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0A64" w14:textId="77777777" w:rsidR="00471A96" w:rsidRPr="001E5F50" w:rsidRDefault="00471A96" w:rsidP="00C76C40">
      <w:pPr>
        <w:spacing w:after="0" w:line="240" w:lineRule="auto"/>
        <w:jc w:val="right"/>
        <w:rPr>
          <w:rFonts w:ascii="Times New Roman" w:hAnsi="Times New Roman" w:cs="Times New Roman"/>
          <w:b/>
          <w:sz w:val="24"/>
          <w:szCs w:val="24"/>
          <w:lang w:val="ru-RU"/>
        </w:rPr>
      </w:pPr>
    </w:p>
    <w:p w14:paraId="2D9B7120" w14:textId="77777777" w:rsidR="00E6760A" w:rsidRPr="00964C15" w:rsidRDefault="00964C15" w:rsidP="00E6760A">
      <w:pPr>
        <w:tabs>
          <w:tab w:val="left" w:pos="4815"/>
        </w:tabs>
        <w:spacing w:after="0" w:line="240" w:lineRule="auto"/>
        <w:jc w:val="center"/>
        <w:rPr>
          <w:rFonts w:ascii="Times New Roman" w:hAnsi="Times New Roman" w:cs="Times New Roman"/>
          <w:b/>
          <w:noProof/>
          <w:sz w:val="24"/>
          <w:szCs w:val="24"/>
          <w:lang w:val="kk-KZ"/>
        </w:rPr>
      </w:pPr>
      <w:r w:rsidRPr="00964C15">
        <w:rPr>
          <w:rFonts w:ascii="Times New Roman" w:hAnsi="Times New Roman" w:cs="Times New Roman"/>
          <w:b/>
          <w:noProof/>
          <w:sz w:val="24"/>
          <w:szCs w:val="24"/>
          <w:lang w:val="kk-KZ"/>
        </w:rPr>
        <w:t>2023 жыл</w:t>
      </w:r>
      <w:r w:rsidR="00476EBF">
        <w:rPr>
          <w:rFonts w:ascii="Times New Roman" w:hAnsi="Times New Roman" w:cs="Times New Roman"/>
          <w:b/>
          <w:noProof/>
          <w:sz w:val="24"/>
          <w:szCs w:val="24"/>
          <w:lang w:val="kk-KZ"/>
        </w:rPr>
        <w:t>ға</w:t>
      </w:r>
      <w:r w:rsidRPr="00964C15">
        <w:rPr>
          <w:rFonts w:ascii="Times New Roman" w:hAnsi="Times New Roman" w:cs="Times New Roman"/>
          <w:b/>
          <w:noProof/>
          <w:sz w:val="24"/>
          <w:szCs w:val="24"/>
          <w:lang w:val="kk-KZ"/>
        </w:rPr>
        <w:t xml:space="preserve"> </w:t>
      </w:r>
      <w:r w:rsidR="00E6760A" w:rsidRPr="00964C15">
        <w:rPr>
          <w:rFonts w:ascii="Times New Roman" w:hAnsi="Times New Roman" w:cs="Times New Roman"/>
          <w:b/>
          <w:noProof/>
          <w:sz w:val="24"/>
          <w:szCs w:val="24"/>
          <w:lang w:val="kk-KZ"/>
        </w:rPr>
        <w:t xml:space="preserve">«Үлбі металлургиялық зауыты» акционерлік қоғамының </w:t>
      </w:r>
    </w:p>
    <w:p w14:paraId="3F4FA773" w14:textId="77777777" w:rsidR="00476EBF" w:rsidRDefault="00E6760A" w:rsidP="00E6760A">
      <w:pPr>
        <w:tabs>
          <w:tab w:val="left" w:pos="4815"/>
        </w:tabs>
        <w:spacing w:after="0" w:line="240" w:lineRule="auto"/>
        <w:jc w:val="center"/>
        <w:rPr>
          <w:rFonts w:ascii="Times New Roman" w:hAnsi="Times New Roman" w:cs="Times New Roman"/>
          <w:b/>
          <w:noProof/>
          <w:sz w:val="24"/>
          <w:szCs w:val="24"/>
          <w:lang w:val="kk-KZ"/>
        </w:rPr>
      </w:pPr>
      <w:r w:rsidRPr="00964C15">
        <w:rPr>
          <w:rFonts w:ascii="Times New Roman" w:hAnsi="Times New Roman" w:cs="Times New Roman"/>
          <w:b/>
          <w:noProof/>
          <w:sz w:val="24"/>
          <w:szCs w:val="24"/>
          <w:lang w:val="kk-KZ"/>
        </w:rPr>
        <w:t xml:space="preserve">Корпоративтік басқару кодексінің қағидаттары мен ережелерін </w:t>
      </w:r>
      <w:r w:rsidR="00964C15" w:rsidRPr="00964C15">
        <w:rPr>
          <w:rFonts w:ascii="Times New Roman" w:hAnsi="Times New Roman" w:cs="Times New Roman"/>
          <w:b/>
          <w:noProof/>
          <w:sz w:val="24"/>
          <w:szCs w:val="24"/>
          <w:lang w:val="kk-KZ"/>
        </w:rPr>
        <w:t>сақта</w:t>
      </w:r>
      <w:r w:rsidRPr="00964C15">
        <w:rPr>
          <w:rFonts w:ascii="Times New Roman" w:hAnsi="Times New Roman" w:cs="Times New Roman"/>
          <w:b/>
          <w:noProof/>
          <w:sz w:val="24"/>
          <w:szCs w:val="24"/>
          <w:lang w:val="kk-KZ"/>
        </w:rPr>
        <w:t>у туралы есеп</w:t>
      </w:r>
    </w:p>
    <w:p w14:paraId="6DD7C3E9" w14:textId="77777777" w:rsidR="00E6760A" w:rsidRDefault="00E6760A" w:rsidP="00E6760A">
      <w:pPr>
        <w:tabs>
          <w:tab w:val="left" w:pos="4815"/>
        </w:tabs>
        <w:spacing w:after="0" w:line="240" w:lineRule="auto"/>
        <w:jc w:val="center"/>
        <w:rPr>
          <w:rFonts w:ascii="Times New Roman" w:hAnsi="Times New Roman" w:cs="Times New Roman"/>
          <w:b/>
          <w:noProof/>
          <w:sz w:val="24"/>
          <w:szCs w:val="24"/>
          <w:lang w:val="kk-KZ"/>
        </w:rPr>
      </w:pPr>
      <w:r w:rsidRPr="00964C15">
        <w:rPr>
          <w:rFonts w:ascii="Times New Roman" w:hAnsi="Times New Roman" w:cs="Times New Roman"/>
          <w:b/>
          <w:noProof/>
          <w:sz w:val="24"/>
          <w:szCs w:val="24"/>
          <w:lang w:val="kk-KZ"/>
        </w:rPr>
        <w:t xml:space="preserve"> </w:t>
      </w:r>
    </w:p>
    <w:p w14:paraId="0983B962" w14:textId="77777777" w:rsidR="00471A96" w:rsidRPr="00964C15" w:rsidRDefault="00471A96" w:rsidP="00471A96">
      <w:pPr>
        <w:tabs>
          <w:tab w:val="left" w:pos="5510"/>
        </w:tabs>
        <w:spacing w:after="0" w:line="240" w:lineRule="auto"/>
        <w:rPr>
          <w:rFonts w:ascii="Times New Roman" w:hAnsi="Times New Roman" w:cs="Times New Roman"/>
          <w:b/>
          <w:noProof/>
          <w:lang w:val="kk-KZ"/>
        </w:rPr>
      </w:pPr>
    </w:p>
    <w:tbl>
      <w:tblPr>
        <w:tblStyle w:val="a3"/>
        <w:tblW w:w="14312" w:type="dxa"/>
        <w:tblLook w:val="04A0" w:firstRow="1" w:lastRow="0" w:firstColumn="1" w:lastColumn="0" w:noHBand="0" w:noVBand="1"/>
      </w:tblPr>
      <w:tblGrid>
        <w:gridCol w:w="483"/>
        <w:gridCol w:w="2671"/>
        <w:gridCol w:w="2566"/>
        <w:gridCol w:w="8592"/>
      </w:tblGrid>
      <w:tr w:rsidR="00C76C40" w:rsidRPr="00892A93" w14:paraId="17BD7CCE" w14:textId="77777777" w:rsidTr="00933969">
        <w:trPr>
          <w:tblHeader/>
        </w:trPr>
        <w:tc>
          <w:tcPr>
            <w:tcW w:w="485" w:type="dxa"/>
          </w:tcPr>
          <w:p w14:paraId="1D6BA245" w14:textId="77777777" w:rsidR="00C76C40" w:rsidRPr="00964C15" w:rsidRDefault="00C76C40" w:rsidP="004F7702">
            <w:pPr>
              <w:spacing w:after="0" w:line="240" w:lineRule="auto"/>
              <w:rPr>
                <w:rFonts w:ascii="Times New Roman" w:hAnsi="Times New Roman" w:cs="Times New Roman"/>
                <w:noProof/>
                <w:lang w:val="kk-KZ"/>
              </w:rPr>
            </w:pPr>
          </w:p>
          <w:p w14:paraId="453CF759" w14:textId="77777777" w:rsidR="00C76C40" w:rsidRPr="00964C15" w:rsidRDefault="00C76C40" w:rsidP="004F7702">
            <w:pPr>
              <w:spacing w:after="0" w:line="240" w:lineRule="auto"/>
              <w:rPr>
                <w:rFonts w:ascii="Times New Roman" w:hAnsi="Times New Roman" w:cs="Times New Roman"/>
                <w:noProof/>
                <w:lang w:val="kk-KZ"/>
              </w:rPr>
            </w:pPr>
          </w:p>
          <w:p w14:paraId="4EE9F9B5" w14:textId="77777777" w:rsidR="00C76C40" w:rsidRPr="00964C15" w:rsidRDefault="00C82903" w:rsidP="004F7702">
            <w:pPr>
              <w:spacing w:after="0" w:line="240" w:lineRule="auto"/>
              <w:rPr>
                <w:rFonts w:ascii="Times New Roman" w:hAnsi="Times New Roman" w:cs="Times New Roman"/>
                <w:noProof/>
                <w:lang w:val="kk-KZ"/>
              </w:rPr>
            </w:pPr>
            <w:r w:rsidRPr="00964C15">
              <w:rPr>
                <w:rFonts w:ascii="Times New Roman" w:hAnsi="Times New Roman" w:cs="Times New Roman"/>
                <w:noProof/>
                <w:lang w:val="kk-KZ"/>
              </w:rPr>
              <w:t>№</w:t>
            </w:r>
          </w:p>
        </w:tc>
        <w:tc>
          <w:tcPr>
            <w:tcW w:w="2520" w:type="dxa"/>
          </w:tcPr>
          <w:p w14:paraId="011D6F92" w14:textId="77777777" w:rsidR="00964C15" w:rsidRPr="00964C15" w:rsidRDefault="00964C15" w:rsidP="004F7702">
            <w:pPr>
              <w:spacing w:after="0" w:line="240" w:lineRule="auto"/>
              <w:jc w:val="center"/>
              <w:rPr>
                <w:rFonts w:ascii="Times New Roman" w:hAnsi="Times New Roman" w:cs="Times New Roman"/>
                <w:b/>
                <w:noProof/>
                <w:sz w:val="24"/>
                <w:szCs w:val="24"/>
                <w:lang w:val="kk-KZ"/>
              </w:rPr>
            </w:pPr>
            <w:r w:rsidRPr="00964C15">
              <w:rPr>
                <w:rFonts w:ascii="Times New Roman" w:hAnsi="Times New Roman" w:cs="Times New Roman"/>
                <w:b/>
                <w:noProof/>
                <w:sz w:val="24"/>
                <w:szCs w:val="24"/>
                <w:lang w:val="kk-KZ"/>
              </w:rPr>
              <w:t>Корпоративтік басқару кодексінің принципі/Қағидалары</w:t>
            </w:r>
          </w:p>
        </w:tc>
        <w:tc>
          <w:tcPr>
            <w:tcW w:w="2566" w:type="dxa"/>
          </w:tcPr>
          <w:p w14:paraId="614DED35" w14:textId="77777777" w:rsidR="00964C15" w:rsidRPr="00964C15" w:rsidRDefault="00964C15" w:rsidP="004F7702">
            <w:pPr>
              <w:spacing w:after="0" w:line="240" w:lineRule="auto"/>
              <w:jc w:val="center"/>
              <w:rPr>
                <w:rFonts w:ascii="Times New Roman" w:hAnsi="Times New Roman" w:cs="Times New Roman"/>
                <w:b/>
                <w:noProof/>
                <w:sz w:val="24"/>
                <w:szCs w:val="24"/>
                <w:lang w:val="kk-KZ"/>
              </w:rPr>
            </w:pPr>
            <w:r w:rsidRPr="00964C15">
              <w:rPr>
                <w:rFonts w:ascii="Times New Roman" w:hAnsi="Times New Roman" w:cs="Times New Roman"/>
                <w:b/>
                <w:noProof/>
                <w:sz w:val="24"/>
                <w:szCs w:val="24"/>
                <w:lang w:val="kk-KZ"/>
              </w:rPr>
              <w:t>Принципті/қағиданы сақтау/сақтамау туралы ақпарат</w:t>
            </w:r>
          </w:p>
        </w:tc>
        <w:tc>
          <w:tcPr>
            <w:tcW w:w="8741" w:type="dxa"/>
          </w:tcPr>
          <w:p w14:paraId="0591FACD" w14:textId="77777777" w:rsidR="00964C15" w:rsidRPr="00964C15" w:rsidRDefault="00964C15" w:rsidP="00964C15">
            <w:pPr>
              <w:spacing w:after="0" w:line="240" w:lineRule="auto"/>
              <w:jc w:val="center"/>
              <w:rPr>
                <w:rFonts w:ascii="Times New Roman" w:hAnsi="Times New Roman" w:cs="Times New Roman"/>
                <w:b/>
                <w:noProof/>
                <w:sz w:val="24"/>
                <w:szCs w:val="24"/>
                <w:lang w:val="kk-KZ"/>
              </w:rPr>
            </w:pPr>
            <w:r w:rsidRPr="00964C15">
              <w:rPr>
                <w:rFonts w:ascii="Times New Roman" w:hAnsi="Times New Roman" w:cs="Times New Roman"/>
                <w:b/>
                <w:noProof/>
                <w:sz w:val="24"/>
                <w:szCs w:val="24"/>
                <w:lang w:val="kk-KZ"/>
              </w:rPr>
              <w:t xml:space="preserve">Принципті/қағиданы сақтау үшін орындалған іс-шаралар туралы түсініктемелер және ақпарат </w:t>
            </w:r>
          </w:p>
          <w:p w14:paraId="4C4F42AB" w14:textId="77777777" w:rsidR="00964C15" w:rsidRPr="00964C15" w:rsidRDefault="00964C15" w:rsidP="004F7702">
            <w:pPr>
              <w:spacing w:after="0" w:line="240" w:lineRule="auto"/>
              <w:jc w:val="center"/>
              <w:rPr>
                <w:rFonts w:ascii="Times New Roman" w:hAnsi="Times New Roman" w:cs="Times New Roman"/>
                <w:b/>
                <w:noProof/>
                <w:sz w:val="24"/>
                <w:szCs w:val="24"/>
                <w:lang w:val="kk-KZ"/>
              </w:rPr>
            </w:pPr>
          </w:p>
        </w:tc>
      </w:tr>
      <w:tr w:rsidR="00C76C40" w:rsidRPr="00892A93" w14:paraId="3C10CC30" w14:textId="77777777" w:rsidTr="00933969">
        <w:tc>
          <w:tcPr>
            <w:tcW w:w="485" w:type="dxa"/>
          </w:tcPr>
          <w:p w14:paraId="5B69A6C7" w14:textId="77777777" w:rsidR="00C76C40" w:rsidRPr="00964C15" w:rsidRDefault="00C82903" w:rsidP="004F7702">
            <w:pPr>
              <w:spacing w:after="0" w:line="240" w:lineRule="auto"/>
              <w:rPr>
                <w:rFonts w:ascii="Times New Roman" w:hAnsi="Times New Roman" w:cs="Times New Roman"/>
                <w:noProof/>
                <w:lang w:val="kk-KZ"/>
              </w:rPr>
            </w:pPr>
            <w:r w:rsidRPr="00964C15">
              <w:rPr>
                <w:rFonts w:ascii="Times New Roman" w:hAnsi="Times New Roman" w:cs="Times New Roman"/>
                <w:noProof/>
                <w:lang w:val="kk-KZ"/>
              </w:rPr>
              <w:t>1</w:t>
            </w:r>
          </w:p>
        </w:tc>
        <w:tc>
          <w:tcPr>
            <w:tcW w:w="2520" w:type="dxa"/>
          </w:tcPr>
          <w:p w14:paraId="7F30061E" w14:textId="77777777" w:rsidR="00964C15" w:rsidRPr="00964C15" w:rsidRDefault="00964C15" w:rsidP="00964C15">
            <w:pPr>
              <w:spacing w:after="0" w:line="240" w:lineRule="auto"/>
              <w:jc w:val="center"/>
              <w:rPr>
                <w:rFonts w:ascii="Times New Roman" w:eastAsiaTheme="majorEastAsia" w:hAnsi="Times New Roman" w:cs="Times New Roman"/>
                <w:bCs/>
                <w:noProof/>
                <w:sz w:val="22"/>
                <w:szCs w:val="22"/>
                <w:lang w:val="kk-KZ"/>
              </w:rPr>
            </w:pPr>
            <w:r w:rsidRPr="00964C15">
              <w:rPr>
                <w:rFonts w:ascii="Times New Roman" w:eastAsiaTheme="majorEastAsia" w:hAnsi="Times New Roman" w:cs="Times New Roman"/>
                <w:bCs/>
                <w:noProof/>
                <w:sz w:val="22"/>
                <w:szCs w:val="22"/>
                <w:lang w:val="kk-KZ"/>
              </w:rPr>
              <w:t>Үкімет Қордың акционері ретінде</w:t>
            </w:r>
          </w:p>
          <w:p w14:paraId="7067A754" w14:textId="77777777" w:rsidR="00964C15" w:rsidRPr="00964C15" w:rsidRDefault="00964C15" w:rsidP="004F7702">
            <w:pPr>
              <w:spacing w:after="0" w:line="240" w:lineRule="auto"/>
              <w:jc w:val="center"/>
              <w:rPr>
                <w:rFonts w:ascii="Times New Roman" w:hAnsi="Times New Roman" w:cs="Times New Roman"/>
                <w:noProof/>
                <w:sz w:val="22"/>
                <w:szCs w:val="22"/>
                <w:lang w:val="kk-KZ"/>
              </w:rPr>
            </w:pPr>
          </w:p>
        </w:tc>
        <w:tc>
          <w:tcPr>
            <w:tcW w:w="2566" w:type="dxa"/>
          </w:tcPr>
          <w:p w14:paraId="538B3A39" w14:textId="77777777" w:rsidR="00C76C40" w:rsidRPr="00964C15" w:rsidRDefault="00964C15" w:rsidP="004F7702">
            <w:pPr>
              <w:spacing w:after="0" w:line="240" w:lineRule="auto"/>
              <w:jc w:val="center"/>
              <w:rPr>
                <w:rFonts w:ascii="Times New Roman" w:hAnsi="Times New Roman" w:cs="Times New Roman"/>
                <w:noProof/>
                <w:sz w:val="22"/>
                <w:szCs w:val="22"/>
                <w:lang w:val="kk-KZ"/>
              </w:rPr>
            </w:pPr>
            <w:r w:rsidRPr="00964C15">
              <w:rPr>
                <w:rFonts w:ascii="Times New Roman" w:hAnsi="Times New Roman" w:cs="Times New Roman"/>
                <w:noProof/>
                <w:sz w:val="22"/>
                <w:szCs w:val="22"/>
                <w:lang w:val="kk-KZ"/>
              </w:rPr>
              <w:t>Сақталады</w:t>
            </w:r>
          </w:p>
        </w:tc>
        <w:tc>
          <w:tcPr>
            <w:tcW w:w="8741" w:type="dxa"/>
          </w:tcPr>
          <w:p w14:paraId="1F458E87" w14:textId="77777777" w:rsidR="00964C15" w:rsidRPr="00891511" w:rsidRDefault="00964C15" w:rsidP="00964C15">
            <w:pPr>
              <w:keepNext/>
              <w:keepLines/>
              <w:spacing w:after="0" w:line="240" w:lineRule="auto"/>
              <w:ind w:firstLine="709"/>
              <w:jc w:val="both"/>
              <w:outlineLvl w:val="1"/>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«Қазатомөнеркәсіп» ҰАК» АҚ Даму Стратегиясының негізінде «ҮМЗ» АҚ 2018-2028 жылдарға Даму стратегиясы әзірленді («ҮМЗ» АҚ Директорлар кеңесінің 2018 жылғы 29 желтоқсандағы № 25 шешімі). </w:t>
            </w:r>
          </w:p>
          <w:p w14:paraId="4A798126" w14:textId="77777777" w:rsidR="00964C15" w:rsidRPr="00891511" w:rsidRDefault="00964C15" w:rsidP="00964C15">
            <w:pPr>
              <w:keepNext/>
              <w:keepLines/>
              <w:spacing w:after="0" w:line="240" w:lineRule="auto"/>
              <w:ind w:firstLine="709"/>
              <w:jc w:val="both"/>
              <w:outlineLvl w:val="1"/>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«ҮМЗ» АҚ Жарғысында оның органдары мен құзыреті белгіленеді: </w:t>
            </w:r>
          </w:p>
          <w:p w14:paraId="325C59CF" w14:textId="77777777" w:rsidR="00964C15" w:rsidRPr="00891511" w:rsidRDefault="00964C15" w:rsidP="00964C15">
            <w:pPr>
              <w:keepNext/>
              <w:keepLines/>
              <w:spacing w:after="0" w:line="240" w:lineRule="auto"/>
              <w:ind w:firstLine="709"/>
              <w:jc w:val="both"/>
              <w:outlineLvl w:val="1"/>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Жоғарғы орган - АҚ Жалғыз акционері;</w:t>
            </w:r>
          </w:p>
          <w:p w14:paraId="1BEE2D39" w14:textId="77777777" w:rsidR="00964C15" w:rsidRPr="00891511" w:rsidRDefault="00964C15" w:rsidP="00964C15">
            <w:pPr>
              <w:keepNext/>
              <w:keepLines/>
              <w:spacing w:after="0" w:line="240" w:lineRule="auto"/>
              <w:ind w:firstLine="709"/>
              <w:jc w:val="both"/>
              <w:outlineLvl w:val="1"/>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Басқару органы - Директорлар кеңесі;</w:t>
            </w:r>
          </w:p>
          <w:p w14:paraId="1B49A113" w14:textId="77777777" w:rsidR="00964C15" w:rsidRPr="00891511" w:rsidRDefault="00964C15" w:rsidP="00964C15">
            <w:pPr>
              <w:keepNext/>
              <w:keepLines/>
              <w:spacing w:after="0" w:line="240" w:lineRule="auto"/>
              <w:ind w:firstLine="709"/>
              <w:jc w:val="both"/>
              <w:outlineLvl w:val="1"/>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Атқарушы орган - Басқарма.</w:t>
            </w:r>
          </w:p>
          <w:p w14:paraId="72B526AC" w14:textId="77777777" w:rsidR="00964C15" w:rsidRPr="00891511" w:rsidRDefault="00964C15" w:rsidP="00964C15">
            <w:pPr>
              <w:keepNext/>
              <w:keepLines/>
              <w:spacing w:after="0" w:line="240" w:lineRule="auto"/>
              <w:ind w:firstLine="709"/>
              <w:jc w:val="both"/>
              <w:outlineLvl w:val="1"/>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АҚ Қаржы-шаруашылық қызметін бақылауды жүзеге асыратын орган - ішкі аудит қызметі.</w:t>
            </w:r>
          </w:p>
          <w:p w14:paraId="2A998D58" w14:textId="77777777" w:rsidR="00964C15" w:rsidRPr="00891511" w:rsidRDefault="00964C15" w:rsidP="00964C15">
            <w:pPr>
              <w:keepNext/>
              <w:keepLines/>
              <w:spacing w:after="0" w:line="240" w:lineRule="auto"/>
              <w:ind w:firstLine="709"/>
              <w:jc w:val="both"/>
              <w:outlineLvl w:val="1"/>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«ҮМЗ» АҚ Жалғыз акционері (Акционерлердің жалпы жиналысы) және онымен өзара іс-әрекет туралы қағида, Директорлар кеңесі туралы қағида, Басқарма туралы қағида әзірленді және бекітілді.</w:t>
            </w:r>
          </w:p>
          <w:p w14:paraId="5FD0425B" w14:textId="77777777" w:rsidR="00964C15" w:rsidRPr="00891511" w:rsidRDefault="006317C7" w:rsidP="00964C15">
            <w:pPr>
              <w:keepNext/>
              <w:keepLines/>
              <w:spacing w:after="0" w:line="240" w:lineRule="auto"/>
              <w:ind w:firstLine="709"/>
              <w:jc w:val="both"/>
              <w:outlineLvl w:val="1"/>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Директорлар кеңесінің құрамы 3 жыл мерзімге «ҮМЗ» АҚ барлық дауыс беретін акцияларының иеленушісі Жалғыз акционердің шешімімен сайланған және 7 адамнан тұрады («Қазатомөнеркәсіп» ҰАК» АҚ Директорлар кеңесінің бетпе-бет отырысының 27.05.2022ж. №4/22 хаттамасы, «Қазатомөнеркәсіп» ҰАК» АҚ Директорлар кеңесінің бетпе-бет отырысының 12.01.2023 ж. №1/23 хаттамасы, «ҰАК» АҚ Директорлар кеңесінің бетпе-бет отырысының  23.11.2023 ж. №13/23 хаттамасы және «Қазатомөнеркәсіп» ҰАК» АҚ Директорлар кеңесінің  бетпе-бет отырысының 22.12.2023 ж. №14/23 хаттамасы). </w:t>
            </w:r>
          </w:p>
          <w:p w14:paraId="538E91A5" w14:textId="77777777" w:rsidR="009643EC" w:rsidRPr="00891511" w:rsidRDefault="009643EC" w:rsidP="009643EC">
            <w:pPr>
              <w:keepNext/>
              <w:keepLines/>
              <w:spacing w:after="0" w:line="240" w:lineRule="auto"/>
              <w:ind w:firstLine="709"/>
              <w:jc w:val="both"/>
              <w:outlineLvl w:val="1"/>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202</w:t>
            </w:r>
            <w:r w:rsidR="00CA0B25" w:rsidRPr="00891511">
              <w:rPr>
                <w:rFonts w:ascii="Times New Roman" w:eastAsiaTheme="majorEastAsia" w:hAnsi="Times New Roman" w:cs="Times New Roman"/>
                <w:bCs/>
                <w:sz w:val="22"/>
                <w:szCs w:val="22"/>
                <w:lang w:val="kk-KZ"/>
              </w:rPr>
              <w:t>3</w:t>
            </w:r>
            <w:r w:rsidRPr="00891511">
              <w:rPr>
                <w:rFonts w:ascii="Times New Roman" w:eastAsiaTheme="majorEastAsia" w:hAnsi="Times New Roman" w:cs="Times New Roman"/>
                <w:bCs/>
                <w:sz w:val="22"/>
                <w:szCs w:val="22"/>
                <w:lang w:val="kk-KZ"/>
              </w:rPr>
              <w:t xml:space="preserve"> жылғы </w:t>
            </w:r>
            <w:r w:rsidR="00CA0B25" w:rsidRPr="00891511">
              <w:rPr>
                <w:rFonts w:ascii="Times New Roman" w:eastAsiaTheme="majorEastAsia" w:hAnsi="Times New Roman" w:cs="Times New Roman"/>
                <w:bCs/>
                <w:sz w:val="22"/>
                <w:szCs w:val="22"/>
                <w:lang w:val="kk-KZ"/>
              </w:rPr>
              <w:t>23 қараша</w:t>
            </w:r>
            <w:r w:rsidRPr="00891511">
              <w:rPr>
                <w:rFonts w:ascii="Times New Roman" w:eastAsiaTheme="majorEastAsia" w:hAnsi="Times New Roman" w:cs="Times New Roman"/>
                <w:bCs/>
                <w:sz w:val="22"/>
                <w:szCs w:val="22"/>
                <w:lang w:val="kk-KZ"/>
              </w:rPr>
              <w:t>да</w:t>
            </w:r>
            <w:r w:rsidR="00E56E44" w:rsidRPr="00891511">
              <w:rPr>
                <w:rFonts w:ascii="Times New Roman" w:eastAsiaTheme="majorEastAsia" w:hAnsi="Times New Roman" w:cs="Times New Roman"/>
                <w:bCs/>
                <w:sz w:val="22"/>
                <w:szCs w:val="22"/>
                <w:lang w:val="kk-KZ"/>
              </w:rPr>
              <w:t xml:space="preserve">ға қарасты </w:t>
            </w:r>
            <w:r w:rsidRPr="00891511">
              <w:rPr>
                <w:rFonts w:ascii="Times New Roman" w:eastAsiaTheme="majorEastAsia" w:hAnsi="Times New Roman" w:cs="Times New Roman"/>
                <w:bCs/>
                <w:sz w:val="22"/>
                <w:szCs w:val="22"/>
                <w:lang w:val="kk-KZ"/>
              </w:rPr>
              <w:t>Директорлар кеңесінің құрамы:</w:t>
            </w:r>
          </w:p>
          <w:p w14:paraId="1F76590F" w14:textId="77777777" w:rsidR="009643EC" w:rsidRPr="00891511" w:rsidRDefault="009643EC" w:rsidP="009643EC">
            <w:pPr>
              <w:keepNext/>
              <w:keepLines/>
              <w:spacing w:after="0" w:line="240" w:lineRule="auto"/>
              <w:ind w:firstLine="709"/>
              <w:jc w:val="both"/>
              <w:outlineLvl w:val="1"/>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Директорлар кеңесінің Төрағасы </w:t>
            </w:r>
            <w:r w:rsidRPr="00891511">
              <w:rPr>
                <w:rFonts w:ascii="Times New Roman" w:hAnsi="Times New Roman" w:cs="Times New Roman"/>
                <w:color w:val="000000"/>
                <w:sz w:val="22"/>
                <w:szCs w:val="22"/>
                <w:lang w:val="kk-KZ"/>
              </w:rPr>
              <w:t xml:space="preserve">Сарымсаков Д.А. </w:t>
            </w:r>
            <w:r w:rsidRPr="00891511">
              <w:rPr>
                <w:rFonts w:ascii="Times New Roman" w:eastAsiaTheme="majorEastAsia" w:hAnsi="Times New Roman" w:cs="Times New Roman"/>
                <w:bCs/>
                <w:sz w:val="22"/>
                <w:szCs w:val="22"/>
                <w:lang w:val="kk-KZ"/>
              </w:rPr>
              <w:t>– «Қазатомөнеркәсіп» ҰАК» АҚ ЯОО жөніндегі Бас директор;</w:t>
            </w:r>
          </w:p>
          <w:p w14:paraId="1A43606E" w14:textId="77777777" w:rsidR="009643EC" w:rsidRPr="00891511" w:rsidRDefault="009643EC" w:rsidP="009643EC">
            <w:pPr>
              <w:keepNext/>
              <w:keepLines/>
              <w:spacing w:after="0" w:line="240" w:lineRule="auto"/>
              <w:ind w:firstLine="709"/>
              <w:jc w:val="both"/>
              <w:outlineLvl w:val="1"/>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Директорлар кеңесінің мүшелері:</w:t>
            </w:r>
          </w:p>
          <w:p w14:paraId="25D7167B" w14:textId="77777777" w:rsidR="00CA0B25" w:rsidRPr="00891511" w:rsidRDefault="00CA0B25" w:rsidP="009643EC">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Жаныбеков С.Б. – «Қазатомөнеркәсіп» ҰАК» АҚ Стратегия және маркетинг жөніндегі Басқарушы директор;</w:t>
            </w:r>
          </w:p>
          <w:p w14:paraId="47864134" w14:textId="77777777" w:rsidR="009643EC" w:rsidRPr="00891511" w:rsidRDefault="00CA0B25" w:rsidP="00CA0B25">
            <w:pPr>
              <w:spacing w:after="0" w:line="240" w:lineRule="auto"/>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 xml:space="preserve">            </w:t>
            </w:r>
            <w:r w:rsidR="009643EC" w:rsidRPr="00891511">
              <w:rPr>
                <w:rFonts w:ascii="Times New Roman" w:hAnsi="Times New Roman" w:cs="Times New Roman"/>
                <w:noProof/>
                <w:color w:val="000000"/>
                <w:sz w:val="22"/>
                <w:szCs w:val="22"/>
                <w:lang w:val="kk-KZ"/>
              </w:rPr>
              <w:t xml:space="preserve">Рыспанов А.Т. - </w:t>
            </w:r>
            <w:r w:rsidR="009643EC" w:rsidRPr="00891511">
              <w:rPr>
                <w:rFonts w:ascii="Times New Roman" w:eastAsiaTheme="majorEastAsia" w:hAnsi="Times New Roman" w:cs="Times New Roman"/>
                <w:bCs/>
                <w:noProof/>
                <w:sz w:val="22"/>
                <w:szCs w:val="22"/>
                <w:lang w:val="kk-KZ"/>
              </w:rPr>
              <w:t>«Қазатомөнеркәсіп» ҰАК» АҚ Экономика және жоспарлау департамент</w:t>
            </w:r>
            <w:r w:rsidRPr="00891511">
              <w:rPr>
                <w:rFonts w:ascii="Times New Roman" w:eastAsiaTheme="majorEastAsia" w:hAnsi="Times New Roman" w:cs="Times New Roman"/>
                <w:bCs/>
                <w:noProof/>
                <w:sz w:val="22"/>
                <w:szCs w:val="22"/>
                <w:lang w:val="kk-KZ"/>
              </w:rPr>
              <w:t>інің</w:t>
            </w:r>
            <w:r w:rsidR="009643EC" w:rsidRPr="00891511">
              <w:rPr>
                <w:rFonts w:ascii="Times New Roman" w:eastAsiaTheme="majorEastAsia" w:hAnsi="Times New Roman" w:cs="Times New Roman"/>
                <w:bCs/>
                <w:noProof/>
                <w:sz w:val="22"/>
                <w:szCs w:val="22"/>
                <w:lang w:val="kk-KZ"/>
              </w:rPr>
              <w:t xml:space="preserve"> директоры</w:t>
            </w:r>
            <w:r w:rsidR="009643EC" w:rsidRPr="00891511">
              <w:rPr>
                <w:rFonts w:ascii="Times New Roman" w:hAnsi="Times New Roman" w:cs="Times New Roman"/>
                <w:noProof/>
                <w:color w:val="000000"/>
                <w:sz w:val="22"/>
                <w:szCs w:val="22"/>
                <w:lang w:val="kk-KZ"/>
              </w:rPr>
              <w:t>;</w:t>
            </w:r>
          </w:p>
          <w:p w14:paraId="04803D8A" w14:textId="77777777" w:rsidR="009643EC" w:rsidRPr="00891511" w:rsidRDefault="009643EC" w:rsidP="009643EC">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Аманжолов А.К. – тәуелсіз директор.</w:t>
            </w:r>
          </w:p>
          <w:p w14:paraId="46C57BD9" w14:textId="77777777" w:rsidR="009643EC" w:rsidRPr="00891511" w:rsidRDefault="009643EC" w:rsidP="009643EC">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lastRenderedPageBreak/>
              <w:t>Жакипова А.С. – тәуелсіз директор.</w:t>
            </w:r>
          </w:p>
          <w:p w14:paraId="212D0DD3" w14:textId="77777777" w:rsidR="009643EC" w:rsidRPr="00891511" w:rsidRDefault="009643EC" w:rsidP="009643EC">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Раимханов А.Т. – тәуелсіз директор.</w:t>
            </w:r>
          </w:p>
          <w:p w14:paraId="587810E5" w14:textId="77777777" w:rsidR="009643EC" w:rsidRPr="00891511" w:rsidRDefault="009643EC" w:rsidP="009643EC">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Бежецкий С.В. – «ҮМЗ» АҚ Басқарма Төрағасы.</w:t>
            </w:r>
          </w:p>
          <w:p w14:paraId="112D18B5" w14:textId="77777777" w:rsidR="00CA0B25" w:rsidRPr="00891511" w:rsidRDefault="00CA0B25" w:rsidP="009643EC">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«ҮМЗ» АҚ барлық дауыс беретін акцияларын</w:t>
            </w:r>
            <w:r w:rsidR="0051514A" w:rsidRPr="00891511">
              <w:rPr>
                <w:rFonts w:ascii="Times New Roman" w:hAnsi="Times New Roman" w:cs="Times New Roman"/>
                <w:noProof/>
                <w:color w:val="000000"/>
                <w:sz w:val="22"/>
                <w:szCs w:val="22"/>
                <w:lang w:val="kk-KZ"/>
              </w:rPr>
              <w:t>ың</w:t>
            </w:r>
            <w:r w:rsidRPr="00891511">
              <w:rPr>
                <w:rFonts w:ascii="Times New Roman" w:hAnsi="Times New Roman" w:cs="Times New Roman"/>
                <w:noProof/>
                <w:color w:val="000000"/>
                <w:sz w:val="22"/>
                <w:szCs w:val="22"/>
                <w:lang w:val="kk-KZ"/>
              </w:rPr>
              <w:t xml:space="preserve"> иеленушісі Жалғыз акционердің шешімімен («Қазатомөнеркәсіп» ҰАК» АҚ Директорлар кеңесінің бетпе-бет отырысының 23.11.2023 ж. №13/23 хаттамасы) «ҮМЗ» АҚ Директорлар кеңесінің Төрағасы Д.А.Сарымсақовтың өкілеттігі мерзімінен бұрын тоқтатылды.</w:t>
            </w:r>
            <w:r w:rsidRPr="00891511">
              <w:rPr>
                <w:lang w:val="kk-KZ"/>
              </w:rPr>
              <w:t xml:space="preserve"> «</w:t>
            </w:r>
            <w:r w:rsidRPr="00891511">
              <w:rPr>
                <w:rFonts w:ascii="Times New Roman" w:hAnsi="Times New Roman" w:cs="Times New Roman"/>
                <w:noProof/>
                <w:color w:val="000000"/>
                <w:sz w:val="22"/>
                <w:szCs w:val="22"/>
                <w:lang w:val="kk-KZ"/>
              </w:rPr>
              <w:t>ҮМЗ» АҚ Директорлар кеңесінің Төрағасы болып К.А. Омарбеков сайланды.</w:t>
            </w:r>
          </w:p>
          <w:p w14:paraId="0A19805E" w14:textId="77777777" w:rsidR="00CA0B25" w:rsidRPr="00891511" w:rsidRDefault="0051514A" w:rsidP="009643EC">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 xml:space="preserve">«ҮМЗ» АҚ барлық дауыс беретін акцияларының иеленушісі Жалғыз акционердің шешімімен («Қазатомөнеркәсіп» ҰАК» АҚ Директорлар кеңесінің бетпе-бет отырысының 22.12.2023 ж. №14/23 хаттамасы) «ҮМЗ» АҚ Директорлар кеңесінің құрамына «ҮМЗ» АҚ Директорлар кеңесінің жаңа мүшелері ретінде Ж.Ж. </w:t>
            </w:r>
            <w:r w:rsidRPr="00891511">
              <w:rPr>
                <w:rFonts w:ascii="Times New Roman" w:hAnsi="Times New Roman" w:cs="Times New Roman"/>
                <w:bCs/>
                <w:noProof/>
                <w:color w:val="000000"/>
                <w:sz w:val="22"/>
                <w:szCs w:val="22"/>
                <w:lang w:val="kk-KZ"/>
              </w:rPr>
              <w:t>Умербеков</w:t>
            </w:r>
            <w:r w:rsidRPr="00891511">
              <w:rPr>
                <w:rFonts w:ascii="Times New Roman" w:hAnsi="Times New Roman" w:cs="Times New Roman"/>
                <w:noProof/>
                <w:color w:val="000000"/>
                <w:sz w:val="22"/>
                <w:szCs w:val="22"/>
                <w:lang w:val="kk-KZ"/>
              </w:rPr>
              <w:t>, М.М. Искаков және Н.Н. Боковая сайланды.</w:t>
            </w:r>
          </w:p>
          <w:p w14:paraId="0F5E5ADC" w14:textId="77777777" w:rsidR="001E2171" w:rsidRPr="00891511" w:rsidRDefault="001E2171" w:rsidP="001E2171">
            <w:pPr>
              <w:keepNext/>
              <w:keepLines/>
              <w:spacing w:after="0" w:line="240" w:lineRule="auto"/>
              <w:ind w:firstLine="709"/>
              <w:jc w:val="both"/>
              <w:outlineLvl w:val="1"/>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2023 жылғы 31 желтоқсан</w:t>
            </w:r>
            <w:r w:rsidR="00E56E44" w:rsidRPr="00891511">
              <w:rPr>
                <w:rFonts w:ascii="Times New Roman" w:eastAsiaTheme="majorEastAsia" w:hAnsi="Times New Roman" w:cs="Times New Roman"/>
                <w:bCs/>
                <w:sz w:val="22"/>
                <w:szCs w:val="22"/>
                <w:lang w:val="kk-KZ"/>
              </w:rPr>
              <w:t xml:space="preserve">ға қарасты </w:t>
            </w:r>
            <w:r w:rsidRPr="00891511">
              <w:rPr>
                <w:rFonts w:ascii="Times New Roman" w:eastAsiaTheme="majorEastAsia" w:hAnsi="Times New Roman" w:cs="Times New Roman"/>
                <w:bCs/>
                <w:sz w:val="22"/>
                <w:szCs w:val="22"/>
                <w:lang w:val="kk-KZ"/>
              </w:rPr>
              <w:t>Директорлар кеңесінің құрамы:</w:t>
            </w:r>
          </w:p>
          <w:p w14:paraId="31D0730E" w14:textId="77777777" w:rsidR="001E2171" w:rsidRPr="00891511" w:rsidRDefault="001E2171" w:rsidP="001E2171">
            <w:pPr>
              <w:keepNext/>
              <w:keepLines/>
              <w:spacing w:after="0" w:line="240" w:lineRule="auto"/>
              <w:ind w:firstLine="709"/>
              <w:jc w:val="both"/>
              <w:outlineLvl w:val="1"/>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Директорлар кеңесінің Төрағасы Омарбеков К.А. – «Қазатомөнеркәсіп» ҰАК» өндіріс жөніндегі Бас директор;</w:t>
            </w:r>
          </w:p>
          <w:p w14:paraId="24DA9E5A" w14:textId="77777777" w:rsidR="001E2171" w:rsidRPr="00891511" w:rsidRDefault="001E2171" w:rsidP="001E2171">
            <w:pPr>
              <w:keepNext/>
              <w:keepLines/>
              <w:spacing w:after="0" w:line="240" w:lineRule="auto"/>
              <w:ind w:firstLine="709"/>
              <w:jc w:val="both"/>
              <w:outlineLvl w:val="1"/>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Директорлар кеңесінің мүшелері:</w:t>
            </w:r>
          </w:p>
          <w:p w14:paraId="71F9BA5C" w14:textId="77777777" w:rsidR="001E2171" w:rsidRPr="00891511" w:rsidRDefault="001E2171" w:rsidP="001E2171">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Жаныбеков С.Б. – «Қазатомөнеркәсіп» ҰАК» АҚ Стратегия және маркетинг жөніндегі Басқарушы директор;</w:t>
            </w:r>
          </w:p>
          <w:p w14:paraId="146F4932" w14:textId="77777777" w:rsidR="001E2171" w:rsidRPr="00891511" w:rsidRDefault="001E2171" w:rsidP="001E2171">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Умербеков Ж. Ж. – «Қазатомөнеркәсіп» ҰАК» АҚ HR және әлеуметтік жұмыс жөніндегі Басқарушы директор;</w:t>
            </w:r>
          </w:p>
          <w:p w14:paraId="0C57BAB0" w14:textId="77777777" w:rsidR="001E2171" w:rsidRPr="00891511" w:rsidRDefault="001E2171" w:rsidP="001E2171">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Искаков М. М. – «Қазатомөнеркәсіп» ҰАК» АҚ өндірістік қауіпсіздік жөніндегі Басқарушы директор;</w:t>
            </w:r>
          </w:p>
          <w:p w14:paraId="1CA1BC45" w14:textId="77777777" w:rsidR="001E2171" w:rsidRPr="00891511" w:rsidRDefault="001E2171" w:rsidP="001E2171">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Боковая Н.Н. – «Қазатомөнеркәсіп» ҰАК» АҚ уран мен ядролық материалдарды есепке алу және бақылау департаментінің директоры;</w:t>
            </w:r>
          </w:p>
          <w:p w14:paraId="03C05DBD" w14:textId="77777777" w:rsidR="001E2171" w:rsidRPr="00891511" w:rsidRDefault="001E2171" w:rsidP="001E2171">
            <w:pPr>
              <w:spacing w:after="0" w:line="240" w:lineRule="auto"/>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 xml:space="preserve">            Рыспанов А.Т. - </w:t>
            </w:r>
            <w:r w:rsidRPr="00891511">
              <w:rPr>
                <w:rFonts w:ascii="Times New Roman" w:eastAsiaTheme="majorEastAsia" w:hAnsi="Times New Roman" w:cs="Times New Roman"/>
                <w:bCs/>
                <w:noProof/>
                <w:sz w:val="22"/>
                <w:szCs w:val="22"/>
                <w:lang w:val="kk-KZ"/>
              </w:rPr>
              <w:t>«Қазатомөнеркәсіп» ҰАК» АҚ Экономика және жоспарлау департаментінің директоры</w:t>
            </w:r>
            <w:r w:rsidRPr="00891511">
              <w:rPr>
                <w:rFonts w:ascii="Times New Roman" w:hAnsi="Times New Roman" w:cs="Times New Roman"/>
                <w:noProof/>
                <w:color w:val="000000"/>
                <w:sz w:val="22"/>
                <w:szCs w:val="22"/>
                <w:lang w:val="kk-KZ"/>
              </w:rPr>
              <w:t>;</w:t>
            </w:r>
          </w:p>
          <w:p w14:paraId="05D8D7C2" w14:textId="77777777" w:rsidR="001E2171" w:rsidRPr="00891511" w:rsidRDefault="001E2171" w:rsidP="001E2171">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Аманжолов А.К. – тәуелсіз директор.</w:t>
            </w:r>
          </w:p>
          <w:p w14:paraId="6AD9D483" w14:textId="77777777" w:rsidR="001E2171" w:rsidRPr="00891511" w:rsidRDefault="001E2171" w:rsidP="001E2171">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Жакипова А.С. – тәуелсіз директор.</w:t>
            </w:r>
          </w:p>
          <w:p w14:paraId="41BA97C8" w14:textId="77777777" w:rsidR="001E2171" w:rsidRPr="00891511" w:rsidRDefault="001E2171" w:rsidP="001E2171">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Раимханов А.Т. – тәуелсіз директор.</w:t>
            </w:r>
          </w:p>
          <w:p w14:paraId="2E5DA69A" w14:textId="77777777" w:rsidR="001E2171" w:rsidRPr="00891511" w:rsidRDefault="001E2171" w:rsidP="001E2171">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Бежецкий С.В. – «ҮМЗ» АҚ Басқарма Төрағасы.</w:t>
            </w:r>
          </w:p>
          <w:p w14:paraId="59CD3EB5" w14:textId="77777777" w:rsidR="001E2171" w:rsidRPr="00891511" w:rsidRDefault="001E2171" w:rsidP="001E2171">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«ҮМЗ» АҚ-да «ҮМЗ» АҚ Директорлар кеңесінің 2020 жылғы 27 наурыздағы №5 шешімімен бекітілген корпоративтік Әдеп кодексі және комплаенс әрекет етеді.</w:t>
            </w:r>
          </w:p>
          <w:p w14:paraId="31EB7AA6" w14:textId="77777777" w:rsidR="001E2171" w:rsidRPr="00891511" w:rsidRDefault="001E2171" w:rsidP="001E2171">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«ҮМЗ» АҚ омбудсмені В.П. Донцов</w:t>
            </w:r>
          </w:p>
          <w:p w14:paraId="31CD046D" w14:textId="77777777" w:rsidR="001E2171" w:rsidRPr="00891511" w:rsidRDefault="001E2171" w:rsidP="001E2171">
            <w:pPr>
              <w:spacing w:after="0" w:line="240" w:lineRule="auto"/>
              <w:ind w:firstLine="709"/>
              <w:jc w:val="both"/>
              <w:rPr>
                <w:rFonts w:ascii="Times New Roman" w:hAnsi="Times New Roman" w:cs="Times New Roman"/>
                <w:noProof/>
                <w:sz w:val="22"/>
                <w:szCs w:val="22"/>
                <w:lang w:val="kk-KZ"/>
              </w:rPr>
            </w:pPr>
            <w:r w:rsidRPr="00891511">
              <w:rPr>
                <w:rFonts w:ascii="Times New Roman" w:hAnsi="Times New Roman" w:cs="Times New Roman"/>
                <w:noProof/>
                <w:sz w:val="22"/>
                <w:szCs w:val="22"/>
                <w:lang w:val="kk-KZ"/>
              </w:rPr>
              <w:lastRenderedPageBreak/>
              <w:t>Омбудсмен шектеусіз бірнеше мәрте сайлануы мүмкін</w:t>
            </w:r>
            <w:r w:rsidR="00FC452D" w:rsidRPr="00891511">
              <w:rPr>
                <w:rFonts w:ascii="Times New Roman" w:hAnsi="Times New Roman" w:cs="Times New Roman"/>
                <w:noProof/>
                <w:sz w:val="22"/>
                <w:szCs w:val="22"/>
                <w:lang w:val="kk-KZ"/>
              </w:rPr>
              <w:t>.</w:t>
            </w:r>
          </w:p>
          <w:p w14:paraId="212FA670" w14:textId="77777777" w:rsidR="00333F33" w:rsidRPr="00891511" w:rsidRDefault="00333F33" w:rsidP="00187589">
            <w:pPr>
              <w:spacing w:after="0" w:line="240" w:lineRule="auto"/>
              <w:jc w:val="both"/>
              <w:rPr>
                <w:rFonts w:ascii="Times New Roman" w:hAnsi="Times New Roman" w:cs="Times New Roman"/>
                <w:noProof/>
                <w:sz w:val="22"/>
                <w:szCs w:val="22"/>
                <w:lang w:val="kk-KZ"/>
              </w:rPr>
            </w:pPr>
          </w:p>
        </w:tc>
      </w:tr>
      <w:tr w:rsidR="00C76C40" w:rsidRPr="00892A93" w14:paraId="165CF834" w14:textId="77777777" w:rsidTr="00933969">
        <w:tc>
          <w:tcPr>
            <w:tcW w:w="485" w:type="dxa"/>
          </w:tcPr>
          <w:p w14:paraId="6B761B6F" w14:textId="77777777" w:rsidR="00C76C40" w:rsidRPr="000132BB" w:rsidRDefault="00C82903" w:rsidP="004F7702">
            <w:pPr>
              <w:spacing w:after="0" w:line="240" w:lineRule="auto"/>
              <w:rPr>
                <w:rFonts w:ascii="Times New Roman" w:hAnsi="Times New Roman" w:cs="Times New Roman"/>
                <w:lang w:val="ru-RU"/>
              </w:rPr>
            </w:pPr>
            <w:r w:rsidRPr="000132BB">
              <w:rPr>
                <w:rFonts w:ascii="Times New Roman" w:hAnsi="Times New Roman" w:cs="Times New Roman"/>
                <w:lang w:val="ru-RU"/>
              </w:rPr>
              <w:lastRenderedPageBreak/>
              <w:t>2</w:t>
            </w:r>
          </w:p>
        </w:tc>
        <w:tc>
          <w:tcPr>
            <w:tcW w:w="2520" w:type="dxa"/>
          </w:tcPr>
          <w:p w14:paraId="2D0774E6" w14:textId="77777777" w:rsidR="00CD10A0" w:rsidRPr="00CD10A0" w:rsidRDefault="00CD10A0" w:rsidP="00CD10A0">
            <w:pPr>
              <w:spacing w:after="0" w:line="240" w:lineRule="auto"/>
              <w:jc w:val="center"/>
              <w:rPr>
                <w:rFonts w:ascii="Times New Roman" w:eastAsiaTheme="majorEastAsia" w:hAnsi="Times New Roman" w:cs="Times New Roman"/>
                <w:bCs/>
                <w:noProof/>
                <w:sz w:val="24"/>
                <w:szCs w:val="24"/>
                <w:lang w:val="kk-KZ"/>
              </w:rPr>
            </w:pPr>
            <w:r w:rsidRPr="00CD10A0">
              <w:rPr>
                <w:rFonts w:ascii="Times New Roman" w:eastAsiaTheme="majorEastAsia" w:hAnsi="Times New Roman" w:cs="Times New Roman"/>
                <w:bCs/>
                <w:noProof/>
                <w:sz w:val="24"/>
                <w:szCs w:val="24"/>
                <w:lang w:val="kk-KZ"/>
              </w:rPr>
              <w:t>Қор мен ұйымдардың өзара іс-әрекеті. Қордың ұлттық басқарушы холдинг ретіндегі рөлі</w:t>
            </w:r>
          </w:p>
          <w:p w14:paraId="121C73E6" w14:textId="77777777" w:rsidR="00CD10A0" w:rsidRPr="005238F6" w:rsidRDefault="00CD10A0" w:rsidP="004F7702">
            <w:pPr>
              <w:spacing w:after="0" w:line="240" w:lineRule="auto"/>
              <w:jc w:val="center"/>
              <w:rPr>
                <w:rFonts w:ascii="Times New Roman" w:eastAsiaTheme="majorEastAsia" w:hAnsi="Times New Roman" w:cs="Times New Roman"/>
                <w:bCs/>
                <w:sz w:val="22"/>
                <w:szCs w:val="22"/>
                <w:lang w:val="kk-KZ"/>
              </w:rPr>
            </w:pPr>
          </w:p>
        </w:tc>
        <w:tc>
          <w:tcPr>
            <w:tcW w:w="2566" w:type="dxa"/>
          </w:tcPr>
          <w:p w14:paraId="6896F7F3" w14:textId="77777777" w:rsidR="00C76C40" w:rsidRPr="000132BB" w:rsidRDefault="00CD10A0" w:rsidP="004F7702">
            <w:pPr>
              <w:spacing w:after="0" w:line="240" w:lineRule="auto"/>
              <w:jc w:val="center"/>
              <w:rPr>
                <w:rFonts w:ascii="Times New Roman" w:hAnsi="Times New Roman" w:cs="Times New Roman"/>
                <w:sz w:val="22"/>
                <w:szCs w:val="22"/>
                <w:lang w:val="ru-RU"/>
              </w:rPr>
            </w:pPr>
            <w:r w:rsidRPr="00CD10A0">
              <w:rPr>
                <w:rFonts w:ascii="Times New Roman" w:hAnsi="Times New Roman" w:cs="Times New Roman"/>
                <w:sz w:val="22"/>
                <w:szCs w:val="22"/>
                <w:lang w:val="kk-KZ"/>
              </w:rPr>
              <w:t>Сақталады</w:t>
            </w:r>
          </w:p>
        </w:tc>
        <w:tc>
          <w:tcPr>
            <w:tcW w:w="8741" w:type="dxa"/>
          </w:tcPr>
          <w:p w14:paraId="02B3045E" w14:textId="77777777" w:rsidR="003669AF" w:rsidRPr="00891511" w:rsidRDefault="003669AF" w:rsidP="003669AF">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Акционерлердің пайдасына таза табысты бөлу «ҮМЗ» АҚ дивиденді саясаты, «ҮМЗ» АҚ барлық дауыс беретін акцияларының иеленушісі Жалғыз акционердің шешімі негізінде дивидендтер түрінде жүзеге асырылады («Қазатомөнеркәсіп» ҰАК» АҚ  Директорлар кеңесінің бетпе-бет отырысының 2021 жылғы 18 қарашадағы №14/20 хаттамасы).</w:t>
            </w:r>
          </w:p>
          <w:p w14:paraId="28BB2A85" w14:textId="77777777" w:rsidR="003669AF" w:rsidRPr="00891511" w:rsidRDefault="003669AF" w:rsidP="004F7702">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 </w:t>
            </w:r>
            <w:r w:rsidR="00B977F4" w:rsidRPr="00891511">
              <w:rPr>
                <w:rFonts w:ascii="Times New Roman" w:eastAsiaTheme="majorEastAsia" w:hAnsi="Times New Roman" w:cs="Times New Roman"/>
                <w:bCs/>
                <w:sz w:val="22"/>
                <w:szCs w:val="22"/>
                <w:lang w:val="kk-KZ"/>
              </w:rPr>
              <w:t>Жыл сайын Директорлар кеңесі Даму стратегиясын іске асыру туралы есепті қарастырады, қаржылық-шаруашылық қызмет жоспары және даму жоспары бойынша құжатты, «ҮМЗ» АҚ Басқармасының мүшелері қызметінің негізгі көрсеткіштерін бекітеді.</w:t>
            </w:r>
          </w:p>
          <w:p w14:paraId="2F5AF5C7" w14:textId="77777777" w:rsidR="00B977F4" w:rsidRPr="00891511" w:rsidRDefault="00B977F4" w:rsidP="00B977F4">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Тоқсан сайын Директорлар кеңесі қарастырады:</w:t>
            </w:r>
          </w:p>
          <w:p w14:paraId="4F93AC62" w14:textId="77777777" w:rsidR="00B977F4" w:rsidRPr="00891511" w:rsidRDefault="00B977F4" w:rsidP="00B977F4">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Тәуекелдерді басқару бойынша есепті;</w:t>
            </w:r>
          </w:p>
          <w:p w14:paraId="6F490450" w14:textId="77777777" w:rsidR="00B977F4" w:rsidRPr="00891511" w:rsidRDefault="00B977F4" w:rsidP="00B977F4">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Қаржылық-шаруашылық және өндірістік қызмет туралы СЕО (атқарушы орган) есебін, оның ішінде:</w:t>
            </w:r>
          </w:p>
          <w:p w14:paraId="5F3773A9" w14:textId="77777777" w:rsidR="00B977F4" w:rsidRPr="00891511" w:rsidRDefault="00B977F4" w:rsidP="00B977F4">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Қызметтің негізгі қаржылық нәтижелері (бюджеттің орындалуы) туралы есеп;</w:t>
            </w:r>
          </w:p>
          <w:p w14:paraId="6D5D0B4F" w14:textId="77777777" w:rsidR="00B977F4" w:rsidRPr="00891511" w:rsidRDefault="00B977F4" w:rsidP="00B977F4">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Өндірістік қауіпсіздік жағдайы туралы есеп;</w:t>
            </w:r>
          </w:p>
          <w:p w14:paraId="2587CBA3" w14:textId="77777777" w:rsidR="00B977F4" w:rsidRPr="00891511" w:rsidRDefault="00B977F4" w:rsidP="00B977F4">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Жасалуында қордың мүдделілігі бар мәмілелер туралы есеп;</w:t>
            </w:r>
          </w:p>
          <w:p w14:paraId="659C0275" w14:textId="77777777" w:rsidR="00B977F4" w:rsidRPr="00891511" w:rsidRDefault="00B977F4" w:rsidP="00B977F4">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Инвестиция жоспары және инвестициялық жобаларды жүзеге асыру туралы есеп;</w:t>
            </w:r>
          </w:p>
          <w:p w14:paraId="2D171EF8" w14:textId="77777777" w:rsidR="00B977F4" w:rsidRPr="00891511" w:rsidRDefault="00B977F4" w:rsidP="00B977F4">
            <w:pPr>
              <w:spacing w:after="0" w:line="240" w:lineRule="auto"/>
              <w:ind w:firstLine="709"/>
              <w:jc w:val="both"/>
              <w:rPr>
                <w:rFonts w:ascii="Times New Roman" w:eastAsiaTheme="majorEastAsia" w:hAnsi="Times New Roman" w:cs="Times New Roman"/>
                <w:bCs/>
                <w:strike/>
                <w:noProof/>
                <w:sz w:val="22"/>
                <w:szCs w:val="22"/>
                <w:lang w:val="kk-KZ"/>
              </w:rPr>
            </w:pPr>
            <w:r w:rsidRPr="00891511">
              <w:rPr>
                <w:rFonts w:ascii="Times New Roman" w:eastAsiaTheme="majorEastAsia" w:hAnsi="Times New Roman" w:cs="Times New Roman"/>
                <w:bCs/>
                <w:noProof/>
                <w:sz w:val="22"/>
                <w:szCs w:val="22"/>
                <w:lang w:val="kk-KZ"/>
              </w:rPr>
              <w:t>Директорлар кеңесі бұрын қабылдаған шешімдердің жүзеге асырылуы туралы Корпоративтік хатшының есебі;</w:t>
            </w:r>
          </w:p>
          <w:p w14:paraId="6B0BC91D" w14:textId="77777777" w:rsidR="00B977F4" w:rsidRPr="00891511" w:rsidRDefault="00B977F4" w:rsidP="00B977F4">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Әлеуметтік тұрақтылық сұрақтары бойынша есеп.</w:t>
            </w:r>
          </w:p>
          <w:p w14:paraId="3E2F4024" w14:textId="77777777" w:rsidR="00B977F4" w:rsidRPr="00891511" w:rsidRDefault="00B977F4" w:rsidP="00B977F4">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Жыл сайын Директорлар кеңесі Атқарушы органның ҚНК орындалуын бекітілген ҚНК салыстырғанда бағалауды жүзеге асырады. Бұл бағалау Атқарушы органның сыйақысына әсер етеді.  </w:t>
            </w:r>
          </w:p>
          <w:p w14:paraId="35BC806B" w14:textId="77777777" w:rsidR="00B977F4" w:rsidRPr="00891511" w:rsidRDefault="00B977F4" w:rsidP="00B977F4">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«ҮМЗ» АҚ-да «ҮМЗ» АҚ Жалғыз акционері (Акционерлердің жалпы жиналысы)  және онымен өзара әрекеттесу туралы, Директорлар кеңесі туралы, Басқарма туралы  қағидалар бекітілген.</w:t>
            </w:r>
          </w:p>
          <w:p w14:paraId="1B974C75" w14:textId="77777777" w:rsidR="00C76C40" w:rsidRPr="00891511" w:rsidRDefault="00C76C40" w:rsidP="00E64A94">
            <w:pPr>
              <w:spacing w:after="0" w:line="240" w:lineRule="auto"/>
              <w:ind w:firstLine="709"/>
              <w:jc w:val="both"/>
              <w:rPr>
                <w:rFonts w:ascii="Times New Roman" w:eastAsiaTheme="majorEastAsia" w:hAnsi="Times New Roman" w:cs="Times New Roman"/>
                <w:bCs/>
                <w:sz w:val="22"/>
                <w:szCs w:val="22"/>
                <w:lang w:val="kk-KZ"/>
              </w:rPr>
            </w:pPr>
          </w:p>
        </w:tc>
      </w:tr>
      <w:tr w:rsidR="00C76C40" w:rsidRPr="00892A93" w14:paraId="3B7F37F7" w14:textId="77777777" w:rsidTr="00933969">
        <w:tc>
          <w:tcPr>
            <w:tcW w:w="485" w:type="dxa"/>
          </w:tcPr>
          <w:p w14:paraId="07AA9240" w14:textId="77777777" w:rsidR="00C76C40" w:rsidRPr="000132BB" w:rsidRDefault="00C82903" w:rsidP="004F7702">
            <w:pPr>
              <w:spacing w:after="0" w:line="240" w:lineRule="auto"/>
              <w:rPr>
                <w:rFonts w:ascii="Times New Roman" w:hAnsi="Times New Roman" w:cs="Times New Roman"/>
                <w:lang w:val="ru-RU"/>
              </w:rPr>
            </w:pPr>
            <w:r w:rsidRPr="000132BB">
              <w:rPr>
                <w:rFonts w:ascii="Times New Roman" w:hAnsi="Times New Roman" w:cs="Times New Roman"/>
                <w:lang w:val="ru-RU"/>
              </w:rPr>
              <w:t>3</w:t>
            </w:r>
          </w:p>
        </w:tc>
        <w:tc>
          <w:tcPr>
            <w:tcW w:w="2520" w:type="dxa"/>
          </w:tcPr>
          <w:p w14:paraId="35B94CEF" w14:textId="77777777" w:rsidR="00C76C40" w:rsidRPr="000132BB" w:rsidRDefault="005238F6" w:rsidP="005238F6">
            <w:pPr>
              <w:spacing w:after="0" w:line="240" w:lineRule="auto"/>
              <w:jc w:val="center"/>
              <w:rPr>
                <w:rFonts w:ascii="Times New Roman" w:eastAsiaTheme="majorEastAsia" w:hAnsi="Times New Roman" w:cs="Times New Roman"/>
                <w:bCs/>
                <w:sz w:val="24"/>
                <w:szCs w:val="24"/>
                <w:lang w:val="ru-RU"/>
              </w:rPr>
            </w:pPr>
            <w:proofErr w:type="spellStart"/>
            <w:r>
              <w:rPr>
                <w:rFonts w:ascii="Times New Roman" w:eastAsiaTheme="majorEastAsia" w:hAnsi="Times New Roman" w:cs="Times New Roman"/>
                <w:bCs/>
                <w:sz w:val="24"/>
                <w:szCs w:val="24"/>
                <w:lang w:val="ru-RU"/>
              </w:rPr>
              <w:t>Тұрақты</w:t>
            </w:r>
            <w:proofErr w:type="spellEnd"/>
            <w:r>
              <w:rPr>
                <w:rFonts w:ascii="Times New Roman" w:eastAsiaTheme="majorEastAsia" w:hAnsi="Times New Roman" w:cs="Times New Roman"/>
                <w:bCs/>
                <w:sz w:val="24"/>
                <w:szCs w:val="24"/>
                <w:lang w:val="ru-RU"/>
              </w:rPr>
              <w:t xml:space="preserve"> даму</w:t>
            </w:r>
          </w:p>
        </w:tc>
        <w:tc>
          <w:tcPr>
            <w:tcW w:w="2566" w:type="dxa"/>
          </w:tcPr>
          <w:p w14:paraId="20C942B2" w14:textId="77777777" w:rsidR="00C76C40" w:rsidRPr="000132BB" w:rsidRDefault="005238F6" w:rsidP="004F7702">
            <w:pPr>
              <w:spacing w:after="0" w:line="240" w:lineRule="auto"/>
              <w:jc w:val="center"/>
              <w:rPr>
                <w:rFonts w:ascii="Times New Roman" w:hAnsi="Times New Roman" w:cs="Times New Roman"/>
                <w:sz w:val="22"/>
                <w:szCs w:val="22"/>
                <w:lang w:val="ru-RU"/>
              </w:rPr>
            </w:pPr>
            <w:proofErr w:type="spellStart"/>
            <w:r>
              <w:rPr>
                <w:rFonts w:ascii="Times New Roman" w:hAnsi="Times New Roman" w:cs="Times New Roman"/>
                <w:sz w:val="22"/>
                <w:szCs w:val="22"/>
                <w:lang w:val="ru-RU"/>
              </w:rPr>
              <w:t>Сақталады</w:t>
            </w:r>
            <w:proofErr w:type="spellEnd"/>
            <w:r>
              <w:rPr>
                <w:rFonts w:ascii="Times New Roman" w:hAnsi="Times New Roman" w:cs="Times New Roman"/>
                <w:sz w:val="22"/>
                <w:szCs w:val="22"/>
                <w:lang w:val="ru-RU"/>
              </w:rPr>
              <w:t xml:space="preserve"> </w:t>
            </w:r>
          </w:p>
        </w:tc>
        <w:tc>
          <w:tcPr>
            <w:tcW w:w="8741" w:type="dxa"/>
          </w:tcPr>
          <w:p w14:paraId="64106048" w14:textId="77777777" w:rsidR="00B3529E" w:rsidRPr="00891511" w:rsidRDefault="00B3529E" w:rsidP="00B3529E">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«ҮМЗ» АҚ Директорлар кеңесінің шешімімен (ДК 29.12.2017 жылғы №17 хаттама) «ҮМЗ» АҚ Стейкхолдерлер картасы бекітілді. «ҮМЗ» АҚ Стейкхолдерлер картасы қоғамның тұрақты дамуына елеулі әсер ететін сыртқы және ішкі мүдделі тараптармен сындарлы қатым-қатынас қалыптастыру үшін қажет. Мүдделі тараптармен </w:t>
            </w:r>
            <w:r w:rsidRPr="00891511">
              <w:rPr>
                <w:rFonts w:ascii="Times New Roman" w:eastAsiaTheme="majorEastAsia" w:hAnsi="Times New Roman" w:cs="Times New Roman"/>
                <w:bCs/>
                <w:noProof/>
                <w:sz w:val="22"/>
                <w:szCs w:val="22"/>
                <w:lang w:val="kk-KZ"/>
              </w:rPr>
              <w:lastRenderedPageBreak/>
              <w:t>өзара әрекеттесудің тиімді жүйесі ұзақ мерзімді құнды белгілеуге, стратегиялық мақсатқа жету және қоғамның оң беделін қалыптастыру үшін қажетті жағдайларды қамтамасыз етеді.</w:t>
            </w:r>
          </w:p>
          <w:p w14:paraId="634A9E25" w14:textId="77777777" w:rsidR="00B3529E" w:rsidRPr="00891511" w:rsidRDefault="00B3529E" w:rsidP="00B3529E">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«ҮМЗ» АҚ Директорлар кеңесі («ҮМЗ» АҚ Директорлар кеңесінің сырттай отырысының 2020 жылғы 13 тамыздағы №11 хаттамасы) «ҮМЗ» АҚ 2020-2022 жылдарға Тұрақты даму бағдарламасын бекітті.</w:t>
            </w:r>
            <w:r w:rsidR="001D11D3" w:rsidRPr="00891511">
              <w:rPr>
                <w:lang w:val="kk-KZ"/>
              </w:rPr>
              <w:t xml:space="preserve"> </w:t>
            </w:r>
            <w:r w:rsidR="001D11D3" w:rsidRPr="00891511">
              <w:rPr>
                <w:rFonts w:ascii="Times New Roman" w:eastAsiaTheme="majorEastAsia" w:hAnsi="Times New Roman" w:cs="Times New Roman"/>
                <w:bCs/>
                <w:noProof/>
                <w:sz w:val="22"/>
                <w:szCs w:val="22"/>
                <w:lang w:val="kk-KZ"/>
              </w:rPr>
              <w:t>Бағдарламаны іске асыру орнықты даму саласындағы келесі қағидаттар негізінде жүзеге асырылады:</w:t>
            </w:r>
          </w:p>
          <w:p w14:paraId="40A1D22D" w14:textId="77777777" w:rsidR="002506E8" w:rsidRPr="00891511" w:rsidRDefault="002506E8" w:rsidP="002506E8">
            <w:pPr>
              <w:pStyle w:val="af"/>
              <w:numPr>
                <w:ilvl w:val="0"/>
                <w:numId w:val="4"/>
              </w:numPr>
              <w:spacing w:after="0" w:line="240" w:lineRule="auto"/>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Ашықтық</w:t>
            </w:r>
          </w:p>
          <w:p w14:paraId="1B08CEEF" w14:textId="77777777" w:rsidR="002506E8" w:rsidRPr="00891511" w:rsidRDefault="002506E8" w:rsidP="002506E8">
            <w:pPr>
              <w:pStyle w:val="af"/>
              <w:numPr>
                <w:ilvl w:val="0"/>
                <w:numId w:val="4"/>
              </w:numPr>
              <w:spacing w:after="0" w:line="240" w:lineRule="auto"/>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Есеп беру </w:t>
            </w:r>
          </w:p>
          <w:p w14:paraId="3BF75E59" w14:textId="77777777" w:rsidR="002506E8" w:rsidRPr="00891511" w:rsidRDefault="002506E8" w:rsidP="002506E8">
            <w:pPr>
              <w:pStyle w:val="af"/>
              <w:numPr>
                <w:ilvl w:val="0"/>
                <w:numId w:val="4"/>
              </w:numPr>
              <w:spacing w:after="0" w:line="240" w:lineRule="auto"/>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Айқындық</w:t>
            </w:r>
          </w:p>
          <w:p w14:paraId="1BEB46AA" w14:textId="77777777" w:rsidR="002506E8" w:rsidRPr="00891511" w:rsidRDefault="002506E8" w:rsidP="002506E8">
            <w:pPr>
              <w:pStyle w:val="af"/>
              <w:numPr>
                <w:ilvl w:val="0"/>
                <w:numId w:val="4"/>
              </w:numPr>
              <w:spacing w:after="0" w:line="240" w:lineRule="auto"/>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Әдептілік</w:t>
            </w:r>
          </w:p>
          <w:p w14:paraId="2C02A26E" w14:textId="77777777" w:rsidR="002506E8" w:rsidRPr="00891511" w:rsidRDefault="002506E8" w:rsidP="002506E8">
            <w:pPr>
              <w:pStyle w:val="af"/>
              <w:numPr>
                <w:ilvl w:val="0"/>
                <w:numId w:val="4"/>
              </w:numPr>
              <w:spacing w:after="0" w:line="240" w:lineRule="auto"/>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Құрмет</w:t>
            </w:r>
          </w:p>
          <w:p w14:paraId="7C1E120D" w14:textId="77777777" w:rsidR="002506E8" w:rsidRPr="00891511" w:rsidRDefault="002506E8" w:rsidP="002506E8">
            <w:pPr>
              <w:pStyle w:val="af"/>
              <w:numPr>
                <w:ilvl w:val="0"/>
                <w:numId w:val="4"/>
              </w:numPr>
              <w:spacing w:after="0" w:line="240" w:lineRule="auto"/>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Заңдылық </w:t>
            </w:r>
          </w:p>
          <w:p w14:paraId="28A7707D" w14:textId="77777777" w:rsidR="002506E8" w:rsidRPr="00891511" w:rsidRDefault="002506E8" w:rsidP="002506E8">
            <w:pPr>
              <w:pStyle w:val="af"/>
              <w:numPr>
                <w:ilvl w:val="0"/>
                <w:numId w:val="4"/>
              </w:numPr>
              <w:spacing w:after="0" w:line="240" w:lineRule="auto"/>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Адам құқықтарын сақтау</w:t>
            </w:r>
          </w:p>
          <w:p w14:paraId="3A933750" w14:textId="77777777" w:rsidR="002506E8" w:rsidRPr="00891511" w:rsidRDefault="002506E8" w:rsidP="002506E8">
            <w:pPr>
              <w:pStyle w:val="af"/>
              <w:numPr>
                <w:ilvl w:val="0"/>
                <w:numId w:val="4"/>
              </w:numPr>
              <w:spacing w:after="0" w:line="240" w:lineRule="auto"/>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Сыбайлас жемқорлыққа төзбеушілік</w:t>
            </w:r>
          </w:p>
          <w:p w14:paraId="3CBDD1FA" w14:textId="77777777" w:rsidR="002506E8" w:rsidRPr="00891511" w:rsidRDefault="002506E8" w:rsidP="002506E8">
            <w:pPr>
              <w:pStyle w:val="af"/>
              <w:numPr>
                <w:ilvl w:val="0"/>
                <w:numId w:val="4"/>
              </w:numPr>
              <w:spacing w:after="0" w:line="240" w:lineRule="auto"/>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Мүдделер қақтығысына жол бермеу</w:t>
            </w:r>
          </w:p>
          <w:p w14:paraId="592D3C76" w14:textId="77777777" w:rsidR="001D11D3" w:rsidRPr="00891511" w:rsidRDefault="002506E8" w:rsidP="002506E8">
            <w:pPr>
              <w:pStyle w:val="af"/>
              <w:numPr>
                <w:ilvl w:val="0"/>
                <w:numId w:val="4"/>
              </w:numPr>
              <w:spacing w:after="0" w:line="240" w:lineRule="auto"/>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Жеке үлгісі</w:t>
            </w:r>
          </w:p>
          <w:p w14:paraId="37755023" w14:textId="77777777" w:rsidR="002506E8" w:rsidRPr="00891511" w:rsidRDefault="002506E8" w:rsidP="00B3529E">
            <w:pPr>
              <w:spacing w:after="0" w:line="240" w:lineRule="auto"/>
              <w:ind w:firstLine="709"/>
              <w:jc w:val="both"/>
              <w:outlineLvl w:val="0"/>
              <w:rPr>
                <w:rFonts w:ascii="Times New Roman" w:eastAsiaTheme="majorEastAsia" w:hAnsi="Times New Roman" w:cs="Times New Roman"/>
                <w:bCs/>
                <w:noProof/>
                <w:sz w:val="22"/>
                <w:szCs w:val="22"/>
                <w:lang w:val="kk-KZ"/>
              </w:rPr>
            </w:pPr>
          </w:p>
          <w:p w14:paraId="2A901D51" w14:textId="77777777" w:rsidR="00B3529E" w:rsidRPr="00891511" w:rsidRDefault="002506E8" w:rsidP="00B3529E">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2023 жылы </w:t>
            </w:r>
            <w:r w:rsidR="00B3529E" w:rsidRPr="00891511">
              <w:rPr>
                <w:rFonts w:ascii="Times New Roman" w:eastAsiaTheme="majorEastAsia" w:hAnsi="Times New Roman" w:cs="Times New Roman"/>
                <w:bCs/>
                <w:noProof/>
                <w:sz w:val="22"/>
                <w:szCs w:val="22"/>
                <w:lang w:val="kk-KZ"/>
              </w:rPr>
              <w:t xml:space="preserve">«ҮМЗ» АҚ Директорлар кеңесі </w:t>
            </w:r>
            <w:r w:rsidRPr="00891511">
              <w:rPr>
                <w:rFonts w:ascii="Times New Roman" w:eastAsiaTheme="majorEastAsia" w:hAnsi="Times New Roman" w:cs="Times New Roman"/>
                <w:bCs/>
                <w:noProof/>
                <w:sz w:val="22"/>
                <w:szCs w:val="22"/>
                <w:lang w:val="kk-KZ"/>
              </w:rPr>
              <w:t xml:space="preserve">2022 жылғы </w:t>
            </w:r>
            <w:r w:rsidR="00B3529E" w:rsidRPr="00891511">
              <w:rPr>
                <w:rFonts w:ascii="Times New Roman" w:eastAsiaTheme="majorEastAsia" w:hAnsi="Times New Roman" w:cs="Times New Roman"/>
                <w:bCs/>
                <w:noProof/>
                <w:sz w:val="22"/>
                <w:szCs w:val="22"/>
                <w:lang w:val="kk-KZ"/>
              </w:rPr>
              <w:t>«ҮМЗ» АҚ 2020-2022 жылдарға</w:t>
            </w:r>
            <w:r w:rsidRPr="00891511">
              <w:rPr>
                <w:rFonts w:ascii="Times New Roman" w:eastAsiaTheme="majorEastAsia" w:hAnsi="Times New Roman" w:cs="Times New Roman"/>
                <w:bCs/>
                <w:noProof/>
                <w:sz w:val="22"/>
                <w:szCs w:val="22"/>
                <w:lang w:val="kk-KZ"/>
              </w:rPr>
              <w:t xml:space="preserve"> арналған</w:t>
            </w:r>
            <w:r w:rsidR="00B3529E" w:rsidRPr="00891511">
              <w:rPr>
                <w:rFonts w:ascii="Times New Roman" w:eastAsiaTheme="majorEastAsia" w:hAnsi="Times New Roman" w:cs="Times New Roman"/>
                <w:bCs/>
                <w:noProof/>
                <w:sz w:val="22"/>
                <w:szCs w:val="22"/>
                <w:lang w:val="kk-KZ"/>
              </w:rPr>
              <w:t xml:space="preserve"> Тұрақты даму бағдарламасын» жүзеге асыру туралы Есепті қарастырды.</w:t>
            </w:r>
          </w:p>
          <w:p w14:paraId="75C174A7" w14:textId="77777777" w:rsidR="00732BF9" w:rsidRPr="00891511" w:rsidRDefault="00732BF9" w:rsidP="00B3529E">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«ҮМЗ» АҚ Директорлар кеңесі отырыстар өткізеді, оның ішінде келесі мәселелер бойынша: </w:t>
            </w:r>
          </w:p>
          <w:p w14:paraId="19A52EC5" w14:textId="77777777" w:rsidR="00B3529E" w:rsidRPr="00891511" w:rsidRDefault="00B3529E" w:rsidP="00B3529E">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Жыл сайын «ҮМЗ» АҚ Даму стратегиясын жүзеге асыру туралы есепті құптау туралы;</w:t>
            </w:r>
          </w:p>
          <w:p w14:paraId="70FFF808" w14:textId="77777777" w:rsidR="00B3529E" w:rsidRPr="00891511" w:rsidRDefault="00B3529E" w:rsidP="00B3529E">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Тоқсан сайын қарастыру туралы:</w:t>
            </w:r>
          </w:p>
          <w:p w14:paraId="26DB3B27" w14:textId="77777777" w:rsidR="00B3529E" w:rsidRPr="00891511" w:rsidRDefault="00B3529E" w:rsidP="00B3529E">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Тәуекелдерді басқару туралы есеп;</w:t>
            </w:r>
          </w:p>
          <w:p w14:paraId="4378FE8A" w14:textId="77777777" w:rsidR="00B3529E" w:rsidRPr="00891511" w:rsidRDefault="00B3529E" w:rsidP="00B3529E">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Қаржылық-шаруашылық және өндірістік қызмет туралы СЕО (атқарушы орган) есебін, оның ішінде: </w:t>
            </w:r>
          </w:p>
          <w:p w14:paraId="13C9D6E4" w14:textId="77777777" w:rsidR="00B3529E" w:rsidRPr="00891511" w:rsidRDefault="00B3529E" w:rsidP="00B3529E">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Қызметтің негізгі қаржылық нәтижелері (бюджеттің орындалуы) туралы есеп;</w:t>
            </w:r>
          </w:p>
          <w:p w14:paraId="4145ABBD" w14:textId="77777777" w:rsidR="00B3529E" w:rsidRPr="00891511" w:rsidRDefault="00B3529E" w:rsidP="00B3529E">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Өндірістік қауіпсіздік жағдайы туралы есеп;</w:t>
            </w:r>
          </w:p>
          <w:p w14:paraId="28DA535E" w14:textId="77777777" w:rsidR="00B3529E" w:rsidRPr="00891511" w:rsidRDefault="00B3529E" w:rsidP="00B3529E">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Жасалуында қордың мүдделілігі бар мәмілелер туралы есеп;</w:t>
            </w:r>
          </w:p>
          <w:p w14:paraId="5ABD1197" w14:textId="77777777" w:rsidR="00B835BA" w:rsidRPr="00891511" w:rsidRDefault="00B835BA" w:rsidP="00B835BA">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Инвестициялар жоспары мен инвестициялық жобалардың іске асырылуы туралы </w:t>
            </w:r>
            <w:r w:rsidRPr="00891511">
              <w:rPr>
                <w:rFonts w:ascii="Times New Roman" w:eastAsiaTheme="majorEastAsia" w:hAnsi="Times New Roman" w:cs="Times New Roman"/>
                <w:bCs/>
                <w:noProof/>
                <w:sz w:val="22"/>
                <w:szCs w:val="22"/>
                <w:lang w:val="kk-KZ"/>
              </w:rPr>
              <w:lastRenderedPageBreak/>
              <w:t>есеп;</w:t>
            </w:r>
          </w:p>
          <w:p w14:paraId="2258C2E5" w14:textId="77777777" w:rsidR="00B835BA" w:rsidRPr="00891511" w:rsidRDefault="00B835BA" w:rsidP="00B835BA">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Директорлар кеңесі бұрын қабылдаған шешімдерді іске асыру туралы Корпоративтік хатшының есебі;</w:t>
            </w:r>
          </w:p>
          <w:p w14:paraId="42399A64" w14:textId="77777777" w:rsidR="00B835BA" w:rsidRPr="00891511" w:rsidRDefault="00B835BA" w:rsidP="00B835BA">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Әлеуметтік тұрақтылық мәселелері бойынша есеп.</w:t>
            </w:r>
          </w:p>
          <w:p w14:paraId="36E4C7F1" w14:textId="77777777" w:rsidR="00B835BA" w:rsidRPr="00891511" w:rsidRDefault="00B835BA" w:rsidP="00B835BA">
            <w:pPr>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«ҮМЗ» АҚ Директорлар кеңесінің өндірістік қауіпсіздік комитеті «ҮМЗ» АҚ тұрақты даму мәселелерін алдын ала қарайды.</w:t>
            </w:r>
          </w:p>
          <w:p w14:paraId="01D74BAF" w14:textId="77777777" w:rsidR="003C451B" w:rsidRPr="00891511" w:rsidRDefault="003C451B" w:rsidP="00B835BA">
            <w:pPr>
              <w:spacing w:after="0" w:line="240" w:lineRule="auto"/>
              <w:jc w:val="both"/>
              <w:outlineLvl w:val="0"/>
              <w:rPr>
                <w:rFonts w:ascii="Times New Roman" w:eastAsiaTheme="majorEastAsia" w:hAnsi="Times New Roman" w:cs="Times New Roman"/>
                <w:bCs/>
                <w:sz w:val="22"/>
                <w:szCs w:val="22"/>
                <w:lang w:val="kk-KZ"/>
              </w:rPr>
            </w:pPr>
          </w:p>
        </w:tc>
      </w:tr>
      <w:tr w:rsidR="00C76C40" w:rsidRPr="00892A93" w14:paraId="0CD9F690" w14:textId="77777777" w:rsidTr="00933969">
        <w:tc>
          <w:tcPr>
            <w:tcW w:w="485" w:type="dxa"/>
          </w:tcPr>
          <w:p w14:paraId="1A92CBD6" w14:textId="77777777" w:rsidR="00C76C40" w:rsidRPr="000132BB" w:rsidRDefault="00C82903" w:rsidP="004F7702">
            <w:pPr>
              <w:spacing w:after="0" w:line="240" w:lineRule="auto"/>
              <w:rPr>
                <w:rFonts w:ascii="Times New Roman" w:hAnsi="Times New Roman" w:cs="Times New Roman"/>
                <w:lang w:val="ru-RU"/>
              </w:rPr>
            </w:pPr>
            <w:r w:rsidRPr="000132BB">
              <w:rPr>
                <w:rFonts w:ascii="Times New Roman" w:hAnsi="Times New Roman" w:cs="Times New Roman"/>
                <w:lang w:val="ru-RU"/>
              </w:rPr>
              <w:lastRenderedPageBreak/>
              <w:t>4</w:t>
            </w:r>
          </w:p>
        </w:tc>
        <w:tc>
          <w:tcPr>
            <w:tcW w:w="2520" w:type="dxa"/>
          </w:tcPr>
          <w:p w14:paraId="0CA297B4" w14:textId="77777777" w:rsidR="00D86CD9" w:rsidRPr="00D86CD9" w:rsidRDefault="00D86CD9" w:rsidP="00D86CD9">
            <w:pPr>
              <w:spacing w:after="0" w:line="240" w:lineRule="auto"/>
              <w:jc w:val="center"/>
              <w:rPr>
                <w:rFonts w:ascii="Times New Roman" w:eastAsiaTheme="majorEastAsia" w:hAnsi="Times New Roman" w:cs="Times New Roman"/>
                <w:bCs/>
                <w:noProof/>
                <w:sz w:val="24"/>
                <w:szCs w:val="24"/>
                <w:lang w:val="kk-KZ"/>
              </w:rPr>
            </w:pPr>
            <w:r w:rsidRPr="00D86CD9">
              <w:rPr>
                <w:rFonts w:ascii="Times New Roman" w:eastAsiaTheme="majorEastAsia" w:hAnsi="Times New Roman" w:cs="Times New Roman"/>
                <w:bCs/>
                <w:noProof/>
                <w:sz w:val="24"/>
                <w:szCs w:val="24"/>
                <w:lang w:val="kk-KZ"/>
              </w:rPr>
              <w:t>Акционерлердің (қатысушылардың) құқықтары және акционерлерге (қатысушыларға) әділетті қарым-қатынас</w:t>
            </w:r>
          </w:p>
          <w:p w14:paraId="54A28864" w14:textId="77777777" w:rsidR="00D86CD9" w:rsidRPr="000132BB" w:rsidRDefault="00D86CD9" w:rsidP="004F7702">
            <w:pPr>
              <w:spacing w:after="0" w:line="240" w:lineRule="auto"/>
              <w:jc w:val="center"/>
              <w:rPr>
                <w:rFonts w:ascii="Times New Roman" w:eastAsiaTheme="majorEastAsia" w:hAnsi="Times New Roman" w:cs="Times New Roman"/>
                <w:bCs/>
                <w:sz w:val="24"/>
                <w:szCs w:val="24"/>
                <w:lang w:val="ru-RU"/>
              </w:rPr>
            </w:pPr>
          </w:p>
        </w:tc>
        <w:tc>
          <w:tcPr>
            <w:tcW w:w="2566" w:type="dxa"/>
          </w:tcPr>
          <w:p w14:paraId="7A574069" w14:textId="77777777" w:rsidR="00C76C40" w:rsidRPr="000132BB" w:rsidRDefault="00D86CD9" w:rsidP="004F7702">
            <w:pPr>
              <w:spacing w:after="0" w:line="240" w:lineRule="auto"/>
              <w:jc w:val="center"/>
              <w:rPr>
                <w:rFonts w:ascii="Times New Roman" w:hAnsi="Times New Roman" w:cs="Times New Roman"/>
                <w:sz w:val="22"/>
                <w:szCs w:val="22"/>
                <w:lang w:val="ru-RU"/>
              </w:rPr>
            </w:pPr>
            <w:proofErr w:type="spellStart"/>
            <w:r>
              <w:rPr>
                <w:rFonts w:ascii="Times New Roman" w:hAnsi="Times New Roman" w:cs="Times New Roman"/>
                <w:sz w:val="22"/>
                <w:szCs w:val="22"/>
                <w:lang w:val="ru-RU"/>
              </w:rPr>
              <w:t>Сақталады</w:t>
            </w:r>
            <w:proofErr w:type="spellEnd"/>
          </w:p>
        </w:tc>
        <w:tc>
          <w:tcPr>
            <w:tcW w:w="8741" w:type="dxa"/>
          </w:tcPr>
          <w:p w14:paraId="004F056B" w14:textId="77777777" w:rsidR="00B62523" w:rsidRPr="00891511" w:rsidRDefault="00B62523" w:rsidP="00B62523">
            <w:pPr>
              <w:tabs>
                <w:tab w:val="left" w:pos="993"/>
              </w:tabs>
              <w:spacing w:after="0" w:line="240" w:lineRule="auto"/>
              <w:ind w:firstLine="709"/>
              <w:jc w:val="both"/>
              <w:outlineLvl w:val="0"/>
              <w:rPr>
                <w:rFonts w:ascii="Times New Roman" w:eastAsiaTheme="majorEastAsia" w:hAnsi="Times New Roman" w:cs="Times New Roman"/>
                <w:bCs/>
                <w:sz w:val="22"/>
                <w:szCs w:val="22"/>
                <w:lang w:val="ru-RU"/>
              </w:rPr>
            </w:pPr>
            <w:r w:rsidRPr="00891511">
              <w:rPr>
                <w:rFonts w:ascii="Times New Roman" w:eastAsiaTheme="majorEastAsia" w:hAnsi="Times New Roman" w:cs="Times New Roman"/>
                <w:bCs/>
                <w:noProof/>
                <w:sz w:val="22"/>
                <w:szCs w:val="22"/>
                <w:lang w:val="kk-KZ"/>
              </w:rPr>
              <w:t>Акционерлер «ҮМЗ» АҚ қызметі туралы ақпаратты «ҮМЗ» АҚ, «Қазатомөнеркәсіп» ҰАК» АҚ интернет-ресурсы арқылы алады, Жалғыз акционердің функцияларын іске асыру арқылы «ҮМЗ» АҚ басқаруға, сондай-ақ Қазақстан Республикасының заңнамасында және «ҮМЗ» АҚ  Жарғысында, сондай-ақ «ҮМЗ» АҚ Жалғыз акционері (акционерлердің жалпы жиналысы) туралы Қағидада және онымен өзара іс-әрекеті айқындалған тәртіпте «ҮМЗ» АҚ Директорлар кеңесі арқылы қатысады</w:t>
            </w:r>
            <w:r w:rsidRPr="00891511">
              <w:rPr>
                <w:rFonts w:ascii="Times New Roman" w:eastAsiaTheme="majorEastAsia" w:hAnsi="Times New Roman" w:cs="Times New Roman"/>
                <w:bCs/>
                <w:sz w:val="22"/>
                <w:szCs w:val="22"/>
                <w:lang w:val="ru-RU"/>
              </w:rPr>
              <w:t xml:space="preserve">.    </w:t>
            </w:r>
          </w:p>
          <w:p w14:paraId="728F845A" w14:textId="77777777" w:rsidR="00F43BD3" w:rsidRPr="00891511" w:rsidRDefault="00F43BD3" w:rsidP="00F43BD3">
            <w:pPr>
              <w:tabs>
                <w:tab w:val="left" w:pos="993"/>
              </w:tabs>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«ҮМЗ» АҚ дивидендтердің мөлшерін анықтау және төлеу тәртібінің ашық  механизмі белгіленген («ҮМЗ» АҚ барлық дауыс құқығын беретін акцияларының иеленушісі Жалғыз акционердің шешімімен бекітілген «ҮМЗ» АҚ Дивидендтер саясаты («Қазатомөнеркәсіп» ҰАК» АҚ  Директорлар кеңесінің </w:t>
            </w:r>
            <w:r w:rsidR="001C7C34" w:rsidRPr="00891511">
              <w:rPr>
                <w:rFonts w:ascii="Times New Roman" w:eastAsiaTheme="majorEastAsia" w:hAnsi="Times New Roman" w:cs="Times New Roman"/>
                <w:bCs/>
                <w:noProof/>
                <w:sz w:val="22"/>
                <w:szCs w:val="22"/>
                <w:lang w:val="kk-KZ"/>
              </w:rPr>
              <w:t>бетпе-бет</w:t>
            </w:r>
            <w:r w:rsidRPr="00891511">
              <w:rPr>
                <w:rFonts w:ascii="Times New Roman" w:eastAsiaTheme="majorEastAsia" w:hAnsi="Times New Roman" w:cs="Times New Roman"/>
                <w:bCs/>
                <w:noProof/>
                <w:sz w:val="22"/>
                <w:szCs w:val="22"/>
                <w:lang w:val="kk-KZ"/>
              </w:rPr>
              <w:t xml:space="preserve"> отырысының  2021 жылғы 18 қарашадағы №14/20 хаттамасы).</w:t>
            </w:r>
          </w:p>
          <w:p w14:paraId="06D57087" w14:textId="77777777" w:rsidR="00E46461" w:rsidRPr="00891511" w:rsidRDefault="00E46461" w:rsidP="00E46461">
            <w:pPr>
              <w:tabs>
                <w:tab w:val="left" w:pos="993"/>
              </w:tabs>
              <w:spacing w:after="0" w:line="240" w:lineRule="auto"/>
              <w:ind w:firstLine="709"/>
              <w:jc w:val="both"/>
              <w:outlineLvl w:val="0"/>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«ҮМЗ» АҚ акционерлері Қазақстан Республикасының заңнамасы, «Қазатомөнеркәсіп» ҰАК» АҚ-ның еншілес ұйымдарға қатысты дивидендтік саясаты және «ҮМЗ» АҚ Жарғысы негізінде «ҮМЗ» АҚ-ның барлық дауыс беретін акцияларын иеленушісі Жалғыз Акционердің шешімімен анықталған мөлшерде және мерзімдерде дивидендтер алады.</w:t>
            </w:r>
          </w:p>
          <w:p w14:paraId="454AA842" w14:textId="77777777" w:rsidR="00E46461" w:rsidRPr="00891511" w:rsidRDefault="00E46461" w:rsidP="00E46461">
            <w:pPr>
              <w:tabs>
                <w:tab w:val="left" w:pos="993"/>
              </w:tabs>
              <w:spacing w:after="0" w:line="240" w:lineRule="auto"/>
              <w:ind w:firstLine="709"/>
              <w:jc w:val="both"/>
              <w:outlineLvl w:val="0"/>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«ҮМЗ» АҚ барлық дауыс беретін жай акциялар «Қазатомөнеркәсіп» ҰАК» АҚ – Жалғыз акционерге тиесілі екенін ескере отырып, «ҮМЗ» АҚ Жарғысының 47-тармағында және «ҮМЗ» АҚ Жалғыз акционері (Акционерлердің жалпы жиналысы) және онымен өзара әрекеттесу туралы қағиданың 4.1-тармағында көзделген жағдайды қоспағанда, Акционерлердің жалпы жиналыстары өткізілмейді. Қазақстан Республикасының «Акционерлік қоғамдар туралы» Заңымен және «ҮМЗ» АҚ Жарғысымен Акционерлердің жалпы жиналыстарының құзыретіне жатқызылған сұрақтар бойынша шешімдерді «ҮМЗ» АҚ Жалғыз акционері жеке қабылдайды және бұндай шешімдер артықшылықты акцияларға куәландырылған құқықтарға нұқсан келтірмеу және шектеу қоймау шартында, жазбаша түрде ресімделуге жатады.</w:t>
            </w:r>
          </w:p>
          <w:p w14:paraId="5C25D52D" w14:textId="77777777" w:rsidR="00E46461" w:rsidRPr="00891511" w:rsidRDefault="00E46461" w:rsidP="00E46461">
            <w:pPr>
              <w:tabs>
                <w:tab w:val="left" w:pos="993"/>
              </w:tabs>
              <w:spacing w:after="0" w:line="240" w:lineRule="auto"/>
              <w:ind w:firstLine="709"/>
              <w:jc w:val="both"/>
              <w:outlineLvl w:val="0"/>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Қазақстан Республикасының «Акционерлік қоғамдар туралы» Заңымен және </w:t>
            </w:r>
            <w:r w:rsidRPr="00891511">
              <w:rPr>
                <w:rFonts w:ascii="Times New Roman" w:eastAsiaTheme="majorEastAsia" w:hAnsi="Times New Roman" w:cs="Times New Roman"/>
                <w:bCs/>
                <w:sz w:val="22"/>
                <w:szCs w:val="22"/>
                <w:lang w:val="kk-KZ"/>
              </w:rPr>
              <w:lastRenderedPageBreak/>
              <w:t xml:space="preserve">«ҮМЗ» АҚ Жарғысымен Акционерлердің жалпы жиналыстарының құзыретіне жатқызылған сұрақтар бойынша шешімдерді Қазақстан Республикасының заңына және «Қазатомөнеркәсіп» ҰАК» АҚ Жарғысына сәйкес осындай шешім қабылдау құқығы тиесілі «Қазатомөнеркәсіп» ҰАК» АҚ органы қабылдайды.   </w:t>
            </w:r>
          </w:p>
          <w:p w14:paraId="326FFA16" w14:textId="77777777" w:rsidR="00754D7D" w:rsidRPr="00891511" w:rsidRDefault="00E46461" w:rsidP="00E46461">
            <w:pPr>
              <w:tabs>
                <w:tab w:val="left" w:pos="993"/>
              </w:tabs>
              <w:spacing w:after="0" w:line="240" w:lineRule="auto"/>
              <w:ind w:firstLine="709"/>
              <w:jc w:val="both"/>
              <w:outlineLvl w:val="0"/>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«ҮМЗ» АҚ Жалғыз акционерінің (Акционерлердің жалпы жиналысы) қарауына сұрақтарды дайындау және шығару тәртібі Қазақстан Республикасының «Акционерлік қоғамдар туралы» Заңымен, «ҮМЗ» АҚ Жарғысымен және «Қазатомөнеркәсіп» ҰАК» АҚ Жарғысымен анықталады.   </w:t>
            </w:r>
          </w:p>
        </w:tc>
      </w:tr>
      <w:tr w:rsidR="00C76C40" w:rsidRPr="00892A93" w14:paraId="7EFC2CFC" w14:textId="77777777" w:rsidTr="00933969">
        <w:tc>
          <w:tcPr>
            <w:tcW w:w="485" w:type="dxa"/>
          </w:tcPr>
          <w:p w14:paraId="20D49A40" w14:textId="77777777" w:rsidR="00C76C40" w:rsidRPr="000132BB" w:rsidRDefault="00C82903" w:rsidP="004F7702">
            <w:pPr>
              <w:spacing w:after="0" w:line="240" w:lineRule="auto"/>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lastRenderedPageBreak/>
              <w:t>5</w:t>
            </w:r>
          </w:p>
        </w:tc>
        <w:tc>
          <w:tcPr>
            <w:tcW w:w="2520" w:type="dxa"/>
          </w:tcPr>
          <w:p w14:paraId="172E5BF9" w14:textId="77777777" w:rsidR="00C76C40" w:rsidRPr="00311A09" w:rsidRDefault="00311A09" w:rsidP="00263515">
            <w:pPr>
              <w:spacing w:after="0" w:line="240" w:lineRule="auto"/>
              <w:jc w:val="center"/>
              <w:rPr>
                <w:rFonts w:ascii="Times New Roman" w:eastAsiaTheme="majorEastAsia" w:hAnsi="Times New Roman" w:cs="Times New Roman"/>
                <w:bCs/>
                <w:noProof/>
                <w:sz w:val="22"/>
                <w:szCs w:val="22"/>
                <w:lang w:val="kk-KZ"/>
              </w:rPr>
            </w:pPr>
            <w:bookmarkStart w:id="0" w:name="_Toc414371708"/>
            <w:r w:rsidRPr="00311A09">
              <w:rPr>
                <w:rFonts w:ascii="Times New Roman" w:eastAsiaTheme="majorEastAsia" w:hAnsi="Times New Roman" w:cs="Times New Roman"/>
                <w:bCs/>
                <w:noProof/>
                <w:sz w:val="22"/>
                <w:szCs w:val="22"/>
                <w:lang w:val="kk-KZ"/>
              </w:rPr>
              <w:t>Директорлар кеңесі және Атқарушы органның нәтижелілігі</w:t>
            </w:r>
            <w:bookmarkEnd w:id="0"/>
          </w:p>
        </w:tc>
        <w:tc>
          <w:tcPr>
            <w:tcW w:w="2566" w:type="dxa"/>
          </w:tcPr>
          <w:p w14:paraId="688B2750" w14:textId="77777777" w:rsidR="00C76C40" w:rsidRPr="000132BB" w:rsidRDefault="00311A09" w:rsidP="004F7702">
            <w:pPr>
              <w:spacing w:after="0" w:line="240" w:lineRule="auto"/>
              <w:jc w:val="center"/>
              <w:rPr>
                <w:rFonts w:ascii="Times New Roman" w:eastAsiaTheme="majorEastAsia" w:hAnsi="Times New Roman" w:cs="Times New Roman"/>
                <w:bCs/>
                <w:sz w:val="22"/>
                <w:szCs w:val="22"/>
                <w:lang w:val="ru-RU"/>
              </w:rPr>
            </w:pPr>
            <w:proofErr w:type="spellStart"/>
            <w:r>
              <w:rPr>
                <w:rFonts w:ascii="Times New Roman" w:eastAsiaTheme="majorEastAsia" w:hAnsi="Times New Roman" w:cs="Times New Roman"/>
                <w:bCs/>
                <w:sz w:val="22"/>
                <w:szCs w:val="22"/>
                <w:lang w:val="ru-RU"/>
              </w:rPr>
              <w:t>Сақталады</w:t>
            </w:r>
            <w:proofErr w:type="spellEnd"/>
          </w:p>
        </w:tc>
        <w:tc>
          <w:tcPr>
            <w:tcW w:w="8741" w:type="dxa"/>
          </w:tcPr>
          <w:p w14:paraId="3D700952" w14:textId="77777777" w:rsidR="00E56E44" w:rsidRPr="00891511" w:rsidRDefault="002F4E96" w:rsidP="002F0B27">
            <w:pPr>
              <w:keepNext/>
              <w:keepLines/>
              <w:spacing w:after="0" w:line="240" w:lineRule="auto"/>
              <w:ind w:firstLine="709"/>
              <w:jc w:val="both"/>
              <w:outlineLvl w:val="1"/>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Директорлар кеңесінің құрамы 3 жыл мерзімге «ҮМЗ» АҚ барлық дауыс беретін акцияларының иеленушісі Жалғыз акционердің шешімімен сайланған және 7 адамнан тұрады («Қазатомөнеркәсіп» ҰАК» АҚ Директорлар кеңесінің </w:t>
            </w:r>
            <w:r w:rsidR="002F0B27" w:rsidRPr="00891511">
              <w:rPr>
                <w:rFonts w:ascii="Times New Roman" w:eastAsiaTheme="majorEastAsia" w:hAnsi="Times New Roman" w:cs="Times New Roman"/>
                <w:bCs/>
                <w:noProof/>
                <w:sz w:val="22"/>
                <w:szCs w:val="22"/>
                <w:lang w:val="kk-KZ"/>
              </w:rPr>
              <w:t>бетпе-бет</w:t>
            </w:r>
            <w:r w:rsidRPr="00891511">
              <w:rPr>
                <w:rFonts w:ascii="Times New Roman" w:eastAsiaTheme="majorEastAsia" w:hAnsi="Times New Roman" w:cs="Times New Roman"/>
                <w:bCs/>
                <w:noProof/>
                <w:sz w:val="22"/>
                <w:szCs w:val="22"/>
                <w:lang w:val="kk-KZ"/>
              </w:rPr>
              <w:t xml:space="preserve"> отырысының </w:t>
            </w:r>
            <w:r w:rsidR="002F0B27" w:rsidRPr="00891511">
              <w:rPr>
                <w:rFonts w:ascii="Times New Roman" w:eastAsiaTheme="majorEastAsia" w:hAnsi="Times New Roman" w:cs="Times New Roman"/>
                <w:bCs/>
                <w:noProof/>
                <w:sz w:val="22"/>
                <w:szCs w:val="22"/>
                <w:lang w:val="kk-KZ"/>
              </w:rPr>
              <w:t>27.05.2022ж.</w:t>
            </w:r>
            <w:r w:rsidRPr="00891511">
              <w:rPr>
                <w:rFonts w:ascii="Times New Roman" w:eastAsiaTheme="majorEastAsia" w:hAnsi="Times New Roman" w:cs="Times New Roman"/>
                <w:bCs/>
                <w:noProof/>
                <w:sz w:val="22"/>
                <w:szCs w:val="22"/>
                <w:lang w:val="kk-KZ"/>
              </w:rPr>
              <w:t xml:space="preserve"> №</w:t>
            </w:r>
            <w:r w:rsidR="002F0B27" w:rsidRPr="00891511">
              <w:rPr>
                <w:rFonts w:ascii="Times New Roman" w:eastAsiaTheme="majorEastAsia" w:hAnsi="Times New Roman" w:cs="Times New Roman"/>
                <w:bCs/>
                <w:noProof/>
                <w:sz w:val="22"/>
                <w:szCs w:val="22"/>
                <w:lang w:val="kk-KZ"/>
              </w:rPr>
              <w:t>4</w:t>
            </w:r>
            <w:r w:rsidRPr="00891511">
              <w:rPr>
                <w:rFonts w:ascii="Times New Roman" w:eastAsiaTheme="majorEastAsia" w:hAnsi="Times New Roman" w:cs="Times New Roman"/>
                <w:bCs/>
                <w:noProof/>
                <w:sz w:val="22"/>
                <w:szCs w:val="22"/>
                <w:lang w:val="kk-KZ"/>
              </w:rPr>
              <w:t>/</w:t>
            </w:r>
            <w:r w:rsidR="002F0B27" w:rsidRPr="00891511">
              <w:rPr>
                <w:rFonts w:ascii="Times New Roman" w:eastAsiaTheme="majorEastAsia" w:hAnsi="Times New Roman" w:cs="Times New Roman"/>
                <w:bCs/>
                <w:noProof/>
                <w:sz w:val="22"/>
                <w:szCs w:val="22"/>
                <w:lang w:val="kk-KZ"/>
              </w:rPr>
              <w:t>22</w:t>
            </w:r>
            <w:r w:rsidRPr="00891511">
              <w:rPr>
                <w:rFonts w:ascii="Times New Roman" w:eastAsiaTheme="majorEastAsia" w:hAnsi="Times New Roman" w:cs="Times New Roman"/>
                <w:bCs/>
                <w:noProof/>
                <w:sz w:val="22"/>
                <w:szCs w:val="22"/>
                <w:lang w:val="kk-KZ"/>
              </w:rPr>
              <w:t xml:space="preserve"> хаттамасы, «Қазатомөнеркәсіп» ҰАК» АҚ Директорлар кеңесінің</w:t>
            </w:r>
            <w:r w:rsidR="002F0B27" w:rsidRPr="00891511">
              <w:rPr>
                <w:rFonts w:ascii="Times New Roman" w:eastAsiaTheme="majorEastAsia" w:hAnsi="Times New Roman" w:cs="Times New Roman"/>
                <w:bCs/>
                <w:noProof/>
                <w:sz w:val="22"/>
                <w:szCs w:val="22"/>
                <w:lang w:val="kk-KZ"/>
              </w:rPr>
              <w:t xml:space="preserve"> бетпе-бет </w:t>
            </w:r>
            <w:r w:rsidRPr="00891511">
              <w:rPr>
                <w:rFonts w:ascii="Times New Roman" w:eastAsiaTheme="majorEastAsia" w:hAnsi="Times New Roman" w:cs="Times New Roman"/>
                <w:bCs/>
                <w:noProof/>
                <w:sz w:val="22"/>
                <w:szCs w:val="22"/>
                <w:lang w:val="kk-KZ"/>
              </w:rPr>
              <w:t xml:space="preserve">отырысының </w:t>
            </w:r>
            <w:r w:rsidR="002F0B27" w:rsidRPr="00891511">
              <w:rPr>
                <w:rFonts w:ascii="Times New Roman" w:eastAsiaTheme="majorEastAsia" w:hAnsi="Times New Roman" w:cs="Times New Roman"/>
                <w:bCs/>
                <w:noProof/>
                <w:sz w:val="22"/>
                <w:szCs w:val="22"/>
                <w:lang w:val="kk-KZ"/>
              </w:rPr>
              <w:t>12.03.2023</w:t>
            </w:r>
            <w:r w:rsidRPr="00891511">
              <w:rPr>
                <w:rFonts w:ascii="Times New Roman" w:eastAsiaTheme="majorEastAsia" w:hAnsi="Times New Roman" w:cs="Times New Roman"/>
                <w:bCs/>
                <w:noProof/>
                <w:sz w:val="22"/>
                <w:szCs w:val="22"/>
                <w:lang w:val="kk-KZ"/>
              </w:rPr>
              <w:t>ж. №</w:t>
            </w:r>
            <w:r w:rsidR="002F0B27" w:rsidRPr="00891511">
              <w:rPr>
                <w:rFonts w:ascii="Times New Roman" w:eastAsiaTheme="majorEastAsia" w:hAnsi="Times New Roman" w:cs="Times New Roman"/>
                <w:bCs/>
                <w:noProof/>
                <w:sz w:val="22"/>
                <w:szCs w:val="22"/>
                <w:lang w:val="kk-KZ"/>
              </w:rPr>
              <w:t>1</w:t>
            </w:r>
            <w:r w:rsidRPr="00891511">
              <w:rPr>
                <w:rFonts w:ascii="Times New Roman" w:eastAsiaTheme="majorEastAsia" w:hAnsi="Times New Roman" w:cs="Times New Roman"/>
                <w:bCs/>
                <w:noProof/>
                <w:sz w:val="22"/>
                <w:szCs w:val="22"/>
                <w:lang w:val="kk-KZ"/>
              </w:rPr>
              <w:t>/</w:t>
            </w:r>
            <w:r w:rsidR="002F0B27" w:rsidRPr="00891511">
              <w:rPr>
                <w:rFonts w:ascii="Times New Roman" w:eastAsiaTheme="majorEastAsia" w:hAnsi="Times New Roman" w:cs="Times New Roman"/>
                <w:bCs/>
                <w:noProof/>
                <w:sz w:val="22"/>
                <w:szCs w:val="22"/>
                <w:lang w:val="kk-KZ"/>
              </w:rPr>
              <w:t>23</w:t>
            </w:r>
            <w:r w:rsidRPr="00891511">
              <w:rPr>
                <w:rFonts w:ascii="Times New Roman" w:eastAsiaTheme="majorEastAsia" w:hAnsi="Times New Roman" w:cs="Times New Roman"/>
                <w:bCs/>
                <w:noProof/>
                <w:sz w:val="22"/>
                <w:szCs w:val="22"/>
                <w:lang w:val="kk-KZ"/>
              </w:rPr>
              <w:t xml:space="preserve"> хаттамасы, «Қазатомөнеркәсіп» ҰАК» АҚ Директорлар кеңесінің </w:t>
            </w:r>
            <w:r w:rsidR="002F0B27" w:rsidRPr="00891511">
              <w:rPr>
                <w:rFonts w:ascii="Times New Roman" w:eastAsiaTheme="majorEastAsia" w:hAnsi="Times New Roman" w:cs="Times New Roman"/>
                <w:bCs/>
                <w:noProof/>
                <w:sz w:val="22"/>
                <w:szCs w:val="22"/>
                <w:lang w:val="kk-KZ"/>
              </w:rPr>
              <w:t xml:space="preserve">бетпе-бет </w:t>
            </w:r>
            <w:r w:rsidRPr="00891511">
              <w:rPr>
                <w:rFonts w:ascii="Times New Roman" w:eastAsiaTheme="majorEastAsia" w:hAnsi="Times New Roman" w:cs="Times New Roman"/>
                <w:bCs/>
                <w:noProof/>
                <w:sz w:val="22"/>
                <w:szCs w:val="22"/>
                <w:lang w:val="kk-KZ"/>
              </w:rPr>
              <w:t>отырысының 2</w:t>
            </w:r>
            <w:r w:rsidR="002F0B27" w:rsidRPr="00891511">
              <w:rPr>
                <w:rFonts w:ascii="Times New Roman" w:eastAsiaTheme="majorEastAsia" w:hAnsi="Times New Roman" w:cs="Times New Roman"/>
                <w:bCs/>
                <w:noProof/>
                <w:sz w:val="22"/>
                <w:szCs w:val="22"/>
                <w:lang w:val="kk-KZ"/>
              </w:rPr>
              <w:t>3</w:t>
            </w:r>
            <w:r w:rsidRPr="00891511">
              <w:rPr>
                <w:rFonts w:ascii="Times New Roman" w:eastAsiaTheme="majorEastAsia" w:hAnsi="Times New Roman" w:cs="Times New Roman"/>
                <w:bCs/>
                <w:noProof/>
                <w:sz w:val="22"/>
                <w:szCs w:val="22"/>
                <w:lang w:val="kk-KZ"/>
              </w:rPr>
              <w:t>.</w:t>
            </w:r>
            <w:r w:rsidR="002F0B27" w:rsidRPr="00891511">
              <w:rPr>
                <w:rFonts w:ascii="Times New Roman" w:eastAsiaTheme="majorEastAsia" w:hAnsi="Times New Roman" w:cs="Times New Roman"/>
                <w:bCs/>
                <w:noProof/>
                <w:sz w:val="22"/>
                <w:szCs w:val="22"/>
                <w:lang w:val="kk-KZ"/>
              </w:rPr>
              <w:t>11</w:t>
            </w:r>
            <w:r w:rsidRPr="00891511">
              <w:rPr>
                <w:rFonts w:ascii="Times New Roman" w:eastAsiaTheme="majorEastAsia" w:hAnsi="Times New Roman" w:cs="Times New Roman"/>
                <w:bCs/>
                <w:noProof/>
                <w:sz w:val="22"/>
                <w:szCs w:val="22"/>
                <w:lang w:val="kk-KZ"/>
              </w:rPr>
              <w:t>.202</w:t>
            </w:r>
            <w:r w:rsidR="002F0B27" w:rsidRPr="00891511">
              <w:rPr>
                <w:rFonts w:ascii="Times New Roman" w:eastAsiaTheme="majorEastAsia" w:hAnsi="Times New Roman" w:cs="Times New Roman"/>
                <w:bCs/>
                <w:noProof/>
                <w:sz w:val="22"/>
                <w:szCs w:val="22"/>
                <w:lang w:val="kk-KZ"/>
              </w:rPr>
              <w:t>3</w:t>
            </w:r>
            <w:r w:rsidRPr="00891511">
              <w:rPr>
                <w:rFonts w:ascii="Times New Roman" w:eastAsiaTheme="majorEastAsia" w:hAnsi="Times New Roman" w:cs="Times New Roman"/>
                <w:bCs/>
                <w:noProof/>
                <w:sz w:val="22"/>
                <w:szCs w:val="22"/>
                <w:lang w:val="kk-KZ"/>
              </w:rPr>
              <w:t>ж. №</w:t>
            </w:r>
            <w:r w:rsidR="002F0B27" w:rsidRPr="00891511">
              <w:rPr>
                <w:rFonts w:ascii="Times New Roman" w:eastAsiaTheme="majorEastAsia" w:hAnsi="Times New Roman" w:cs="Times New Roman"/>
                <w:bCs/>
                <w:noProof/>
                <w:sz w:val="22"/>
                <w:szCs w:val="22"/>
                <w:lang w:val="kk-KZ"/>
              </w:rPr>
              <w:t>13</w:t>
            </w:r>
            <w:r w:rsidRPr="00891511">
              <w:rPr>
                <w:rFonts w:ascii="Times New Roman" w:eastAsiaTheme="majorEastAsia" w:hAnsi="Times New Roman" w:cs="Times New Roman"/>
                <w:bCs/>
                <w:noProof/>
                <w:sz w:val="22"/>
                <w:szCs w:val="22"/>
                <w:lang w:val="kk-KZ"/>
              </w:rPr>
              <w:t>/</w:t>
            </w:r>
            <w:r w:rsidR="002F0B27" w:rsidRPr="00891511">
              <w:rPr>
                <w:rFonts w:ascii="Times New Roman" w:eastAsiaTheme="majorEastAsia" w:hAnsi="Times New Roman" w:cs="Times New Roman"/>
                <w:bCs/>
                <w:noProof/>
                <w:sz w:val="22"/>
                <w:szCs w:val="22"/>
                <w:lang w:val="kk-KZ"/>
              </w:rPr>
              <w:t>23</w:t>
            </w:r>
            <w:r w:rsidRPr="00891511">
              <w:rPr>
                <w:rFonts w:ascii="Times New Roman" w:eastAsiaTheme="majorEastAsia" w:hAnsi="Times New Roman" w:cs="Times New Roman"/>
                <w:bCs/>
                <w:noProof/>
                <w:sz w:val="22"/>
                <w:szCs w:val="22"/>
                <w:lang w:val="kk-KZ"/>
              </w:rPr>
              <w:t xml:space="preserve"> хаттамасы</w:t>
            </w:r>
            <w:r w:rsidR="002F0B27" w:rsidRPr="00891511">
              <w:rPr>
                <w:rFonts w:ascii="Times New Roman" w:eastAsiaTheme="majorEastAsia" w:hAnsi="Times New Roman" w:cs="Times New Roman"/>
                <w:bCs/>
                <w:noProof/>
                <w:sz w:val="22"/>
                <w:szCs w:val="22"/>
                <w:lang w:val="kk-KZ"/>
              </w:rPr>
              <w:t xml:space="preserve"> және</w:t>
            </w:r>
            <w:r w:rsidRPr="00891511">
              <w:rPr>
                <w:rFonts w:ascii="Times New Roman" w:eastAsiaTheme="majorEastAsia" w:hAnsi="Times New Roman" w:cs="Times New Roman"/>
                <w:bCs/>
                <w:noProof/>
                <w:sz w:val="22"/>
                <w:szCs w:val="22"/>
                <w:lang w:val="kk-KZ"/>
              </w:rPr>
              <w:t xml:space="preserve"> «Қазатомөнеркәсіп» ҰАК» АҚ Директорлар кеңесінің </w:t>
            </w:r>
            <w:r w:rsidR="002F0B27" w:rsidRPr="00891511">
              <w:rPr>
                <w:rFonts w:ascii="Times New Roman" w:eastAsiaTheme="majorEastAsia" w:hAnsi="Times New Roman" w:cs="Times New Roman"/>
                <w:bCs/>
                <w:noProof/>
                <w:sz w:val="22"/>
                <w:szCs w:val="22"/>
                <w:lang w:val="kk-KZ"/>
              </w:rPr>
              <w:t>бетпе</w:t>
            </w:r>
            <w:r w:rsidRPr="00891511">
              <w:rPr>
                <w:rFonts w:ascii="Times New Roman" w:eastAsiaTheme="majorEastAsia" w:hAnsi="Times New Roman" w:cs="Times New Roman"/>
                <w:bCs/>
                <w:noProof/>
                <w:sz w:val="22"/>
                <w:szCs w:val="22"/>
                <w:lang w:val="kk-KZ"/>
              </w:rPr>
              <w:t>-</w:t>
            </w:r>
            <w:r w:rsidR="002F0B27" w:rsidRPr="00891511">
              <w:rPr>
                <w:rFonts w:ascii="Times New Roman" w:eastAsiaTheme="majorEastAsia" w:hAnsi="Times New Roman" w:cs="Times New Roman"/>
                <w:bCs/>
                <w:noProof/>
                <w:sz w:val="22"/>
                <w:szCs w:val="22"/>
                <w:lang w:val="kk-KZ"/>
              </w:rPr>
              <w:t>бет</w:t>
            </w:r>
            <w:r w:rsidRPr="00891511">
              <w:rPr>
                <w:rFonts w:ascii="Times New Roman" w:eastAsiaTheme="majorEastAsia" w:hAnsi="Times New Roman" w:cs="Times New Roman"/>
                <w:bCs/>
                <w:noProof/>
                <w:sz w:val="22"/>
                <w:szCs w:val="22"/>
                <w:lang w:val="kk-KZ"/>
              </w:rPr>
              <w:t xml:space="preserve"> отырысының </w:t>
            </w:r>
            <w:r w:rsidR="002F0B27" w:rsidRPr="00891511">
              <w:rPr>
                <w:rFonts w:ascii="Times New Roman" w:eastAsiaTheme="majorEastAsia" w:hAnsi="Times New Roman" w:cs="Times New Roman"/>
                <w:bCs/>
                <w:noProof/>
                <w:sz w:val="22"/>
                <w:szCs w:val="22"/>
                <w:lang w:val="kk-KZ"/>
              </w:rPr>
              <w:t>22</w:t>
            </w:r>
            <w:r w:rsidRPr="00891511">
              <w:rPr>
                <w:rFonts w:ascii="Times New Roman" w:eastAsiaTheme="majorEastAsia" w:hAnsi="Times New Roman" w:cs="Times New Roman"/>
                <w:bCs/>
                <w:noProof/>
                <w:sz w:val="22"/>
                <w:szCs w:val="22"/>
                <w:lang w:val="kk-KZ"/>
              </w:rPr>
              <w:t>.1</w:t>
            </w:r>
            <w:r w:rsidR="002F0B27" w:rsidRPr="00891511">
              <w:rPr>
                <w:rFonts w:ascii="Times New Roman" w:eastAsiaTheme="majorEastAsia" w:hAnsi="Times New Roman" w:cs="Times New Roman"/>
                <w:bCs/>
                <w:noProof/>
                <w:sz w:val="22"/>
                <w:szCs w:val="22"/>
                <w:lang w:val="kk-KZ"/>
              </w:rPr>
              <w:t>2</w:t>
            </w:r>
            <w:r w:rsidRPr="00891511">
              <w:rPr>
                <w:rFonts w:ascii="Times New Roman" w:eastAsiaTheme="majorEastAsia" w:hAnsi="Times New Roman" w:cs="Times New Roman"/>
                <w:bCs/>
                <w:noProof/>
                <w:sz w:val="22"/>
                <w:szCs w:val="22"/>
                <w:lang w:val="kk-KZ"/>
              </w:rPr>
              <w:t>.202</w:t>
            </w:r>
            <w:r w:rsidR="002F0B27" w:rsidRPr="00891511">
              <w:rPr>
                <w:rFonts w:ascii="Times New Roman" w:eastAsiaTheme="majorEastAsia" w:hAnsi="Times New Roman" w:cs="Times New Roman"/>
                <w:bCs/>
                <w:noProof/>
                <w:sz w:val="22"/>
                <w:szCs w:val="22"/>
                <w:lang w:val="kk-KZ"/>
              </w:rPr>
              <w:t>3</w:t>
            </w:r>
            <w:r w:rsidRPr="00891511">
              <w:rPr>
                <w:rFonts w:ascii="Times New Roman" w:eastAsiaTheme="majorEastAsia" w:hAnsi="Times New Roman" w:cs="Times New Roman"/>
                <w:bCs/>
                <w:noProof/>
                <w:sz w:val="22"/>
                <w:szCs w:val="22"/>
                <w:lang w:val="kk-KZ"/>
              </w:rPr>
              <w:t xml:space="preserve"> ж. №1</w:t>
            </w:r>
            <w:r w:rsidR="002F0B27" w:rsidRPr="00891511">
              <w:rPr>
                <w:rFonts w:ascii="Times New Roman" w:eastAsiaTheme="majorEastAsia" w:hAnsi="Times New Roman" w:cs="Times New Roman"/>
                <w:bCs/>
                <w:noProof/>
                <w:sz w:val="22"/>
                <w:szCs w:val="22"/>
                <w:lang w:val="kk-KZ"/>
              </w:rPr>
              <w:t>4</w:t>
            </w:r>
            <w:r w:rsidRPr="00891511">
              <w:rPr>
                <w:rFonts w:ascii="Times New Roman" w:eastAsiaTheme="majorEastAsia" w:hAnsi="Times New Roman" w:cs="Times New Roman"/>
                <w:bCs/>
                <w:noProof/>
                <w:sz w:val="22"/>
                <w:szCs w:val="22"/>
                <w:lang w:val="kk-KZ"/>
              </w:rPr>
              <w:t>/2</w:t>
            </w:r>
            <w:r w:rsidR="002F0B27" w:rsidRPr="00891511">
              <w:rPr>
                <w:rFonts w:ascii="Times New Roman" w:eastAsiaTheme="majorEastAsia" w:hAnsi="Times New Roman" w:cs="Times New Roman"/>
                <w:bCs/>
                <w:noProof/>
                <w:sz w:val="22"/>
                <w:szCs w:val="22"/>
                <w:lang w:val="kk-KZ"/>
              </w:rPr>
              <w:t>3</w:t>
            </w:r>
            <w:r w:rsidRPr="00891511">
              <w:rPr>
                <w:rFonts w:ascii="Times New Roman" w:eastAsiaTheme="majorEastAsia" w:hAnsi="Times New Roman" w:cs="Times New Roman"/>
                <w:bCs/>
                <w:noProof/>
                <w:sz w:val="22"/>
                <w:szCs w:val="22"/>
                <w:lang w:val="kk-KZ"/>
              </w:rPr>
              <w:t xml:space="preserve"> хаттамасы</w:t>
            </w:r>
            <w:r w:rsidR="002F0B27" w:rsidRPr="00891511">
              <w:rPr>
                <w:rFonts w:ascii="Times New Roman" w:eastAsiaTheme="majorEastAsia" w:hAnsi="Times New Roman" w:cs="Times New Roman"/>
                <w:bCs/>
                <w:noProof/>
                <w:sz w:val="22"/>
                <w:szCs w:val="22"/>
                <w:lang w:val="kk-KZ"/>
              </w:rPr>
              <w:t>).</w:t>
            </w:r>
          </w:p>
          <w:p w14:paraId="0E225FCA" w14:textId="77777777" w:rsidR="00E56E44" w:rsidRPr="00891511" w:rsidRDefault="00E56E44" w:rsidP="00E56E44">
            <w:pPr>
              <w:spacing w:after="0" w:line="240" w:lineRule="auto"/>
              <w:ind w:firstLine="709"/>
              <w:jc w:val="both"/>
              <w:rPr>
                <w:rFonts w:ascii="Times New Roman" w:hAnsi="Times New Roman" w:cs="Times New Roman"/>
                <w:color w:val="000000"/>
                <w:sz w:val="22"/>
                <w:szCs w:val="22"/>
                <w:lang w:val="kk-KZ"/>
              </w:rPr>
            </w:pPr>
            <w:r w:rsidRPr="00891511">
              <w:rPr>
                <w:rFonts w:ascii="Times New Roman" w:hAnsi="Times New Roman" w:cs="Times New Roman"/>
                <w:color w:val="000000"/>
                <w:sz w:val="22"/>
                <w:szCs w:val="22"/>
                <w:lang w:val="kk-KZ"/>
              </w:rPr>
              <w:t>2023 жылғы 23 қарашаға қарасты Директорлар кеңесінің құрамы:</w:t>
            </w:r>
          </w:p>
          <w:p w14:paraId="57C1896B" w14:textId="77777777" w:rsidR="00E56E44" w:rsidRPr="00891511" w:rsidRDefault="00E56E44" w:rsidP="00E56E44">
            <w:pPr>
              <w:spacing w:after="0" w:line="240" w:lineRule="auto"/>
              <w:ind w:firstLine="709"/>
              <w:jc w:val="both"/>
              <w:rPr>
                <w:rFonts w:ascii="Times New Roman" w:hAnsi="Times New Roman" w:cs="Times New Roman"/>
                <w:color w:val="000000"/>
                <w:sz w:val="22"/>
                <w:szCs w:val="22"/>
                <w:lang w:val="kk-KZ"/>
              </w:rPr>
            </w:pPr>
            <w:r w:rsidRPr="00891511">
              <w:rPr>
                <w:rFonts w:ascii="Times New Roman" w:hAnsi="Times New Roman" w:cs="Times New Roman"/>
                <w:color w:val="000000"/>
                <w:sz w:val="22"/>
                <w:szCs w:val="22"/>
                <w:lang w:val="kk-KZ"/>
              </w:rPr>
              <w:t xml:space="preserve">Директорлар кеңесінің Төрағасы Сарымсақов Д.А. – </w:t>
            </w:r>
            <w:r w:rsidRPr="00891511">
              <w:rPr>
                <w:rFonts w:ascii="Times New Roman" w:eastAsiaTheme="majorEastAsia" w:hAnsi="Times New Roman" w:cs="Times New Roman"/>
                <w:bCs/>
                <w:sz w:val="22"/>
                <w:szCs w:val="22"/>
                <w:lang w:val="kk-KZ"/>
              </w:rPr>
              <w:t>«Қазатомөнеркәсіп» ҰАК» АҚ   ЯТЦ жөніндегі бас директоры</w:t>
            </w:r>
            <w:r w:rsidRPr="00891511">
              <w:rPr>
                <w:rFonts w:ascii="Times New Roman" w:hAnsi="Times New Roman" w:cs="Times New Roman"/>
                <w:color w:val="000000"/>
                <w:sz w:val="22"/>
                <w:szCs w:val="22"/>
                <w:lang w:val="kk-KZ"/>
              </w:rPr>
              <w:t>;</w:t>
            </w:r>
          </w:p>
          <w:p w14:paraId="36C1C130" w14:textId="77777777" w:rsidR="00E56E44" w:rsidRPr="00891511" w:rsidRDefault="00E56E44" w:rsidP="00E56E44">
            <w:pPr>
              <w:spacing w:after="0" w:line="240" w:lineRule="auto"/>
              <w:ind w:firstLine="709"/>
              <w:jc w:val="both"/>
              <w:rPr>
                <w:rFonts w:ascii="Times New Roman" w:hAnsi="Times New Roman" w:cs="Times New Roman"/>
                <w:color w:val="000000"/>
                <w:sz w:val="22"/>
                <w:szCs w:val="22"/>
                <w:lang w:val="kk-KZ"/>
              </w:rPr>
            </w:pPr>
            <w:r w:rsidRPr="00891511">
              <w:rPr>
                <w:rFonts w:ascii="Times New Roman" w:hAnsi="Times New Roman" w:cs="Times New Roman"/>
                <w:color w:val="000000"/>
                <w:sz w:val="22"/>
                <w:szCs w:val="22"/>
                <w:lang w:val="kk-KZ"/>
              </w:rPr>
              <w:t>Директорлар кеңесінің мүшелері:</w:t>
            </w:r>
          </w:p>
          <w:p w14:paraId="421D16D2" w14:textId="77777777" w:rsidR="00E56E44" w:rsidRPr="00891511" w:rsidRDefault="00E56E44" w:rsidP="00E56E44">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Жаныбеков С.Б. – «Қазатомөнеркәсіп» ҰАК» АҚ Стратегия және маркетинг жөніндегі Басқарушы директор;</w:t>
            </w:r>
          </w:p>
          <w:p w14:paraId="71013B98" w14:textId="77777777" w:rsidR="00E56E44" w:rsidRPr="00891511" w:rsidRDefault="00E56E44" w:rsidP="00E56E44">
            <w:pPr>
              <w:spacing w:after="0" w:line="240" w:lineRule="auto"/>
              <w:ind w:firstLine="709"/>
              <w:jc w:val="both"/>
              <w:rPr>
                <w:rFonts w:ascii="Times New Roman" w:hAnsi="Times New Roman" w:cs="Times New Roman"/>
                <w:color w:val="000000"/>
                <w:sz w:val="22"/>
                <w:szCs w:val="22"/>
                <w:lang w:val="kk-KZ"/>
              </w:rPr>
            </w:pPr>
            <w:r w:rsidRPr="00891511">
              <w:rPr>
                <w:rFonts w:ascii="Times New Roman" w:hAnsi="Times New Roman" w:cs="Times New Roman"/>
                <w:color w:val="000000"/>
                <w:sz w:val="22"/>
                <w:szCs w:val="22"/>
                <w:lang w:val="kk-KZ"/>
              </w:rPr>
              <w:t xml:space="preserve">Рыспанов А.А. - </w:t>
            </w:r>
            <w:r w:rsidRPr="00891511">
              <w:rPr>
                <w:rFonts w:ascii="Times New Roman" w:eastAsiaTheme="majorEastAsia" w:hAnsi="Times New Roman" w:cs="Times New Roman"/>
                <w:bCs/>
                <w:sz w:val="22"/>
                <w:szCs w:val="22"/>
                <w:lang w:val="kk-KZ"/>
              </w:rPr>
              <w:t xml:space="preserve">«Қазатомөнеркәсіп» ҰАК» АҚ Экономика және жоспарлау департаментінің </w:t>
            </w:r>
            <w:r w:rsidRPr="00891511">
              <w:rPr>
                <w:rFonts w:ascii="Times New Roman" w:hAnsi="Times New Roman" w:cs="Times New Roman"/>
                <w:color w:val="000000"/>
                <w:sz w:val="22"/>
                <w:szCs w:val="22"/>
                <w:lang w:val="kk-KZ"/>
              </w:rPr>
              <w:t>директоры;</w:t>
            </w:r>
          </w:p>
          <w:p w14:paraId="57583718" w14:textId="77777777" w:rsidR="00E56E44" w:rsidRPr="00891511" w:rsidRDefault="00E56E44" w:rsidP="00E56E44">
            <w:pPr>
              <w:spacing w:after="0" w:line="240" w:lineRule="auto"/>
              <w:ind w:firstLine="709"/>
              <w:jc w:val="both"/>
              <w:rPr>
                <w:rFonts w:ascii="Times New Roman" w:hAnsi="Times New Roman" w:cs="Times New Roman"/>
                <w:color w:val="000000"/>
                <w:sz w:val="22"/>
                <w:szCs w:val="22"/>
                <w:lang w:val="ru-RU"/>
              </w:rPr>
            </w:pPr>
            <w:r w:rsidRPr="00891511">
              <w:rPr>
                <w:rFonts w:ascii="Times New Roman" w:hAnsi="Times New Roman" w:cs="Times New Roman"/>
                <w:color w:val="000000"/>
                <w:sz w:val="22"/>
                <w:szCs w:val="22"/>
                <w:lang w:val="ru-RU"/>
              </w:rPr>
              <w:t xml:space="preserve">Аманжолов А.К. – </w:t>
            </w:r>
            <w:proofErr w:type="spellStart"/>
            <w:r w:rsidRPr="00891511">
              <w:rPr>
                <w:rFonts w:ascii="Times New Roman" w:hAnsi="Times New Roman" w:cs="Times New Roman"/>
                <w:color w:val="000000"/>
                <w:sz w:val="22"/>
                <w:szCs w:val="22"/>
                <w:lang w:val="ru-RU"/>
              </w:rPr>
              <w:t>тәуелсіз</w:t>
            </w:r>
            <w:proofErr w:type="spellEnd"/>
            <w:r w:rsidRPr="00891511">
              <w:rPr>
                <w:rFonts w:ascii="Times New Roman" w:hAnsi="Times New Roman" w:cs="Times New Roman"/>
                <w:color w:val="000000"/>
                <w:sz w:val="22"/>
                <w:szCs w:val="22"/>
                <w:lang w:val="ru-RU"/>
              </w:rPr>
              <w:t xml:space="preserve"> директор.</w:t>
            </w:r>
          </w:p>
          <w:p w14:paraId="6E467DBD" w14:textId="77777777" w:rsidR="00E56E44" w:rsidRPr="00891511" w:rsidRDefault="00E56E44" w:rsidP="00E56E44">
            <w:pPr>
              <w:spacing w:after="0" w:line="240" w:lineRule="auto"/>
              <w:ind w:firstLine="709"/>
              <w:jc w:val="both"/>
              <w:rPr>
                <w:rFonts w:ascii="Times New Roman" w:hAnsi="Times New Roman" w:cs="Times New Roman"/>
                <w:color w:val="000000"/>
                <w:sz w:val="22"/>
                <w:szCs w:val="22"/>
                <w:lang w:val="ru-RU"/>
              </w:rPr>
            </w:pPr>
            <w:proofErr w:type="spellStart"/>
            <w:r w:rsidRPr="00891511">
              <w:rPr>
                <w:rFonts w:ascii="Times New Roman" w:hAnsi="Times New Roman" w:cs="Times New Roman"/>
                <w:color w:val="000000"/>
                <w:sz w:val="22"/>
                <w:szCs w:val="22"/>
                <w:lang w:val="ru-RU"/>
              </w:rPr>
              <w:t>Жакипова</w:t>
            </w:r>
            <w:proofErr w:type="spellEnd"/>
            <w:r w:rsidRPr="00891511">
              <w:rPr>
                <w:rFonts w:ascii="Times New Roman" w:hAnsi="Times New Roman" w:cs="Times New Roman"/>
                <w:color w:val="000000"/>
                <w:sz w:val="22"/>
                <w:szCs w:val="22"/>
                <w:lang w:val="ru-RU"/>
              </w:rPr>
              <w:t xml:space="preserve"> А.С. – </w:t>
            </w:r>
            <w:proofErr w:type="spellStart"/>
            <w:r w:rsidRPr="00891511">
              <w:rPr>
                <w:rFonts w:ascii="Times New Roman" w:hAnsi="Times New Roman" w:cs="Times New Roman"/>
                <w:color w:val="000000"/>
                <w:sz w:val="22"/>
                <w:szCs w:val="22"/>
                <w:lang w:val="ru-RU"/>
              </w:rPr>
              <w:t>тәуелсіз</w:t>
            </w:r>
            <w:proofErr w:type="spellEnd"/>
            <w:r w:rsidRPr="00891511">
              <w:rPr>
                <w:rFonts w:ascii="Times New Roman" w:hAnsi="Times New Roman" w:cs="Times New Roman"/>
                <w:color w:val="000000"/>
                <w:sz w:val="22"/>
                <w:szCs w:val="22"/>
                <w:lang w:val="ru-RU"/>
              </w:rPr>
              <w:t xml:space="preserve"> директор.</w:t>
            </w:r>
          </w:p>
          <w:p w14:paraId="2152BCB0" w14:textId="77777777" w:rsidR="00E56E44" w:rsidRPr="00891511" w:rsidRDefault="00E56E44" w:rsidP="00E56E44">
            <w:pPr>
              <w:spacing w:after="0" w:line="240" w:lineRule="auto"/>
              <w:ind w:firstLine="709"/>
              <w:jc w:val="both"/>
              <w:rPr>
                <w:rFonts w:ascii="Times New Roman" w:hAnsi="Times New Roman" w:cs="Times New Roman"/>
                <w:color w:val="000000"/>
                <w:sz w:val="22"/>
                <w:szCs w:val="22"/>
                <w:lang w:val="ru-RU"/>
              </w:rPr>
            </w:pPr>
            <w:r w:rsidRPr="00891511">
              <w:rPr>
                <w:rFonts w:ascii="Times New Roman" w:hAnsi="Times New Roman" w:cs="Times New Roman"/>
                <w:color w:val="000000"/>
                <w:sz w:val="22"/>
                <w:szCs w:val="22"/>
                <w:lang w:val="ru-RU"/>
              </w:rPr>
              <w:t xml:space="preserve">Раимханов А.Т. – </w:t>
            </w:r>
            <w:proofErr w:type="spellStart"/>
            <w:r w:rsidRPr="00891511">
              <w:rPr>
                <w:rFonts w:ascii="Times New Roman" w:hAnsi="Times New Roman" w:cs="Times New Roman"/>
                <w:color w:val="000000"/>
                <w:sz w:val="22"/>
                <w:szCs w:val="22"/>
                <w:lang w:val="ru-RU"/>
              </w:rPr>
              <w:t>тәуелсіз</w:t>
            </w:r>
            <w:proofErr w:type="spellEnd"/>
            <w:r w:rsidRPr="00891511">
              <w:rPr>
                <w:rFonts w:ascii="Times New Roman" w:hAnsi="Times New Roman" w:cs="Times New Roman"/>
                <w:color w:val="000000"/>
                <w:sz w:val="22"/>
                <w:szCs w:val="22"/>
                <w:lang w:val="ru-RU"/>
              </w:rPr>
              <w:t xml:space="preserve"> директор.</w:t>
            </w:r>
          </w:p>
          <w:p w14:paraId="7E1D7DAE" w14:textId="77777777" w:rsidR="00E56E44" w:rsidRPr="00891511" w:rsidRDefault="002F0B27" w:rsidP="00E56E44">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eastAsiaTheme="majorEastAsia" w:hAnsi="Times New Roman" w:cs="Times New Roman"/>
                <w:bCs/>
                <w:noProof/>
                <w:sz w:val="22"/>
                <w:szCs w:val="22"/>
                <w:lang w:val="kk-KZ"/>
              </w:rPr>
              <w:t xml:space="preserve"> </w:t>
            </w:r>
            <w:r w:rsidR="00E56E44" w:rsidRPr="00891511">
              <w:rPr>
                <w:rFonts w:ascii="Times New Roman" w:hAnsi="Times New Roman" w:cs="Times New Roman"/>
                <w:noProof/>
                <w:color w:val="000000"/>
                <w:sz w:val="22"/>
                <w:szCs w:val="22"/>
                <w:lang w:val="kk-KZ"/>
              </w:rPr>
              <w:t>Бежецкий С.В. – «ҮМЗ» АҚ Басқарма Төрағасы.</w:t>
            </w:r>
          </w:p>
          <w:p w14:paraId="4C6B82EE" w14:textId="77777777" w:rsidR="00E56E44" w:rsidRPr="00891511" w:rsidRDefault="00E56E44" w:rsidP="00E56E44">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«ҮМЗ» АҚ барлық дауыс беретін акцияларының иеленушісі Жалғыз акционердің шешімімен («Қазатомөнеркәсіп» ҰАК» АҚ Директорлар кеңесінің бетпе-бет отырысының 23.11.2023 ж. №13/23 хаттамасы) «ҮМЗ» АҚ Директорлар кеңесінің Төрағасы Д.А.Сарымсақовтың өкілеттігі мерзімінен бұрын тоқтатылды.</w:t>
            </w:r>
            <w:r w:rsidRPr="00891511">
              <w:rPr>
                <w:lang w:val="kk-KZ"/>
              </w:rPr>
              <w:t xml:space="preserve"> «</w:t>
            </w:r>
            <w:r w:rsidRPr="00891511">
              <w:rPr>
                <w:rFonts w:ascii="Times New Roman" w:hAnsi="Times New Roman" w:cs="Times New Roman"/>
                <w:noProof/>
                <w:color w:val="000000"/>
                <w:sz w:val="22"/>
                <w:szCs w:val="22"/>
                <w:lang w:val="kk-KZ"/>
              </w:rPr>
              <w:t>ҮМЗ» АҚ Директорлар кеңесінің Төрағасы болып К.А. Омарбеков сайланды.</w:t>
            </w:r>
          </w:p>
          <w:p w14:paraId="538AD514" w14:textId="77777777" w:rsidR="00E56E44" w:rsidRPr="00891511" w:rsidRDefault="00E56E44" w:rsidP="00E56E44">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 xml:space="preserve">«ҮМЗ» АҚ барлық дауыс беретін акцияларының иеленушісі Жалғыз </w:t>
            </w:r>
            <w:r w:rsidRPr="00891511">
              <w:rPr>
                <w:rFonts w:ascii="Times New Roman" w:hAnsi="Times New Roman" w:cs="Times New Roman"/>
                <w:noProof/>
                <w:color w:val="000000"/>
                <w:sz w:val="22"/>
                <w:szCs w:val="22"/>
                <w:lang w:val="kk-KZ"/>
              </w:rPr>
              <w:lastRenderedPageBreak/>
              <w:t xml:space="preserve">акционердің шешімімен («Қазатомөнеркәсіп» ҰАК» АҚ Директорлар кеңесінің бетпе-бет отырысының 22.12.2023 ж. №14/23 хаттамасы) «ҮМЗ» АҚ Директорлар кеңесінің құрамына «ҮМЗ» АҚ Директорлар кеңесінің жаңа мүшелері ретінде Ж.Ж. </w:t>
            </w:r>
            <w:r w:rsidRPr="00891511">
              <w:rPr>
                <w:rFonts w:ascii="Times New Roman" w:hAnsi="Times New Roman" w:cs="Times New Roman"/>
                <w:bCs/>
                <w:noProof/>
                <w:color w:val="000000"/>
                <w:sz w:val="22"/>
                <w:szCs w:val="22"/>
                <w:lang w:val="kk-KZ"/>
              </w:rPr>
              <w:t>Умербеков</w:t>
            </w:r>
            <w:r w:rsidRPr="00891511">
              <w:rPr>
                <w:rFonts w:ascii="Times New Roman" w:hAnsi="Times New Roman" w:cs="Times New Roman"/>
                <w:noProof/>
                <w:color w:val="000000"/>
                <w:sz w:val="22"/>
                <w:szCs w:val="22"/>
                <w:lang w:val="kk-KZ"/>
              </w:rPr>
              <w:t>, М.М. Искаков және Н.Н. Боковая сайланды.</w:t>
            </w:r>
          </w:p>
          <w:p w14:paraId="101D3A55" w14:textId="77777777" w:rsidR="00E56E44" w:rsidRPr="00891511" w:rsidRDefault="00E56E44" w:rsidP="00E56E44">
            <w:pPr>
              <w:keepNext/>
              <w:keepLines/>
              <w:spacing w:after="0" w:line="240" w:lineRule="auto"/>
              <w:ind w:firstLine="709"/>
              <w:jc w:val="both"/>
              <w:outlineLvl w:val="1"/>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2023 жылғы 31 желтоқсанға қарасты Директорлар кеңесінің құрамы:</w:t>
            </w:r>
          </w:p>
          <w:p w14:paraId="4C538F18" w14:textId="77777777" w:rsidR="00E56E44" w:rsidRPr="00891511" w:rsidRDefault="00E56E44" w:rsidP="00E56E44">
            <w:pPr>
              <w:keepNext/>
              <w:keepLines/>
              <w:spacing w:after="0" w:line="240" w:lineRule="auto"/>
              <w:ind w:firstLine="709"/>
              <w:jc w:val="both"/>
              <w:outlineLvl w:val="1"/>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Директорлар кеңесінің Төрағасы Омарбеков К.А. – «Қазатомөнеркәсіп» ҰАК» өндіріс жөніндегі Бас директор;</w:t>
            </w:r>
          </w:p>
          <w:p w14:paraId="3CA558BF" w14:textId="77777777" w:rsidR="00E56E44" w:rsidRPr="00891511" w:rsidRDefault="00E56E44" w:rsidP="00E56E44">
            <w:pPr>
              <w:keepNext/>
              <w:keepLines/>
              <w:spacing w:after="0" w:line="240" w:lineRule="auto"/>
              <w:ind w:firstLine="709"/>
              <w:jc w:val="both"/>
              <w:outlineLvl w:val="1"/>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Директорлар кеңесінің мүшелері:</w:t>
            </w:r>
          </w:p>
          <w:p w14:paraId="2E4A66BD" w14:textId="77777777" w:rsidR="00E56E44" w:rsidRPr="00891511" w:rsidRDefault="00E56E44" w:rsidP="00E56E44">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Жаныбеков С.Б. – «Қазатомөнеркәсіп» ҰАК» АҚ Стратегия және маркетинг жөніндегі Басқарушы директор;</w:t>
            </w:r>
          </w:p>
          <w:p w14:paraId="775421D8" w14:textId="77777777" w:rsidR="00E56E44" w:rsidRPr="00891511" w:rsidRDefault="00E56E44" w:rsidP="00E56E44">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Умербеков Ж. Ж. – «Қазатомөнеркәсіп» ҰАК» АҚ HR және әлеуметтік жұмыс жөніндегі Басқарушы директор;</w:t>
            </w:r>
          </w:p>
          <w:p w14:paraId="71A35CB8" w14:textId="77777777" w:rsidR="00E56E44" w:rsidRPr="00891511" w:rsidRDefault="00E56E44" w:rsidP="00E56E44">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Искаков М. М. – «Қазатомөнеркәсіп» ҰАК» АҚ өндірістік қауіпсіздік жөніндегі Басқарушы директор;</w:t>
            </w:r>
          </w:p>
          <w:p w14:paraId="2328E56C" w14:textId="77777777" w:rsidR="00E56E44" w:rsidRPr="00891511" w:rsidRDefault="00E56E44" w:rsidP="00E56E44">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Боковая Н.Н. – «Қазатомөнеркәсіп» ҰАК» АҚ уран мен ядролық материалдарды есепке алу және бақылау департаментінің директоры;</w:t>
            </w:r>
          </w:p>
          <w:p w14:paraId="72F62D55" w14:textId="77777777" w:rsidR="00E56E44" w:rsidRPr="00891511" w:rsidRDefault="00E56E44" w:rsidP="00E56E44">
            <w:pPr>
              <w:spacing w:after="0" w:line="240" w:lineRule="auto"/>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 xml:space="preserve">            Рыспанов А.Т. - </w:t>
            </w:r>
            <w:r w:rsidRPr="00891511">
              <w:rPr>
                <w:rFonts w:ascii="Times New Roman" w:eastAsiaTheme="majorEastAsia" w:hAnsi="Times New Roman" w:cs="Times New Roman"/>
                <w:bCs/>
                <w:noProof/>
                <w:sz w:val="22"/>
                <w:szCs w:val="22"/>
                <w:lang w:val="kk-KZ"/>
              </w:rPr>
              <w:t>«Қазатомөнеркәсіп» ҰАК» АҚ Экономика және жоспарлау департаментінің директоры</w:t>
            </w:r>
            <w:r w:rsidRPr="00891511">
              <w:rPr>
                <w:rFonts w:ascii="Times New Roman" w:hAnsi="Times New Roman" w:cs="Times New Roman"/>
                <w:noProof/>
                <w:color w:val="000000"/>
                <w:sz w:val="22"/>
                <w:szCs w:val="22"/>
                <w:lang w:val="kk-KZ"/>
              </w:rPr>
              <w:t>;</w:t>
            </w:r>
          </w:p>
          <w:p w14:paraId="6936128F" w14:textId="77777777" w:rsidR="00E56E44" w:rsidRPr="00891511" w:rsidRDefault="00E56E44" w:rsidP="00E56E44">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Аманжолов А.К. – тәуелсіз директор.</w:t>
            </w:r>
          </w:p>
          <w:p w14:paraId="5A72DB61" w14:textId="77777777" w:rsidR="00E56E44" w:rsidRPr="00891511" w:rsidRDefault="00E56E44" w:rsidP="00E56E44">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Жакипова А.С. – тәуелсіз директор.</w:t>
            </w:r>
          </w:p>
          <w:p w14:paraId="0356F381" w14:textId="77777777" w:rsidR="00E56E44" w:rsidRPr="00891511" w:rsidRDefault="00E56E44" w:rsidP="00E56E44">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Раимханов А.Т. – тәуелсіз директор.</w:t>
            </w:r>
          </w:p>
          <w:p w14:paraId="39C8587B" w14:textId="77777777" w:rsidR="00E56E44" w:rsidRPr="00891511" w:rsidRDefault="00E56E44" w:rsidP="00E56E44">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Бежецкий С.В. – «ҮМЗ» АҚ Басқарма Төрағасы.</w:t>
            </w:r>
          </w:p>
          <w:p w14:paraId="55F73E80" w14:textId="77777777" w:rsidR="008371CF" w:rsidRPr="00891511" w:rsidRDefault="008371CF" w:rsidP="008371CF">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Директорлар Кеңесінде «ҮМЗ» АҚ мүддесінде тәуелсіз, объективті және тиімді шешімдер қабылдауды қамтамасыз ететін және акционерлерге әділетті қарым-қатынас пен орнықты даму қағидаттарын ескере отырып, дағдылар, тәжірибе және білім теңгерімі сақталады. </w:t>
            </w:r>
          </w:p>
          <w:p w14:paraId="092589D9" w14:textId="77777777" w:rsidR="008371CF" w:rsidRPr="00891511" w:rsidRDefault="008371CF" w:rsidP="008371CF">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Директорлар кеңесінің құрамы тәжірибе және жеке мінездемелері бойынша әр түрлі болып келеді.</w:t>
            </w:r>
          </w:p>
          <w:p w14:paraId="0025F90B" w14:textId="77777777" w:rsidR="008371CF" w:rsidRPr="00891511" w:rsidRDefault="008371CF" w:rsidP="008371CF">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Директорлар кеңесі бекітті, оның ішінде:</w:t>
            </w:r>
          </w:p>
          <w:p w14:paraId="4BCFB8BE" w14:textId="77777777" w:rsidR="008371CF" w:rsidRPr="00891511" w:rsidRDefault="008371CF" w:rsidP="008371CF">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«ҮМЗ» АҚ Директорлар кеңесінің жаңадан сайланған мүшелерін лауазымға енгізу саясаты (ДК 2017 жылғы 08 желтоқсандағы  № 14 хаттамасы);</w:t>
            </w:r>
          </w:p>
          <w:p w14:paraId="7AEF2F22" w14:textId="77777777" w:rsidR="008371CF" w:rsidRPr="00891511" w:rsidRDefault="008371CF" w:rsidP="008371CF">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Директорлар кеңесінің, Директорлар кеңесі комитеттерінің және «ҮМЗ» АҚ Директорлар кеңесінің әр мүшесінің жұмысын бағалау саясаты (ДК 2017 жылғы 08 желтоқсандағы  № 14 хаттамасы);</w:t>
            </w:r>
          </w:p>
          <w:p w14:paraId="44F018F9" w14:textId="77777777" w:rsidR="008371CF" w:rsidRPr="00891511" w:rsidRDefault="008371CF" w:rsidP="008371CF">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lastRenderedPageBreak/>
              <w:t xml:space="preserve"> «ҮМЗ» АҚ Директорлар кеңесі мүшелерінің біліктілігін арттыру бойынша және «ҮМЗ» АҚ Директорлар кеңесінің сыртқы сарапшыларды тарту саясаты (ДК 2017 жылғы 08 желтоқсандағы № 14 хаттамасы);</w:t>
            </w:r>
          </w:p>
          <w:p w14:paraId="49FAD868" w14:textId="77777777" w:rsidR="008371CF" w:rsidRPr="00891511" w:rsidRDefault="008371CF" w:rsidP="008371CF">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«ҮМЗ» АҚ корпоративтік қақтығысты және мүдделер қайшылығын реттеу саясаты (ДК 2020 жылғы 30 маусымдағы  № 8 хаттамасы).</w:t>
            </w:r>
          </w:p>
          <w:p w14:paraId="374CE05A" w14:textId="77777777" w:rsidR="008371CF" w:rsidRPr="00891511" w:rsidRDefault="008371CF" w:rsidP="008371CF">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Директорлар кеңесінің Төрағасы мен Басқарма Төрағасының (Атқарушы орган) қызметтері «ҮМЗ» АҚ Жарғысында, Директорлар кеңесі және Басқарма туралы Қағидаларда жіктелген және белгіленген. </w:t>
            </w:r>
          </w:p>
          <w:p w14:paraId="1B47BCFB" w14:textId="77777777" w:rsidR="00D933A2" w:rsidRPr="00891511" w:rsidRDefault="00C76C40" w:rsidP="00D933A2">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 </w:t>
            </w:r>
            <w:r w:rsidR="00D933A2" w:rsidRPr="00891511">
              <w:rPr>
                <w:rFonts w:ascii="Times New Roman" w:eastAsiaTheme="majorEastAsia" w:hAnsi="Times New Roman" w:cs="Times New Roman"/>
                <w:bCs/>
                <w:sz w:val="22"/>
                <w:szCs w:val="22"/>
                <w:lang w:val="kk-KZ"/>
              </w:rPr>
              <w:t xml:space="preserve">«ҮМЗ» АҚ барлық дауыс беретін акцияларының иеленушісі Жалғыз акционердің шешіміне сәйкес («Қазатомөнеркәсіп» ҰАК» АҚ  Директорлар кеңесінің сырттай отырысының 04.12.2020 ж. №14/20 хаттамасы, «Қазатомөнеркәсіп» ҰАК» АҚ  Директорлар кеңесінің </w:t>
            </w:r>
            <w:r w:rsidR="000F1B29" w:rsidRPr="00891511">
              <w:rPr>
                <w:rFonts w:ascii="Times New Roman" w:eastAsiaTheme="majorEastAsia" w:hAnsi="Times New Roman" w:cs="Times New Roman"/>
                <w:bCs/>
                <w:sz w:val="22"/>
                <w:szCs w:val="22"/>
                <w:lang w:val="kk-KZ"/>
              </w:rPr>
              <w:t>бетпе-бет</w:t>
            </w:r>
            <w:r w:rsidR="00D933A2" w:rsidRPr="00891511">
              <w:rPr>
                <w:rFonts w:ascii="Times New Roman" w:eastAsiaTheme="majorEastAsia" w:hAnsi="Times New Roman" w:cs="Times New Roman"/>
                <w:bCs/>
                <w:sz w:val="22"/>
                <w:szCs w:val="22"/>
                <w:lang w:val="kk-KZ"/>
              </w:rPr>
              <w:t xml:space="preserve"> отырысының 18.02.2021ж. №1/21 хаттамасы, «Қазатомөнеркәсіп» ҰАК» АҚ  Директорлар кеңесінің </w:t>
            </w:r>
            <w:r w:rsidR="000F1B29" w:rsidRPr="00891511">
              <w:rPr>
                <w:rFonts w:ascii="Times New Roman" w:eastAsiaTheme="majorEastAsia" w:hAnsi="Times New Roman" w:cs="Times New Roman"/>
                <w:bCs/>
                <w:sz w:val="22"/>
                <w:szCs w:val="22"/>
                <w:lang w:val="kk-KZ"/>
              </w:rPr>
              <w:t>бетпе-бет</w:t>
            </w:r>
            <w:r w:rsidR="00D933A2" w:rsidRPr="00891511">
              <w:rPr>
                <w:rFonts w:ascii="Times New Roman" w:eastAsiaTheme="majorEastAsia" w:hAnsi="Times New Roman" w:cs="Times New Roman"/>
                <w:bCs/>
                <w:sz w:val="22"/>
                <w:szCs w:val="22"/>
                <w:lang w:val="kk-KZ"/>
              </w:rPr>
              <w:t xml:space="preserve"> отырысының 24.11.2022 ж. №13/22 хаттамасы) «ҮМЗ» АҚ  әр Тәуелсіз директорына жылына 2 500 000 (екі миллион бес жүз мың) теңге мөлшерде белгіленген сыйақылар, «ҮМЗ» АҚ Директорлар кеңесінің </w:t>
            </w:r>
            <w:r w:rsidR="000F1B29" w:rsidRPr="00891511">
              <w:rPr>
                <w:rFonts w:ascii="Times New Roman" w:eastAsiaTheme="majorEastAsia" w:hAnsi="Times New Roman" w:cs="Times New Roman"/>
                <w:bCs/>
                <w:sz w:val="22"/>
                <w:szCs w:val="22"/>
                <w:lang w:val="kk-KZ"/>
              </w:rPr>
              <w:t>бетпе-бет</w:t>
            </w:r>
            <w:r w:rsidR="00D933A2" w:rsidRPr="00891511">
              <w:rPr>
                <w:rFonts w:ascii="Times New Roman" w:eastAsiaTheme="majorEastAsia" w:hAnsi="Times New Roman" w:cs="Times New Roman"/>
                <w:bCs/>
                <w:sz w:val="22"/>
                <w:szCs w:val="22"/>
                <w:lang w:val="kk-KZ"/>
              </w:rPr>
              <w:t xml:space="preserve"> отырыстарына Тәуелсіз директордың әр қатысуы үшін 2</w:t>
            </w:r>
            <w:r w:rsidR="000F1B29" w:rsidRPr="00891511">
              <w:rPr>
                <w:rFonts w:ascii="Times New Roman" w:eastAsiaTheme="majorEastAsia" w:hAnsi="Times New Roman" w:cs="Times New Roman"/>
                <w:bCs/>
                <w:sz w:val="22"/>
                <w:szCs w:val="22"/>
                <w:lang w:val="kk-KZ"/>
              </w:rPr>
              <w:t>5</w:t>
            </w:r>
            <w:r w:rsidR="00D933A2" w:rsidRPr="00891511">
              <w:rPr>
                <w:rFonts w:ascii="Times New Roman" w:eastAsiaTheme="majorEastAsia" w:hAnsi="Times New Roman" w:cs="Times New Roman"/>
                <w:bCs/>
                <w:sz w:val="22"/>
                <w:szCs w:val="22"/>
                <w:lang w:val="kk-KZ"/>
              </w:rPr>
              <w:t xml:space="preserve"> 000 (жиырма </w:t>
            </w:r>
            <w:r w:rsidR="000F1B29" w:rsidRPr="00891511">
              <w:rPr>
                <w:rFonts w:ascii="Times New Roman" w:eastAsiaTheme="majorEastAsia" w:hAnsi="Times New Roman" w:cs="Times New Roman"/>
                <w:bCs/>
                <w:sz w:val="22"/>
                <w:szCs w:val="22"/>
                <w:lang w:val="kk-KZ"/>
              </w:rPr>
              <w:t>бес</w:t>
            </w:r>
            <w:r w:rsidR="00D933A2" w:rsidRPr="00891511">
              <w:rPr>
                <w:rFonts w:ascii="Times New Roman" w:eastAsiaTheme="majorEastAsia" w:hAnsi="Times New Roman" w:cs="Times New Roman"/>
                <w:bCs/>
                <w:sz w:val="22"/>
                <w:szCs w:val="22"/>
                <w:lang w:val="kk-KZ"/>
              </w:rPr>
              <w:t xml:space="preserve">) теңге мөлшерде қосымша сыйақы мөлшері </w:t>
            </w:r>
            <w:r w:rsidR="000F1B29" w:rsidRPr="00891511">
              <w:rPr>
                <w:rFonts w:ascii="Times New Roman" w:eastAsiaTheme="majorEastAsia" w:hAnsi="Times New Roman" w:cs="Times New Roman"/>
                <w:bCs/>
                <w:sz w:val="22"/>
                <w:szCs w:val="22"/>
                <w:lang w:val="kk-KZ"/>
              </w:rPr>
              <w:t>белгіленген</w:t>
            </w:r>
            <w:r w:rsidR="00D933A2" w:rsidRPr="00891511">
              <w:rPr>
                <w:rFonts w:ascii="Times New Roman" w:eastAsiaTheme="majorEastAsia" w:hAnsi="Times New Roman" w:cs="Times New Roman"/>
                <w:bCs/>
                <w:sz w:val="22"/>
                <w:szCs w:val="22"/>
                <w:lang w:val="kk-KZ"/>
              </w:rPr>
              <w:t xml:space="preserve">.  </w:t>
            </w:r>
          </w:p>
          <w:p w14:paraId="2A29AC52" w14:textId="77777777" w:rsidR="003A22FD" w:rsidRPr="00891511" w:rsidRDefault="003A22FD" w:rsidP="003A22FD">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«ҮМЗ» АҚ-да «ҮМЗ» АҚ Директорлар кеңесінің мүшелері – тәуелсіз директорларға сыйақы төлеу және шығындарын өтеу ережелері әрекет етеді («Қазатомөнеркәсіп» ҰАК» АҚ Директорлар кеңесінің бетпе-бет отырысының 18.02.2021 ж. №1/21 хаттамасы). </w:t>
            </w:r>
          </w:p>
          <w:p w14:paraId="1BC4960A" w14:textId="77777777" w:rsidR="003A22FD" w:rsidRPr="00891511" w:rsidRDefault="003A22FD" w:rsidP="003A22FD">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Директорлар кеңесінің отырыстары «ҮМЗ» АҚ Директорлар кеңесінің жұмыстар жоспарына сәйкес, сонымен қатар тиісті қажеттілік туындаған жағдайда өткізіледі.</w:t>
            </w:r>
          </w:p>
          <w:p w14:paraId="5FBCC5B6" w14:textId="77777777" w:rsidR="006C3A17" w:rsidRPr="00891511" w:rsidRDefault="006C3A17" w:rsidP="006C3A17">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Директорлар кеңесінің отырыстары бетпе-бет және сырттай дауыс беру нысаны арқылы өткізіледі.</w:t>
            </w:r>
          </w:p>
          <w:p w14:paraId="67F9CD47" w14:textId="77777777" w:rsidR="006C3A17" w:rsidRPr="00891511" w:rsidRDefault="006C3A17" w:rsidP="006C3A17">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Маңызды және стратегиялық сипаттағы мәселелерді қарастыру және шешім қабылдау Директорлар кеңесінің бетпе-бет дауыс беру нысандағы отырыстарында жүзеге асырылады.   </w:t>
            </w:r>
          </w:p>
          <w:p w14:paraId="754507CA" w14:textId="77777777" w:rsidR="006C3A17" w:rsidRPr="00891511" w:rsidRDefault="006C3A17" w:rsidP="006C3A17">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Директорлар кеңесі «Қазатомөнеркәсіп» ҰАК» АҚ Корпоративтік басқару департаменті жүргізетін еншілес/тәуелді кәсіпорындарды корпоративтік басқару  Диагностикасы шеңберінде жыл сайынғы негізде/2 жылда 1 рет бағаланады. </w:t>
            </w:r>
          </w:p>
          <w:p w14:paraId="7448B8E8" w14:textId="77777777" w:rsidR="00290D56" w:rsidRPr="00891511" w:rsidRDefault="00290D56" w:rsidP="00290D56">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Осы диагностика нәтижелері бойынша «ҮМЗ» АҚ-ға Директорлар кеңесі бекітетін Корпоративтік басқару жүйесін жетілдіру бойынша іс-шаралар жоспарында </w:t>
            </w:r>
            <w:r w:rsidRPr="00891511">
              <w:rPr>
                <w:rFonts w:ascii="Times New Roman" w:eastAsiaTheme="majorEastAsia" w:hAnsi="Times New Roman" w:cs="Times New Roman"/>
                <w:bCs/>
                <w:sz w:val="22"/>
                <w:szCs w:val="22"/>
                <w:lang w:val="kk-KZ"/>
              </w:rPr>
              <w:lastRenderedPageBreak/>
              <w:t xml:space="preserve">көрсетілген ұсынымдар келіп түседі. </w:t>
            </w:r>
          </w:p>
          <w:p w14:paraId="24EA851C" w14:textId="77777777" w:rsidR="00290D56" w:rsidRPr="00891511" w:rsidRDefault="00290D56" w:rsidP="00290D56">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«ҮМЗ» АҚ Директорлар кеңесінің келесі комитеттері құрылған және жұмыс істейді (ДК 13.08.2020 ж. №11 хаттамасы):</w:t>
            </w:r>
          </w:p>
          <w:p w14:paraId="54013B24" w14:textId="77777777" w:rsidR="00290D56" w:rsidRPr="00891511" w:rsidRDefault="00290D56" w:rsidP="00290D56">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1) стратегиялық жоспарлау және инвестицялар комитеті;</w:t>
            </w:r>
          </w:p>
          <w:p w14:paraId="4E46C837" w14:textId="77777777" w:rsidR="00290D56" w:rsidRPr="00891511" w:rsidRDefault="00290D56" w:rsidP="00290D56">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2) тағайындау және сыйақылар комитеті;</w:t>
            </w:r>
          </w:p>
          <w:p w14:paraId="0C7BD4A7" w14:textId="77777777" w:rsidR="00290D56" w:rsidRPr="00891511" w:rsidRDefault="00290D56" w:rsidP="00290D56">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3) аудит жөніндегі комитет;</w:t>
            </w:r>
          </w:p>
          <w:p w14:paraId="0599C903" w14:textId="77777777" w:rsidR="00290D56" w:rsidRPr="00891511" w:rsidRDefault="00290D56" w:rsidP="00290D56">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4) өндірістік қауіпсіздік комитеті.</w:t>
            </w:r>
          </w:p>
          <w:p w14:paraId="77C1305C" w14:textId="77777777" w:rsidR="0043285E" w:rsidRPr="00891511" w:rsidRDefault="0043285E" w:rsidP="0043285E">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Сондай-ақ «ҮМЗ» АҚ Директорлар кеңесі келесі комитеттер туралы қағидаларды бекітті:</w:t>
            </w:r>
          </w:p>
          <w:p w14:paraId="49692312" w14:textId="77777777" w:rsidR="0043285E" w:rsidRPr="00891511" w:rsidRDefault="0043285E" w:rsidP="0043285E">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1) «ҮМЗ» АҚ стратегиялық жоспарлау және инвестицялар комитеті туралы қағида;</w:t>
            </w:r>
          </w:p>
          <w:p w14:paraId="617347DF" w14:textId="77777777" w:rsidR="0043285E" w:rsidRPr="00891511" w:rsidRDefault="0043285E" w:rsidP="0043285E">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2) «ҮМЗ» АҚ тағайындау және сыйақылар комитеті туралы қағида;</w:t>
            </w:r>
          </w:p>
          <w:p w14:paraId="1E992A27" w14:textId="77777777" w:rsidR="0043285E" w:rsidRPr="00891511" w:rsidRDefault="0043285E" w:rsidP="0043285E">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3) «ҮМЗ» АҚ аудит жөніндегі комитет туралы қағида;</w:t>
            </w:r>
          </w:p>
          <w:p w14:paraId="74F2E279" w14:textId="77777777" w:rsidR="0043285E" w:rsidRPr="00891511" w:rsidRDefault="0043285E" w:rsidP="0043285E">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4) «ҮМЗ» АҚ өндірістік қауіпсіздік комитеті туралы қағида.</w:t>
            </w:r>
          </w:p>
          <w:p w14:paraId="24E720AA" w14:textId="77777777" w:rsidR="00283825" w:rsidRPr="00891511" w:rsidRDefault="00283825" w:rsidP="00283825">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2022 жылғы 31 желтоқсанға қарасты Директорлар кеңесі комитеттерінің құрамы («ҮМЗ» АҚ Директорлар кеңесінің 31.08.2022ж. №14 бетпе-бет отырысының хаттамасы):</w:t>
            </w:r>
          </w:p>
          <w:p w14:paraId="51DCD207"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1) Стратегиялық жоспарлау және инвестицялар комитеті:</w:t>
            </w:r>
          </w:p>
          <w:p w14:paraId="1F724032"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Раимханов Абзал Тулепбергенович, «ҮМЗ» АҚ тәуелсіз директоры, – комитет Төрағасы;</w:t>
            </w:r>
          </w:p>
          <w:p w14:paraId="7D1575FB"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Аманжолов Алмаз Қанатбекұлы, «ҮМЗ» АҚ тәуелсіз директоры, – комитет мүшесі;</w:t>
            </w:r>
          </w:p>
          <w:p w14:paraId="3B5C2AC0"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xml:space="preserve">- </w:t>
            </w:r>
            <w:r w:rsidR="001C0430" w:rsidRPr="00891511">
              <w:rPr>
                <w:rFonts w:ascii="Times New Roman" w:eastAsiaTheme="majorEastAsia" w:hAnsi="Times New Roman" w:cs="Times New Roman"/>
                <w:bCs/>
                <w:noProof/>
                <w:sz w:val="22"/>
                <w:szCs w:val="22"/>
                <w:lang w:val="kk-KZ"/>
              </w:rPr>
              <w:t>Жаныбеков Сейтжан Бауыржанұлы</w:t>
            </w:r>
            <w:r w:rsidRPr="00891511">
              <w:rPr>
                <w:rFonts w:ascii="Times New Roman" w:eastAsiaTheme="majorEastAsia" w:hAnsi="Times New Roman" w:cs="Times New Roman"/>
                <w:bCs/>
                <w:noProof/>
                <w:sz w:val="22"/>
                <w:szCs w:val="22"/>
                <w:lang w:val="kk-KZ"/>
              </w:rPr>
              <w:t>, «ҮМЗ» АҚ Директорлар кеңесінің мүшесі, – комитет мүшесі;</w:t>
            </w:r>
          </w:p>
          <w:p w14:paraId="59E0D84C"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2) Тағайындау және сыйақылар комитеті:</w:t>
            </w:r>
          </w:p>
          <w:p w14:paraId="21D6BF91"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Жаки</w:t>
            </w:r>
            <w:r w:rsidR="001C0430" w:rsidRPr="00891511">
              <w:rPr>
                <w:rFonts w:ascii="Times New Roman" w:eastAsiaTheme="majorEastAsia" w:hAnsi="Times New Roman" w:cs="Times New Roman"/>
                <w:bCs/>
                <w:noProof/>
                <w:sz w:val="22"/>
                <w:szCs w:val="22"/>
                <w:lang w:val="kk-KZ"/>
              </w:rPr>
              <w:t>п</w:t>
            </w:r>
            <w:r w:rsidRPr="00891511">
              <w:rPr>
                <w:rFonts w:ascii="Times New Roman" w:eastAsiaTheme="majorEastAsia" w:hAnsi="Times New Roman" w:cs="Times New Roman"/>
                <w:bCs/>
                <w:noProof/>
                <w:sz w:val="22"/>
                <w:szCs w:val="22"/>
                <w:lang w:val="kk-KZ"/>
              </w:rPr>
              <w:t>ова Асем Серикановна, «ҮМЗ» АҚ тәуелсіз директоры, – комитет Төрағасы;</w:t>
            </w:r>
          </w:p>
          <w:p w14:paraId="467FDCFD"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Раимханов Абзал Тулепбергенович, «ҮМЗ» АҚ тәуелсіз директоры, –комитет мүшесі;</w:t>
            </w:r>
          </w:p>
          <w:p w14:paraId="324DC268"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Рыспанов Алмас Абдигалиевич, «ҮМЗ» АҚ Директорлар кеңесінің мүшесі – комитет мүшесі;</w:t>
            </w:r>
          </w:p>
          <w:p w14:paraId="6C27EA38"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3) Аудит жөніндегі комитет:</w:t>
            </w:r>
          </w:p>
          <w:p w14:paraId="52514966"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 Аманжолов Алмаз Қанатбекұлы, «ҮМЗ» АҚ тәуелсіз директоры, – комитет Төрағасы;</w:t>
            </w:r>
          </w:p>
          <w:p w14:paraId="1379ACFE"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lastRenderedPageBreak/>
              <w:t>Жакипова Асем Серикановна, «ҮМЗ» АҚ тәуелсіз директоры, – комитет мүшесі;</w:t>
            </w:r>
          </w:p>
          <w:p w14:paraId="3DEE4512"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Раимханов Абзал Тулепбергенович, «ҮМЗ» АҚ тәуелсіз директоры, – комитет мүшесі.</w:t>
            </w:r>
          </w:p>
          <w:p w14:paraId="78DC913D"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4) Өндірістік қауіпсіздік комитеті:</w:t>
            </w:r>
          </w:p>
          <w:p w14:paraId="40BCB8DC"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Аманжолов Алмаз Канатбекович, «ҮМЗ» АҚ тәуелсіз директоры, – комитет Төрағасы;</w:t>
            </w:r>
          </w:p>
          <w:p w14:paraId="230CB8C0"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Жакипова Асем Серикановна, «ҮМЗ» АҚ тәуелсіз директоры, – комитет мүшесі;</w:t>
            </w:r>
          </w:p>
          <w:p w14:paraId="3A1855A6" w14:textId="77777777" w:rsidR="00283825" w:rsidRPr="00891511" w:rsidRDefault="00283825" w:rsidP="00283825">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noProof/>
                <w:sz w:val="22"/>
                <w:szCs w:val="22"/>
                <w:lang w:val="kk-KZ"/>
              </w:rPr>
              <w:t>Бежецкий Сергей Владимирович, «ҮМЗ» АҚ Директорлар кеңесінің мүшесі, – комитет мүшесі.</w:t>
            </w:r>
          </w:p>
          <w:p w14:paraId="529A881C" w14:textId="77777777" w:rsidR="008B6B25" w:rsidRPr="00891511" w:rsidRDefault="008B6B25" w:rsidP="008B6B25">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«ҮМЗ» АҚ-да Корпоративтік хатшы тағайындалды, ол өз қызметін «ҮМЗ» АҚ Корпоративтік хатшысы туралы Қағида негізінде жүзеге асырады.</w:t>
            </w:r>
          </w:p>
          <w:p w14:paraId="0D648CF7" w14:textId="77777777" w:rsidR="008B6B25" w:rsidRPr="00891511" w:rsidRDefault="001F62EF" w:rsidP="008B6B25">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 </w:t>
            </w:r>
            <w:r w:rsidR="008B6B25" w:rsidRPr="00891511">
              <w:rPr>
                <w:rFonts w:ascii="Times New Roman" w:eastAsiaTheme="majorEastAsia" w:hAnsi="Times New Roman" w:cs="Times New Roman"/>
                <w:bCs/>
                <w:sz w:val="22"/>
                <w:szCs w:val="22"/>
                <w:lang w:val="kk-KZ"/>
              </w:rPr>
              <w:t>«ҮМЗ» АҚ Басқармасы туралы қағидаға сәйкес</w:t>
            </w:r>
            <w:r w:rsidRPr="00891511">
              <w:rPr>
                <w:rFonts w:ascii="Times New Roman" w:eastAsiaTheme="majorEastAsia" w:hAnsi="Times New Roman" w:cs="Times New Roman"/>
                <w:bCs/>
                <w:sz w:val="22"/>
                <w:szCs w:val="22"/>
                <w:lang w:val="kk-KZ"/>
              </w:rPr>
              <w:t>,</w:t>
            </w:r>
            <w:r w:rsidR="008B6B25" w:rsidRPr="00891511">
              <w:rPr>
                <w:rFonts w:ascii="Times New Roman" w:eastAsiaTheme="majorEastAsia" w:hAnsi="Times New Roman" w:cs="Times New Roman"/>
                <w:bCs/>
                <w:sz w:val="22"/>
                <w:szCs w:val="22"/>
                <w:lang w:val="kk-KZ"/>
              </w:rPr>
              <w:t xml:space="preserve">  Басқарма Қоғамның ағымдық қызметіне басқаруды жүзеге асыру үшін құрылатын Қоғамның алқалы атқарушы органы болып табылады.</w:t>
            </w:r>
          </w:p>
          <w:p w14:paraId="65809DB2" w14:textId="77777777" w:rsidR="00310037" w:rsidRPr="00891511" w:rsidRDefault="00A23CBD" w:rsidP="00A23CBD">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Басқарманы Төраға басқарады. Басқарма Төрағасы Жалғыз акционерге және Директорлар кеңесіне есеп береді, «ҮМЗ» АҚ қызметін бекітілген стратегиялар мен «ҮМЗ» АҚ даму жоспарына, сонымен қатар Жалғыз акционер мен Директорлар кеңесі қабылдаған шешімдерге сәйкес болуын қамтамасыз етеді және олардың орындалуы мен жүзеге асырылуына жауапты болады.</w:t>
            </w:r>
          </w:p>
          <w:p w14:paraId="122E97D3" w14:textId="77777777" w:rsidR="00A23CBD" w:rsidRPr="00891511" w:rsidRDefault="00A23CBD" w:rsidP="00A23CBD">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  </w:t>
            </w:r>
            <w:r w:rsidR="00310037" w:rsidRPr="00891511">
              <w:rPr>
                <w:rFonts w:ascii="Times New Roman" w:eastAsiaTheme="majorEastAsia" w:hAnsi="Times New Roman" w:cs="Times New Roman"/>
                <w:bCs/>
                <w:sz w:val="22"/>
                <w:szCs w:val="22"/>
                <w:lang w:val="kk-KZ"/>
              </w:rPr>
              <w:t>Жалғыз акционер Басқарма Төрағасын сайлайды, сондай-ақ оның өкілеттік мерзімін белгілейді.</w:t>
            </w:r>
          </w:p>
          <w:p w14:paraId="20832B2F" w14:textId="77777777" w:rsidR="00A23CBD" w:rsidRPr="00891511" w:rsidRDefault="00A23CBD" w:rsidP="00A23CBD">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Директорлар кеңесі Басқарма Төрағасын және Басқарма мүшелерін сайлайды, уәкілеттіктер мерзімін, лауазымдық жалақы мөлшерін, олардың еңбекақысын төлеу шарттарын белгілейді. </w:t>
            </w:r>
          </w:p>
          <w:p w14:paraId="631C6005" w14:textId="77777777" w:rsidR="00A23CBD" w:rsidRPr="00891511" w:rsidRDefault="00A23CBD" w:rsidP="00A23CBD">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Басқарма Төрағасын және Басқарма мүшелерін Директорлар кеңесі бағалайды. </w:t>
            </w:r>
          </w:p>
          <w:p w14:paraId="529C97A0" w14:textId="77777777" w:rsidR="00A23CBD" w:rsidRPr="00891511" w:rsidRDefault="00A23CBD" w:rsidP="00A23CBD">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Бағалаудың негізгі көрсеткіштерінің бірі бекітілген ҚНК жету болып табылады. </w:t>
            </w:r>
          </w:p>
          <w:p w14:paraId="5C71BFF9" w14:textId="77777777" w:rsidR="00290D56" w:rsidRPr="00891511" w:rsidRDefault="00A23CBD" w:rsidP="00A23CBD">
            <w:pPr>
              <w:spacing w:after="0" w:line="240" w:lineRule="auto"/>
              <w:ind w:firstLine="709"/>
              <w:jc w:val="both"/>
              <w:rPr>
                <w:rFonts w:ascii="Times New Roman" w:eastAsiaTheme="majorEastAsia" w:hAnsi="Times New Roman" w:cs="Times New Roman"/>
                <w:bCs/>
                <w:noProof/>
                <w:sz w:val="22"/>
                <w:szCs w:val="22"/>
                <w:lang w:val="kk-KZ"/>
              </w:rPr>
            </w:pPr>
            <w:r w:rsidRPr="00891511">
              <w:rPr>
                <w:rFonts w:ascii="Times New Roman" w:eastAsiaTheme="majorEastAsia" w:hAnsi="Times New Roman" w:cs="Times New Roman"/>
                <w:bCs/>
                <w:sz w:val="22"/>
                <w:szCs w:val="22"/>
                <w:lang w:val="kk-KZ"/>
              </w:rPr>
              <w:t>Басқарма Төрағасы мен Басқарма мүшелеріне ынталандыру ҚНК Директорлар кеңесі бекітеді</w:t>
            </w:r>
            <w:r w:rsidR="00310037" w:rsidRPr="00891511">
              <w:rPr>
                <w:rFonts w:ascii="Times New Roman" w:eastAsiaTheme="majorEastAsia" w:hAnsi="Times New Roman" w:cs="Times New Roman"/>
                <w:bCs/>
                <w:sz w:val="22"/>
                <w:szCs w:val="22"/>
                <w:lang w:val="kk-KZ"/>
              </w:rPr>
              <w:t>.</w:t>
            </w:r>
            <w:r w:rsidRPr="00891511">
              <w:rPr>
                <w:rFonts w:ascii="Times New Roman" w:eastAsiaTheme="majorEastAsia" w:hAnsi="Times New Roman" w:cs="Times New Roman"/>
                <w:bCs/>
                <w:sz w:val="22"/>
                <w:szCs w:val="22"/>
                <w:lang w:val="kk-KZ"/>
              </w:rPr>
              <w:t xml:space="preserve"> </w:t>
            </w:r>
          </w:p>
          <w:p w14:paraId="12DE8E0C" w14:textId="77777777" w:rsidR="00C76C40" w:rsidRPr="00891511" w:rsidRDefault="00C76C40" w:rsidP="00AC2CD7">
            <w:pPr>
              <w:spacing w:after="0" w:line="240" w:lineRule="auto"/>
              <w:jc w:val="both"/>
              <w:rPr>
                <w:rFonts w:ascii="Times New Roman" w:eastAsiaTheme="majorEastAsia" w:hAnsi="Times New Roman" w:cs="Times New Roman"/>
                <w:bCs/>
                <w:sz w:val="22"/>
                <w:szCs w:val="22"/>
                <w:lang w:val="kk-KZ"/>
              </w:rPr>
            </w:pPr>
          </w:p>
        </w:tc>
      </w:tr>
      <w:tr w:rsidR="00C76C40" w:rsidRPr="00892A93" w14:paraId="08E1DFC4" w14:textId="77777777" w:rsidTr="00933969">
        <w:tc>
          <w:tcPr>
            <w:tcW w:w="485" w:type="dxa"/>
          </w:tcPr>
          <w:p w14:paraId="2B56BC74" w14:textId="77777777" w:rsidR="00C76C40" w:rsidRPr="000132BB" w:rsidRDefault="00C82903" w:rsidP="004F7702">
            <w:pPr>
              <w:spacing w:after="0" w:line="240" w:lineRule="auto"/>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lastRenderedPageBreak/>
              <w:t>6</w:t>
            </w:r>
          </w:p>
        </w:tc>
        <w:tc>
          <w:tcPr>
            <w:tcW w:w="2520" w:type="dxa"/>
          </w:tcPr>
          <w:p w14:paraId="39888030" w14:textId="77777777" w:rsidR="00AC2CD7" w:rsidRDefault="00AC2CD7" w:rsidP="00AC2CD7">
            <w:pPr>
              <w:spacing w:after="0" w:line="240" w:lineRule="auto"/>
              <w:jc w:val="center"/>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t>Тәуекелдерді</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басқару</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Ішкі</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бақылау</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және</w:t>
            </w:r>
            <w:proofErr w:type="spellEnd"/>
            <w:r>
              <w:rPr>
                <w:rFonts w:ascii="Times New Roman" w:hAnsi="Times New Roman" w:cs="Times New Roman"/>
                <w:color w:val="000000"/>
                <w:sz w:val="24"/>
                <w:szCs w:val="24"/>
                <w:lang w:val="ru-RU"/>
              </w:rPr>
              <w:t xml:space="preserve"> аудит </w:t>
            </w:r>
          </w:p>
          <w:p w14:paraId="44AA874E" w14:textId="77777777" w:rsidR="00C76C40" w:rsidRPr="000132BB" w:rsidRDefault="00C76C40" w:rsidP="004F7702">
            <w:pPr>
              <w:spacing w:after="0" w:line="240" w:lineRule="auto"/>
              <w:jc w:val="center"/>
              <w:rPr>
                <w:rFonts w:ascii="Times New Roman" w:eastAsiaTheme="majorEastAsia" w:hAnsi="Times New Roman" w:cs="Times New Roman"/>
                <w:bCs/>
                <w:sz w:val="22"/>
                <w:szCs w:val="22"/>
                <w:lang w:val="ru-RU"/>
              </w:rPr>
            </w:pPr>
          </w:p>
        </w:tc>
        <w:tc>
          <w:tcPr>
            <w:tcW w:w="2566" w:type="dxa"/>
          </w:tcPr>
          <w:p w14:paraId="5D159B51" w14:textId="77777777" w:rsidR="00C76C40" w:rsidRPr="000132BB" w:rsidRDefault="00AC2CD7" w:rsidP="004F7702">
            <w:pPr>
              <w:spacing w:after="0" w:line="240" w:lineRule="auto"/>
              <w:jc w:val="center"/>
              <w:rPr>
                <w:rFonts w:ascii="Times New Roman" w:eastAsiaTheme="majorEastAsia" w:hAnsi="Times New Roman" w:cs="Times New Roman"/>
                <w:bCs/>
                <w:sz w:val="22"/>
                <w:szCs w:val="22"/>
                <w:lang w:val="ru-RU"/>
              </w:rPr>
            </w:pPr>
            <w:proofErr w:type="spellStart"/>
            <w:r>
              <w:rPr>
                <w:rFonts w:ascii="Times New Roman" w:eastAsiaTheme="majorEastAsia" w:hAnsi="Times New Roman" w:cs="Times New Roman"/>
                <w:bCs/>
                <w:sz w:val="22"/>
                <w:szCs w:val="22"/>
                <w:lang w:val="ru-RU"/>
              </w:rPr>
              <w:t>Сақталады</w:t>
            </w:r>
            <w:proofErr w:type="spellEnd"/>
          </w:p>
        </w:tc>
        <w:tc>
          <w:tcPr>
            <w:tcW w:w="8741" w:type="dxa"/>
          </w:tcPr>
          <w:p w14:paraId="20F4666B" w14:textId="77777777" w:rsidR="00AC2CD7" w:rsidRPr="00891511" w:rsidRDefault="00AC2CD7" w:rsidP="00AC2CD7">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 xml:space="preserve">Тәуекелдерді басқару және ішкі бақылау, және корпоративтік басқару жүйесінің сенімділігін және нәтижелілігін жүйелі тәуелсіз бағалау үшін «ҮМЗ» АҚ-да «ҮМЗ» АҚ Ішкі аудит қызметі әрекет етеді.    </w:t>
            </w:r>
          </w:p>
          <w:p w14:paraId="5B09D13D" w14:textId="77777777" w:rsidR="00AC2CD7" w:rsidRPr="00891511" w:rsidRDefault="00AC2CD7" w:rsidP="00AC2CD7">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«ҮМЗ» АҚ Ішкі аудит қызметінің жетекшісі Мурат Манасович Сатанов болып табылады, «ҮМЗ» АҚ Директорлар кеңесінің шешімімен тағайындалған.</w:t>
            </w:r>
          </w:p>
          <w:p w14:paraId="22ACFE1C" w14:textId="77777777" w:rsidR="00AC2CD7" w:rsidRPr="00891511" w:rsidRDefault="00AC2CD7" w:rsidP="00AC2CD7">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lastRenderedPageBreak/>
              <w:t xml:space="preserve">«ҮМЗ» АҚ Директорлар кеңесінің шешімімен «ҮМЗ» АҚ тәуекелдер және комплаенс жөніндегі офицері ретінде Михайлова М.В. тағайындалды. </w:t>
            </w:r>
          </w:p>
          <w:p w14:paraId="619D2FB1" w14:textId="77777777" w:rsidR="00AC2CD7" w:rsidRPr="00891511" w:rsidRDefault="00AC2CD7" w:rsidP="00AC2CD7">
            <w:pPr>
              <w:spacing w:after="0" w:line="240" w:lineRule="auto"/>
              <w:ind w:firstLine="709"/>
              <w:jc w:val="both"/>
              <w:rPr>
                <w:rFonts w:ascii="Times New Roman" w:eastAsiaTheme="majorEastAsia" w:hAnsi="Times New Roman" w:cs="Times New Roman"/>
                <w:bCs/>
                <w:color w:val="FF0000"/>
                <w:sz w:val="22"/>
                <w:szCs w:val="22"/>
                <w:lang w:val="kk-KZ"/>
              </w:rPr>
            </w:pPr>
            <w:r w:rsidRPr="00891511">
              <w:rPr>
                <w:rFonts w:ascii="Times New Roman" w:eastAsiaTheme="majorEastAsia" w:hAnsi="Times New Roman" w:cs="Times New Roman"/>
                <w:bCs/>
                <w:sz w:val="22"/>
                <w:szCs w:val="22"/>
                <w:lang w:val="kk-KZ"/>
              </w:rPr>
              <w:t>Тәуекелдер және комплаенс жөніндегі офицер комплаенс-тәуекелдер жүйесінің қызмет етуін ұйымдастыруға және Қазақстан Республикасының сыбайлас жемқорлыққа қарсы мәселелер бойынша міндетті реттеуші талаптарды сақтаумен қоса, тәуекелдерді басқару жүйесінің және ішкі бақылау жүйесінің іс-шараларының нәтижелілігін тәуелсіз, кәсіби бағалауды жүргізуге жауапты.</w:t>
            </w:r>
          </w:p>
          <w:p w14:paraId="663B89FE" w14:textId="77777777" w:rsidR="002A4A61" w:rsidRPr="00891511" w:rsidRDefault="002A4A61" w:rsidP="002A4A61">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Атқарушы орган тәуекелдерді нәтижелі басқару және ішкі бақылау жүйесінің қызмет етуін, оның ішінде «ҮМЗ» АҚ Тәуекелдерді басқару жүйесі бойынша саясатының қағидаларын іске асыру және сақталуын қамтамасыз ету, Директорлар кеңесіне қарауға және бекітуге тәуекелдерді басқару туралы есептерді тоқсан сайын ұсыну жолымен қамтамасыз етеді.</w:t>
            </w:r>
          </w:p>
          <w:p w14:paraId="1529B64F" w14:textId="77777777" w:rsidR="003E2BB2" w:rsidRPr="00891511" w:rsidRDefault="002A4A61" w:rsidP="003E2BB2">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hAnsi="Times New Roman" w:cs="Times New Roman"/>
                <w:color w:val="000000"/>
                <w:sz w:val="22"/>
                <w:szCs w:val="22"/>
                <w:lang w:val="kk-KZ"/>
              </w:rPr>
              <w:t xml:space="preserve"> </w:t>
            </w:r>
            <w:r w:rsidR="003E2BB2" w:rsidRPr="00891511">
              <w:rPr>
                <w:rFonts w:ascii="Times New Roman" w:eastAsiaTheme="majorEastAsia" w:hAnsi="Times New Roman" w:cs="Times New Roman"/>
                <w:bCs/>
                <w:sz w:val="22"/>
                <w:szCs w:val="22"/>
                <w:lang w:val="kk-KZ"/>
              </w:rPr>
              <w:t>Тәуекелдерді басқару процесі стратегиялық жоспарлау, операциялық қызмет, инвестициялық қызмет, несиелік қызмет, бюджеттеу, персоналды уәждеу секілді «ҮМЗ» АҚ негізгі бизнес-процестерімен өзара әрекеттесуге негізделген.</w:t>
            </w:r>
          </w:p>
          <w:p w14:paraId="7C43B0CA" w14:textId="77777777" w:rsidR="003E2BB2" w:rsidRPr="00891511" w:rsidRDefault="003E2BB2" w:rsidP="003E2BB2">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«ҮМЗ» АҚ-да Директорлар кеңесі сандық және сапалық тәуекел-тәбетін, тәуекелдер тіркелімі және картасын бекітеді. Тәуекелдер тіркелімі шеңберінде негізгі тәуекелдер қатысында төзімділік деңгейі көзделген. </w:t>
            </w:r>
          </w:p>
          <w:p w14:paraId="4BE22926" w14:textId="77777777" w:rsidR="00034C93" w:rsidRPr="00891511" w:rsidRDefault="00034C93" w:rsidP="00034C93">
            <w:pPr>
              <w:spacing w:after="0" w:line="240" w:lineRule="auto"/>
              <w:ind w:firstLine="709"/>
              <w:jc w:val="both"/>
              <w:rPr>
                <w:rFonts w:ascii="Times New Roman" w:hAnsi="Times New Roman" w:cs="Times New Roman"/>
                <w:bCs/>
                <w:noProof/>
                <w:color w:val="000000"/>
                <w:sz w:val="22"/>
                <w:szCs w:val="22"/>
                <w:lang w:val="kk-KZ"/>
              </w:rPr>
            </w:pPr>
            <w:r w:rsidRPr="00891511">
              <w:rPr>
                <w:rFonts w:ascii="Times New Roman" w:hAnsi="Times New Roman" w:cs="Times New Roman"/>
                <w:bCs/>
                <w:noProof/>
                <w:color w:val="000000"/>
                <w:sz w:val="22"/>
                <w:szCs w:val="22"/>
                <w:lang w:val="kk-KZ"/>
              </w:rPr>
              <w:t xml:space="preserve">Тәуекелдер бойынша есеп Директорлар кеңесінің отырысына тоқсанда бір рет шығарылады. </w:t>
            </w:r>
          </w:p>
          <w:p w14:paraId="3E5162B5" w14:textId="77777777" w:rsidR="00034C93" w:rsidRPr="00891511" w:rsidRDefault="00034C93" w:rsidP="00034C93">
            <w:pPr>
              <w:spacing w:after="0" w:line="240" w:lineRule="auto"/>
              <w:ind w:firstLine="709"/>
              <w:jc w:val="both"/>
              <w:rPr>
                <w:rFonts w:ascii="Times New Roman" w:hAnsi="Times New Roman" w:cs="Times New Roman"/>
                <w:bCs/>
                <w:noProof/>
                <w:color w:val="000000"/>
                <w:sz w:val="22"/>
                <w:szCs w:val="22"/>
                <w:lang w:val="kk-KZ"/>
              </w:rPr>
            </w:pPr>
            <w:r w:rsidRPr="00891511">
              <w:rPr>
                <w:rFonts w:ascii="Times New Roman" w:hAnsi="Times New Roman" w:cs="Times New Roman"/>
                <w:bCs/>
                <w:noProof/>
                <w:color w:val="000000"/>
                <w:sz w:val="22"/>
                <w:szCs w:val="22"/>
                <w:lang w:val="kk-KZ"/>
              </w:rPr>
              <w:t>Директорлар кеңесінің қарауына және бекітуіне шығарылатын тәуекелдер бойынша барлық негізгі мәселелер тиісті тәртіпте хаттамаға жазылады.</w:t>
            </w:r>
          </w:p>
          <w:p w14:paraId="534493AB" w14:textId="77777777" w:rsidR="00C76C40" w:rsidRPr="00891511" w:rsidRDefault="00034C93" w:rsidP="00054B34">
            <w:pPr>
              <w:spacing w:after="0" w:line="240" w:lineRule="auto"/>
              <w:ind w:firstLine="709"/>
              <w:jc w:val="both"/>
              <w:rPr>
                <w:rFonts w:ascii="Times New Roman" w:hAnsi="Times New Roman" w:cs="Times New Roman"/>
                <w:noProof/>
                <w:color w:val="000000"/>
                <w:sz w:val="22"/>
                <w:szCs w:val="22"/>
                <w:lang w:val="kk-KZ"/>
              </w:rPr>
            </w:pPr>
            <w:r w:rsidRPr="00891511">
              <w:rPr>
                <w:rFonts w:ascii="Times New Roman" w:hAnsi="Times New Roman" w:cs="Times New Roman"/>
                <w:noProof/>
                <w:color w:val="000000"/>
                <w:sz w:val="22"/>
                <w:szCs w:val="22"/>
                <w:lang w:val="kk-KZ"/>
              </w:rPr>
              <w:t>Мүдделер қайшылығы болған жағдайда «ҮМЗ» АҚ әр жұмыскері бұндай ақпаратты «ҮМЗ» АҚ Сыбайлас жемқорлыққа және алаяқтыққа қарсы саясаты, сонымен қатар «ҮМЗ» АҚ  К</w:t>
            </w:r>
            <w:r w:rsidRPr="00891511">
              <w:rPr>
                <w:rFonts w:ascii="Times New Roman" w:hAnsi="Times New Roman" w:cs="Times New Roman"/>
                <w:bCs/>
                <w:noProof/>
                <w:color w:val="000000"/>
                <w:sz w:val="22"/>
                <w:szCs w:val="22"/>
                <w:lang w:val="kk-KZ"/>
              </w:rPr>
              <w:t xml:space="preserve">орпоративтік этика және комплаенс кодексіне сәйкес хабарлауға құқылы.  </w:t>
            </w:r>
          </w:p>
        </w:tc>
      </w:tr>
      <w:tr w:rsidR="00C76C40" w:rsidRPr="00892A93" w14:paraId="3502CEEF" w14:textId="77777777" w:rsidTr="00933969">
        <w:tc>
          <w:tcPr>
            <w:tcW w:w="485" w:type="dxa"/>
          </w:tcPr>
          <w:p w14:paraId="5C52111B" w14:textId="77777777" w:rsidR="00C76C40" w:rsidRPr="000132BB" w:rsidRDefault="00C82903" w:rsidP="004F7702">
            <w:pPr>
              <w:spacing w:after="0" w:line="240" w:lineRule="auto"/>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lastRenderedPageBreak/>
              <w:t>7</w:t>
            </w:r>
          </w:p>
        </w:tc>
        <w:tc>
          <w:tcPr>
            <w:tcW w:w="2520" w:type="dxa"/>
          </w:tcPr>
          <w:p w14:paraId="53672DC5" w14:textId="77777777" w:rsidR="00C76C40" w:rsidRPr="000132BB" w:rsidRDefault="00DA096D" w:rsidP="004F7702">
            <w:pPr>
              <w:spacing w:after="0" w:line="240" w:lineRule="auto"/>
              <w:jc w:val="center"/>
              <w:rPr>
                <w:rFonts w:ascii="Times New Roman" w:eastAsiaTheme="majorEastAsia" w:hAnsi="Times New Roman" w:cs="Times New Roman"/>
                <w:bCs/>
                <w:sz w:val="24"/>
                <w:szCs w:val="22"/>
                <w:lang w:val="ru-RU"/>
              </w:rPr>
            </w:pPr>
            <w:proofErr w:type="spellStart"/>
            <w:r w:rsidRPr="00DA096D">
              <w:rPr>
                <w:rFonts w:ascii="Times New Roman" w:eastAsiaTheme="majorEastAsia" w:hAnsi="Times New Roman" w:cs="Times New Roman"/>
                <w:bCs/>
                <w:sz w:val="24"/>
                <w:szCs w:val="22"/>
                <w:lang w:val="ru-RU"/>
              </w:rPr>
              <w:t>Ашықтық</w:t>
            </w:r>
            <w:proofErr w:type="spellEnd"/>
          </w:p>
        </w:tc>
        <w:tc>
          <w:tcPr>
            <w:tcW w:w="2566" w:type="dxa"/>
          </w:tcPr>
          <w:p w14:paraId="3853CD29" w14:textId="77777777" w:rsidR="00C76C40" w:rsidRPr="00DA096D" w:rsidRDefault="00DA096D" w:rsidP="004F7702">
            <w:pPr>
              <w:spacing w:after="0" w:line="240" w:lineRule="auto"/>
              <w:jc w:val="center"/>
              <w:rPr>
                <w:rFonts w:ascii="Times New Roman" w:eastAsiaTheme="majorEastAsia" w:hAnsi="Times New Roman" w:cs="Times New Roman"/>
                <w:bCs/>
                <w:sz w:val="22"/>
                <w:szCs w:val="22"/>
                <w:lang w:val="kk-KZ"/>
              </w:rPr>
            </w:pPr>
            <w:proofErr w:type="spellStart"/>
            <w:r>
              <w:rPr>
                <w:rFonts w:ascii="Times New Roman" w:eastAsiaTheme="majorEastAsia" w:hAnsi="Times New Roman" w:cs="Times New Roman"/>
                <w:bCs/>
                <w:sz w:val="22"/>
                <w:szCs w:val="22"/>
                <w:lang w:val="ru-RU"/>
              </w:rPr>
              <w:t>Сақталады</w:t>
            </w:r>
            <w:proofErr w:type="spellEnd"/>
            <w:r>
              <w:rPr>
                <w:rFonts w:ascii="Times New Roman" w:eastAsiaTheme="majorEastAsia" w:hAnsi="Times New Roman" w:cs="Times New Roman"/>
                <w:bCs/>
                <w:sz w:val="22"/>
                <w:szCs w:val="22"/>
                <w:lang w:val="ru-RU"/>
              </w:rPr>
              <w:t xml:space="preserve"> </w:t>
            </w:r>
          </w:p>
        </w:tc>
        <w:tc>
          <w:tcPr>
            <w:tcW w:w="8741" w:type="dxa"/>
          </w:tcPr>
          <w:p w14:paraId="01F27BA2" w14:textId="77777777" w:rsidR="0067643D" w:rsidRPr="00891511" w:rsidRDefault="0067643D" w:rsidP="0067643D">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«ҮМЗ» АҚ-да «ҮМЗ» АҚ Ақпараттық саясаты, оның ішінде ақпаратты ашуды реттейтін саясат әрекет етеді. </w:t>
            </w:r>
          </w:p>
          <w:p w14:paraId="4E7DB23E" w14:textId="77777777" w:rsidR="00DA096D" w:rsidRPr="00891511" w:rsidRDefault="00DA096D" w:rsidP="00DA096D">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«ҮМЗ»  АҚ-да «ҮМЗ» АҚ құпия ақпаратын құрайтын құжаттар мен мәліметтердің тізбесі бекітілген. </w:t>
            </w:r>
          </w:p>
          <w:p w14:paraId="472BDDCD" w14:textId="77777777" w:rsidR="00DA096D" w:rsidRPr="00891511" w:rsidRDefault="00DA096D" w:rsidP="00DA096D">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Сонымен қатар, әр жұмыскер «ҮМЗ» АҚ құпия ақпаратын құрайтын мәліметтерді жария етпеу туралы міндеттемеге қол қояды.</w:t>
            </w:r>
          </w:p>
          <w:p w14:paraId="78E8D3D1" w14:textId="77777777" w:rsidR="002917B7" w:rsidRPr="00891511" w:rsidRDefault="002917B7" w:rsidP="002917B7">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«ҮМЗ» АҚ Тәуекелдер және комплаенс жөніндегі офицері «ҮМЗ» АҚ инсайдерлік ақпаратына рұсқаты бар тұлғаларға есеп және бақылау жүргізеді.    </w:t>
            </w:r>
          </w:p>
          <w:p w14:paraId="1712EAAB" w14:textId="77777777" w:rsidR="002917B7" w:rsidRPr="00891511" w:rsidRDefault="002917B7" w:rsidP="002917B7">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lastRenderedPageBreak/>
              <w:t>БАҚ-та ақпаратты жариялау және «ҮМЗ» АҚ интернет-ресурсында ақпаратты орналастыру «ҮМЗ» АҚ Директорлар кеңесінің сырттай отырысының 2019 жылғы 03 мамырдағы № 8 хаттамасымен бекітілген «ҮМЗ» АҚ Ақпараттық саясатында регламенттелген.</w:t>
            </w:r>
          </w:p>
          <w:p w14:paraId="4BC171C5" w14:textId="77777777" w:rsidR="00B07991" w:rsidRPr="00891511" w:rsidRDefault="00B07991" w:rsidP="002917B7">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«ҮМЗ» АҚ құрылымдық бөлімшелері «Қазатомөнеркәсіп» ҰАК» АҚ жылдық біріктірілген есе</w:t>
            </w:r>
            <w:r w:rsidR="0067643D" w:rsidRPr="00891511">
              <w:rPr>
                <w:rFonts w:ascii="Times New Roman" w:eastAsiaTheme="majorEastAsia" w:hAnsi="Times New Roman" w:cs="Times New Roman"/>
                <w:bCs/>
                <w:sz w:val="22"/>
                <w:szCs w:val="22"/>
                <w:lang w:val="kk-KZ"/>
              </w:rPr>
              <w:t>бі</w:t>
            </w:r>
            <w:r w:rsidRPr="00891511">
              <w:rPr>
                <w:rFonts w:ascii="Times New Roman" w:eastAsiaTheme="majorEastAsia" w:hAnsi="Times New Roman" w:cs="Times New Roman"/>
                <w:bCs/>
                <w:sz w:val="22"/>
                <w:szCs w:val="22"/>
                <w:lang w:val="kk-KZ"/>
              </w:rPr>
              <w:t xml:space="preserve"> үшін тиісті бағыттар бойынша ақпаратты дайындайды.   </w:t>
            </w:r>
          </w:p>
          <w:p w14:paraId="57366FA0" w14:textId="77777777" w:rsidR="0067643D" w:rsidRPr="00891511" w:rsidRDefault="0067643D" w:rsidP="0067643D">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«ҮМЗ» АҚ Қазақстан Республикасының заңнамасына және «Қазатомөнеркәсіп» ҰАК» АҚ ішкі құжаттарына сәйкес жылдық қаржылық есептіліктің аудитін жүргізуді қамтамасыз етеді. Қаржылық есептіліктің жыл сайынғы аудиті тәуелсіз аудиторды тарту арқылы жүргізіледі.</w:t>
            </w:r>
          </w:p>
          <w:p w14:paraId="5E653DE4" w14:textId="77777777" w:rsidR="0067643D" w:rsidRPr="00891511" w:rsidRDefault="0067643D" w:rsidP="0067643D">
            <w:pPr>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Аудиторлық ұйымды таңдау ресімі «Самұрық-Қазына» АҚ Басқармасының 2016 жылғы 27 желтоқсандағы Шешімімен бекітілген </w:t>
            </w:r>
            <w:r w:rsidRPr="00891511">
              <w:rPr>
                <w:rFonts w:ascii="Times New Roman" w:hAnsi="Times New Roman" w:cs="Times New Roman"/>
                <w:sz w:val="22"/>
                <w:szCs w:val="22"/>
                <w:lang w:val="kk-KZ"/>
              </w:rPr>
              <w:t>«Самұрық-Қазына» АҚ және дауыс беретін акцияларының (қатысу үлестерінің) елу және одан да көп пайызы меншік немесе сенімгерлік басқару құқығымен «Самұрық – Қазына» АҚ-ға тікелей немесе жанама тиесілі ұйымдар және «Самұрық-Қазына» АҚ үшін Аудиторлық ұйымды таңдау ережелеріне сәйкес жүзеге асырылады.</w:t>
            </w:r>
          </w:p>
          <w:p w14:paraId="6D043BD3" w14:textId="77777777" w:rsidR="0067643D" w:rsidRPr="00891511" w:rsidRDefault="0067643D" w:rsidP="0067643D">
            <w:pPr>
              <w:tabs>
                <w:tab w:val="left" w:pos="0"/>
                <w:tab w:val="left" w:pos="1134"/>
              </w:tabs>
              <w:spacing w:after="0" w:line="240" w:lineRule="auto"/>
              <w:ind w:firstLine="709"/>
              <w:jc w:val="both"/>
              <w:rPr>
                <w:rFonts w:ascii="Times New Roman" w:eastAsiaTheme="majorEastAsia" w:hAnsi="Times New Roman" w:cs="Times New Roman"/>
                <w:bCs/>
                <w:sz w:val="22"/>
                <w:szCs w:val="22"/>
                <w:lang w:val="kk-KZ"/>
              </w:rPr>
            </w:pPr>
            <w:r w:rsidRPr="00891511">
              <w:rPr>
                <w:rFonts w:ascii="Times New Roman" w:eastAsiaTheme="majorEastAsia" w:hAnsi="Times New Roman" w:cs="Times New Roman"/>
                <w:bCs/>
                <w:sz w:val="22"/>
                <w:szCs w:val="22"/>
                <w:lang w:val="kk-KZ"/>
              </w:rPr>
              <w:t xml:space="preserve">«ҮМЗ» АҚ барлық дауыс беретін акцияларының иеленушісі Жалғыз акционердің шешіміне сәйкес «ҮМЗ» АҚ 2023-2024 жылдарға арналған жылдық қаржылық есептіліктің аудитін жүргізу үшін аудиторлық ұйым ретінде «ПрайсуотерхаусКуперс» ЖШС анықталды. </w:t>
            </w:r>
          </w:p>
          <w:p w14:paraId="56781259" w14:textId="77777777" w:rsidR="0067643D" w:rsidRPr="00892A93" w:rsidRDefault="0067643D" w:rsidP="0067643D">
            <w:pPr>
              <w:tabs>
                <w:tab w:val="left" w:pos="0"/>
                <w:tab w:val="left" w:pos="1134"/>
              </w:tabs>
              <w:spacing w:after="0" w:line="240" w:lineRule="auto"/>
              <w:ind w:firstLine="709"/>
              <w:jc w:val="both"/>
              <w:rPr>
                <w:rFonts w:ascii="Times New Roman" w:eastAsiaTheme="majorEastAsia" w:hAnsi="Times New Roman" w:cs="Times New Roman"/>
                <w:bCs/>
                <w:sz w:val="22"/>
                <w:szCs w:val="22"/>
                <w:lang w:val="kk-KZ"/>
              </w:rPr>
            </w:pPr>
            <w:r w:rsidRPr="00892A93">
              <w:rPr>
                <w:rFonts w:ascii="Times New Roman" w:eastAsiaTheme="majorEastAsia" w:hAnsi="Times New Roman" w:cs="Times New Roman"/>
                <w:bCs/>
                <w:sz w:val="22"/>
                <w:szCs w:val="22"/>
                <w:lang w:val="kk-KZ"/>
              </w:rPr>
              <w:t xml:space="preserve">«ҮМЗ» АҚ интернет-ресурсы мүдделі тұлғаларға «ҮМЗ» АҚ қызметін түсінуге қажетті ақпаратты ашады.   </w:t>
            </w:r>
          </w:p>
          <w:p w14:paraId="5764D48B" w14:textId="77777777" w:rsidR="0067643D" w:rsidRPr="00892A93" w:rsidRDefault="0067643D" w:rsidP="0067643D">
            <w:pPr>
              <w:tabs>
                <w:tab w:val="left" w:pos="0"/>
                <w:tab w:val="left" w:pos="1134"/>
              </w:tabs>
              <w:spacing w:after="0" w:line="240" w:lineRule="auto"/>
              <w:ind w:firstLine="709"/>
              <w:jc w:val="both"/>
              <w:rPr>
                <w:rFonts w:ascii="Times New Roman" w:eastAsiaTheme="majorEastAsia" w:hAnsi="Times New Roman" w:cs="Times New Roman"/>
                <w:bCs/>
                <w:sz w:val="22"/>
                <w:szCs w:val="22"/>
                <w:lang w:val="kk-KZ"/>
              </w:rPr>
            </w:pPr>
          </w:p>
          <w:p w14:paraId="523ACE22" w14:textId="77777777" w:rsidR="00C76C40" w:rsidRPr="00892A93" w:rsidRDefault="00C76C40" w:rsidP="00F74AD6">
            <w:pPr>
              <w:spacing w:after="0" w:line="240" w:lineRule="auto"/>
              <w:ind w:firstLine="709"/>
              <w:jc w:val="both"/>
              <w:rPr>
                <w:rFonts w:ascii="Times New Roman" w:eastAsiaTheme="majorEastAsia" w:hAnsi="Times New Roman" w:cs="Times New Roman"/>
                <w:bCs/>
                <w:sz w:val="22"/>
                <w:szCs w:val="22"/>
                <w:lang w:val="kk-KZ"/>
              </w:rPr>
            </w:pPr>
          </w:p>
        </w:tc>
      </w:tr>
    </w:tbl>
    <w:p w14:paraId="47C985D5" w14:textId="77777777" w:rsidR="00C76C40" w:rsidRPr="00892A93" w:rsidRDefault="00C76C40">
      <w:pPr>
        <w:rPr>
          <w:lang w:val="kk-KZ"/>
        </w:rPr>
      </w:pPr>
    </w:p>
    <w:p w14:paraId="19202282" w14:textId="77777777" w:rsidR="00ED38B7" w:rsidRPr="00892A93" w:rsidRDefault="00ED38B7" w:rsidP="00ED38B7">
      <w:pPr>
        <w:rPr>
          <w:lang w:val="kk-KZ"/>
        </w:rPr>
      </w:pPr>
    </w:p>
    <w:p w14:paraId="00D89ECF" w14:textId="77777777" w:rsidR="00751644" w:rsidRPr="008B5DC3" w:rsidRDefault="00751644" w:rsidP="00751644">
      <w:pPr>
        <w:pStyle w:val="1"/>
      </w:pPr>
      <w:r w:rsidRPr="00F818B8">
        <w:rPr>
          <w:sz w:val="16"/>
          <w:szCs w:val="16"/>
          <w:lang w:val="kk-KZ"/>
        </w:rPr>
        <w:t>Аударған: Д. Молдаханова</w:t>
      </w:r>
      <w:r>
        <w:rPr>
          <w:sz w:val="16"/>
          <w:szCs w:val="16"/>
          <w:lang w:val="kk-KZ"/>
        </w:rPr>
        <w:t xml:space="preserve"> </w:t>
      </w:r>
    </w:p>
    <w:p w14:paraId="11512CEA" w14:textId="77777777" w:rsidR="00751644" w:rsidRDefault="00751644" w:rsidP="00ED38B7">
      <w:pPr>
        <w:rPr>
          <w:lang w:val="ru-RU"/>
        </w:rPr>
      </w:pPr>
      <w:r w:rsidRPr="00F818B8">
        <w:rPr>
          <w:noProof/>
          <w:sz w:val="16"/>
          <w:szCs w:val="16"/>
        </w:rPr>
        <w:drawing>
          <wp:anchor distT="0" distB="0" distL="114300" distR="114300" simplePos="0" relativeHeight="251659264" behindDoc="0" locked="0" layoutInCell="1" allowOverlap="1" wp14:anchorId="7234CBF2" wp14:editId="6E80FE6E">
            <wp:simplePos x="0" y="0"/>
            <wp:positionH relativeFrom="column">
              <wp:posOffset>-38100</wp:posOffset>
            </wp:positionH>
            <wp:positionV relativeFrom="paragraph">
              <wp:posOffset>16510</wp:posOffset>
            </wp:positionV>
            <wp:extent cx="398145" cy="233680"/>
            <wp:effectExtent l="0" t="0" r="1905"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29698" t="18900" r="62401" b="75410"/>
                    <a:stretch>
                      <a:fillRect/>
                    </a:stretch>
                  </pic:blipFill>
                  <pic:spPr bwMode="auto">
                    <a:xfrm>
                      <a:off x="0" y="0"/>
                      <a:ext cx="398145" cy="2336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51644" w:rsidSect="00D3260D">
      <w:headerReference w:type="default" r:id="rId9"/>
      <w:pgSz w:w="16838" w:h="11906" w:orient="landscape" w:code="9"/>
      <w:pgMar w:top="1440"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C32A" w14:textId="77777777" w:rsidR="00833E17" w:rsidRDefault="00833E17" w:rsidP="00EF6094">
      <w:pPr>
        <w:spacing w:after="0" w:line="240" w:lineRule="auto"/>
      </w:pPr>
      <w:r>
        <w:separator/>
      </w:r>
    </w:p>
  </w:endnote>
  <w:endnote w:type="continuationSeparator" w:id="0">
    <w:p w14:paraId="1CFCACD9" w14:textId="77777777" w:rsidR="00833E17" w:rsidRDefault="00833E17" w:rsidP="00EF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F09E" w14:textId="77777777" w:rsidR="00833E17" w:rsidRDefault="00833E17" w:rsidP="00EF6094">
      <w:pPr>
        <w:spacing w:after="0" w:line="240" w:lineRule="auto"/>
      </w:pPr>
      <w:r>
        <w:separator/>
      </w:r>
    </w:p>
  </w:footnote>
  <w:footnote w:type="continuationSeparator" w:id="0">
    <w:p w14:paraId="0D997F60" w14:textId="77777777" w:rsidR="00833E17" w:rsidRDefault="00833E17" w:rsidP="00EF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748109"/>
      <w:docPartObj>
        <w:docPartGallery w:val="Page Numbers (Top of Page)"/>
        <w:docPartUnique/>
      </w:docPartObj>
    </w:sdtPr>
    <w:sdtEndPr>
      <w:rPr>
        <w:rFonts w:ascii="Times New Roman" w:hAnsi="Times New Roman" w:cs="Times New Roman"/>
      </w:rPr>
    </w:sdtEndPr>
    <w:sdtContent>
      <w:p w14:paraId="5232443B" w14:textId="77777777" w:rsidR="004F7702" w:rsidRPr="00EF6094" w:rsidRDefault="004F7702">
        <w:pPr>
          <w:pStyle w:val="a9"/>
          <w:jc w:val="center"/>
          <w:rPr>
            <w:rFonts w:ascii="Times New Roman" w:hAnsi="Times New Roman" w:cs="Times New Roman"/>
          </w:rPr>
        </w:pPr>
        <w:r w:rsidRPr="00EF6094">
          <w:rPr>
            <w:rFonts w:ascii="Times New Roman" w:hAnsi="Times New Roman" w:cs="Times New Roman"/>
          </w:rPr>
          <w:fldChar w:fldCharType="begin"/>
        </w:r>
        <w:r w:rsidRPr="00EF6094">
          <w:rPr>
            <w:rFonts w:ascii="Times New Roman" w:hAnsi="Times New Roman" w:cs="Times New Roman"/>
          </w:rPr>
          <w:instrText>PAGE   \* MERGEFORMAT</w:instrText>
        </w:r>
        <w:r w:rsidRPr="00EF6094">
          <w:rPr>
            <w:rFonts w:ascii="Times New Roman" w:hAnsi="Times New Roman" w:cs="Times New Roman"/>
          </w:rPr>
          <w:fldChar w:fldCharType="separate"/>
        </w:r>
        <w:r w:rsidR="00476EBF" w:rsidRPr="00476EBF">
          <w:rPr>
            <w:rFonts w:ascii="Times New Roman" w:hAnsi="Times New Roman" w:cs="Times New Roman"/>
            <w:noProof/>
            <w:lang w:val="ru-RU"/>
          </w:rPr>
          <w:t>12</w:t>
        </w:r>
        <w:r w:rsidRPr="00EF6094">
          <w:rPr>
            <w:rFonts w:ascii="Times New Roman" w:hAnsi="Times New Roman" w:cs="Times New Roman"/>
          </w:rPr>
          <w:fldChar w:fldCharType="end"/>
        </w:r>
      </w:p>
    </w:sdtContent>
  </w:sdt>
  <w:p w14:paraId="6D7069C4" w14:textId="77777777" w:rsidR="004F7702" w:rsidRDefault="004F77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135"/>
    <w:multiLevelType w:val="hybridMultilevel"/>
    <w:tmpl w:val="A8A2F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C85E54"/>
    <w:multiLevelType w:val="hybridMultilevel"/>
    <w:tmpl w:val="F7DC4E46"/>
    <w:lvl w:ilvl="0" w:tplc="ADA410F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74B63E44"/>
    <w:multiLevelType w:val="multilevel"/>
    <w:tmpl w:val="EF74EA44"/>
    <w:lvl w:ilvl="0">
      <w:start w:val="1"/>
      <w:numFmt w:val="decimal"/>
      <w:lvlText w:val="%1)"/>
      <w:lvlJc w:val="left"/>
      <w:pPr>
        <w:ind w:left="-1832" w:hanging="360"/>
      </w:pPr>
      <w:rPr>
        <w:rFonts w:ascii="Times New Roman" w:hAnsi="Times New Roman" w:hint="default"/>
        <w:b w:val="0"/>
        <w:i w:val="0"/>
        <w:sz w:val="28"/>
      </w:rPr>
    </w:lvl>
    <w:lvl w:ilvl="1">
      <w:start w:val="1"/>
      <w:numFmt w:val="decimal"/>
      <w:isLgl/>
      <w:lvlText w:val="%1.%2."/>
      <w:lvlJc w:val="left"/>
      <w:pPr>
        <w:ind w:left="-822" w:hanging="1370"/>
      </w:pPr>
      <w:rPr>
        <w:rFonts w:hint="default"/>
      </w:rPr>
    </w:lvl>
    <w:lvl w:ilvl="2">
      <w:start w:val="1"/>
      <w:numFmt w:val="decimal"/>
      <w:isLgl/>
      <w:lvlText w:val="%1.%2.%3."/>
      <w:lvlJc w:val="left"/>
      <w:pPr>
        <w:ind w:left="-822" w:hanging="1370"/>
      </w:pPr>
      <w:rPr>
        <w:rFonts w:hint="default"/>
      </w:rPr>
    </w:lvl>
    <w:lvl w:ilvl="3">
      <w:start w:val="1"/>
      <w:numFmt w:val="decimal"/>
      <w:isLgl/>
      <w:lvlText w:val="%1.%2.%3.%4."/>
      <w:lvlJc w:val="left"/>
      <w:pPr>
        <w:ind w:left="-822" w:hanging="1370"/>
      </w:pPr>
      <w:rPr>
        <w:rFonts w:hint="default"/>
      </w:rPr>
    </w:lvl>
    <w:lvl w:ilvl="4">
      <w:start w:val="1"/>
      <w:numFmt w:val="decimal"/>
      <w:isLgl/>
      <w:lvlText w:val="%1.%2.%3.%4.%5."/>
      <w:lvlJc w:val="left"/>
      <w:pPr>
        <w:ind w:left="-822" w:hanging="1370"/>
      </w:pPr>
      <w:rPr>
        <w:rFonts w:hint="default"/>
      </w:rPr>
    </w:lvl>
    <w:lvl w:ilvl="5">
      <w:start w:val="1"/>
      <w:numFmt w:val="decimal"/>
      <w:isLgl/>
      <w:lvlText w:val="%1.%2.%3.%4.%5.%6."/>
      <w:lvlJc w:val="left"/>
      <w:pPr>
        <w:ind w:left="-752" w:hanging="1440"/>
      </w:pPr>
      <w:rPr>
        <w:rFonts w:hint="default"/>
      </w:rPr>
    </w:lvl>
    <w:lvl w:ilvl="6">
      <w:start w:val="1"/>
      <w:numFmt w:val="decimal"/>
      <w:isLgl/>
      <w:lvlText w:val="%1.%2.%3.%4.%5.%6.%7."/>
      <w:lvlJc w:val="left"/>
      <w:pPr>
        <w:ind w:left="-392" w:hanging="1800"/>
      </w:pPr>
      <w:rPr>
        <w:rFonts w:hint="default"/>
      </w:rPr>
    </w:lvl>
    <w:lvl w:ilvl="7">
      <w:start w:val="1"/>
      <w:numFmt w:val="decimal"/>
      <w:isLgl/>
      <w:lvlText w:val="%1.%2.%3.%4.%5.%6.%7.%8."/>
      <w:lvlJc w:val="left"/>
      <w:pPr>
        <w:ind w:left="-392" w:hanging="1800"/>
      </w:pPr>
      <w:rPr>
        <w:rFonts w:hint="default"/>
      </w:rPr>
    </w:lvl>
    <w:lvl w:ilvl="8">
      <w:start w:val="1"/>
      <w:numFmt w:val="decimal"/>
      <w:isLgl/>
      <w:lvlText w:val="%1.%2.%3.%4.%5.%6.%7.%8.%9."/>
      <w:lvlJc w:val="left"/>
      <w:pPr>
        <w:ind w:left="-32" w:hanging="2160"/>
      </w:pPr>
      <w:rPr>
        <w:rFonts w:hint="default"/>
      </w:rPr>
    </w:lvl>
  </w:abstractNum>
  <w:abstractNum w:abstractNumId="3" w15:restartNumberingAfterBreak="0">
    <w:nsid w:val="78B87055"/>
    <w:multiLevelType w:val="hybridMultilevel"/>
    <w:tmpl w:val="7B805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291"/>
    <w:rsid w:val="00013085"/>
    <w:rsid w:val="000132BB"/>
    <w:rsid w:val="0001537E"/>
    <w:rsid w:val="00017FAF"/>
    <w:rsid w:val="0002366C"/>
    <w:rsid w:val="000258C1"/>
    <w:rsid w:val="00031AD0"/>
    <w:rsid w:val="00034C93"/>
    <w:rsid w:val="00043A92"/>
    <w:rsid w:val="00044242"/>
    <w:rsid w:val="00052805"/>
    <w:rsid w:val="00054B34"/>
    <w:rsid w:val="00064102"/>
    <w:rsid w:val="000770F2"/>
    <w:rsid w:val="00080740"/>
    <w:rsid w:val="00087023"/>
    <w:rsid w:val="000972A6"/>
    <w:rsid w:val="000A12C6"/>
    <w:rsid w:val="000A57C0"/>
    <w:rsid w:val="000B3BD5"/>
    <w:rsid w:val="000B61F4"/>
    <w:rsid w:val="000C6911"/>
    <w:rsid w:val="000D2D05"/>
    <w:rsid w:val="000E106F"/>
    <w:rsid w:val="000E57F3"/>
    <w:rsid w:val="000F1B29"/>
    <w:rsid w:val="000F21D8"/>
    <w:rsid w:val="001012CB"/>
    <w:rsid w:val="00123FD6"/>
    <w:rsid w:val="001445CE"/>
    <w:rsid w:val="00145213"/>
    <w:rsid w:val="0018658F"/>
    <w:rsid w:val="00187589"/>
    <w:rsid w:val="001A34EB"/>
    <w:rsid w:val="001B4D77"/>
    <w:rsid w:val="001C0430"/>
    <w:rsid w:val="001C256D"/>
    <w:rsid w:val="001C5D20"/>
    <w:rsid w:val="001C7C34"/>
    <w:rsid w:val="001D11D3"/>
    <w:rsid w:val="001D183A"/>
    <w:rsid w:val="001E2171"/>
    <w:rsid w:val="001E5F50"/>
    <w:rsid w:val="001F112D"/>
    <w:rsid w:val="001F618E"/>
    <w:rsid w:val="001F62EF"/>
    <w:rsid w:val="00203665"/>
    <w:rsid w:val="00207CE7"/>
    <w:rsid w:val="00207D07"/>
    <w:rsid w:val="00215400"/>
    <w:rsid w:val="00236113"/>
    <w:rsid w:val="00244336"/>
    <w:rsid w:val="002506E8"/>
    <w:rsid w:val="0025479D"/>
    <w:rsid w:val="002610F9"/>
    <w:rsid w:val="00263515"/>
    <w:rsid w:val="00283825"/>
    <w:rsid w:val="00290D56"/>
    <w:rsid w:val="002917B7"/>
    <w:rsid w:val="002A4A61"/>
    <w:rsid w:val="002A57F2"/>
    <w:rsid w:val="002C65C1"/>
    <w:rsid w:val="002E44E9"/>
    <w:rsid w:val="002F019A"/>
    <w:rsid w:val="002F0B27"/>
    <w:rsid w:val="002F4E96"/>
    <w:rsid w:val="002F7B41"/>
    <w:rsid w:val="00302704"/>
    <w:rsid w:val="00305206"/>
    <w:rsid w:val="00310037"/>
    <w:rsid w:val="00311A09"/>
    <w:rsid w:val="00316BA6"/>
    <w:rsid w:val="003258B5"/>
    <w:rsid w:val="00327F51"/>
    <w:rsid w:val="00333F33"/>
    <w:rsid w:val="00363222"/>
    <w:rsid w:val="003669AF"/>
    <w:rsid w:val="00376031"/>
    <w:rsid w:val="00384EB5"/>
    <w:rsid w:val="003944D0"/>
    <w:rsid w:val="003A22FD"/>
    <w:rsid w:val="003C28FB"/>
    <w:rsid w:val="003C451B"/>
    <w:rsid w:val="003E2BB2"/>
    <w:rsid w:val="00427063"/>
    <w:rsid w:val="0043285E"/>
    <w:rsid w:val="004630E4"/>
    <w:rsid w:val="0046700D"/>
    <w:rsid w:val="00467D02"/>
    <w:rsid w:val="00471A96"/>
    <w:rsid w:val="004753D0"/>
    <w:rsid w:val="00476EBF"/>
    <w:rsid w:val="00487605"/>
    <w:rsid w:val="00491E87"/>
    <w:rsid w:val="004A1BDD"/>
    <w:rsid w:val="004A291B"/>
    <w:rsid w:val="004B5291"/>
    <w:rsid w:val="004E27C5"/>
    <w:rsid w:val="004E6265"/>
    <w:rsid w:val="004F748A"/>
    <w:rsid w:val="004F7702"/>
    <w:rsid w:val="0050600C"/>
    <w:rsid w:val="0051514A"/>
    <w:rsid w:val="005238F6"/>
    <w:rsid w:val="00554A37"/>
    <w:rsid w:val="00555E25"/>
    <w:rsid w:val="005640DD"/>
    <w:rsid w:val="00582ADE"/>
    <w:rsid w:val="005A31DD"/>
    <w:rsid w:val="005B009B"/>
    <w:rsid w:val="005B20C3"/>
    <w:rsid w:val="005B41F0"/>
    <w:rsid w:val="005C3181"/>
    <w:rsid w:val="005E6B8D"/>
    <w:rsid w:val="006317C7"/>
    <w:rsid w:val="00653B88"/>
    <w:rsid w:val="006612FF"/>
    <w:rsid w:val="0067643D"/>
    <w:rsid w:val="00677A28"/>
    <w:rsid w:val="00695F8B"/>
    <w:rsid w:val="006968DD"/>
    <w:rsid w:val="006A14CE"/>
    <w:rsid w:val="006A4A54"/>
    <w:rsid w:val="006A4D17"/>
    <w:rsid w:val="006C3A17"/>
    <w:rsid w:val="006F160A"/>
    <w:rsid w:val="00710F8A"/>
    <w:rsid w:val="00732BF9"/>
    <w:rsid w:val="00741831"/>
    <w:rsid w:val="00751644"/>
    <w:rsid w:val="00754D7D"/>
    <w:rsid w:val="007706B1"/>
    <w:rsid w:val="00780E25"/>
    <w:rsid w:val="00783B28"/>
    <w:rsid w:val="00785954"/>
    <w:rsid w:val="00786C91"/>
    <w:rsid w:val="007A0F96"/>
    <w:rsid w:val="007A7DE8"/>
    <w:rsid w:val="007C1DDE"/>
    <w:rsid w:val="00817053"/>
    <w:rsid w:val="008232F7"/>
    <w:rsid w:val="00833E17"/>
    <w:rsid w:val="008371CF"/>
    <w:rsid w:val="00837242"/>
    <w:rsid w:val="00841FA3"/>
    <w:rsid w:val="008619E7"/>
    <w:rsid w:val="00864153"/>
    <w:rsid w:val="0086577D"/>
    <w:rsid w:val="00871981"/>
    <w:rsid w:val="00891511"/>
    <w:rsid w:val="00892A93"/>
    <w:rsid w:val="008B4454"/>
    <w:rsid w:val="008B6B25"/>
    <w:rsid w:val="008C5962"/>
    <w:rsid w:val="008E5BD4"/>
    <w:rsid w:val="009004B7"/>
    <w:rsid w:val="00905D2B"/>
    <w:rsid w:val="00933969"/>
    <w:rsid w:val="00934E27"/>
    <w:rsid w:val="009454AD"/>
    <w:rsid w:val="009643EC"/>
    <w:rsid w:val="00964C15"/>
    <w:rsid w:val="00964C7A"/>
    <w:rsid w:val="00967B4C"/>
    <w:rsid w:val="00982392"/>
    <w:rsid w:val="009A7A70"/>
    <w:rsid w:val="009B40AE"/>
    <w:rsid w:val="009B7211"/>
    <w:rsid w:val="009C6789"/>
    <w:rsid w:val="009D100A"/>
    <w:rsid w:val="009D5DE8"/>
    <w:rsid w:val="009D7BF6"/>
    <w:rsid w:val="009F5E34"/>
    <w:rsid w:val="00A0470A"/>
    <w:rsid w:val="00A22E59"/>
    <w:rsid w:val="00A23CBD"/>
    <w:rsid w:val="00A25C53"/>
    <w:rsid w:val="00A40D41"/>
    <w:rsid w:val="00A43784"/>
    <w:rsid w:val="00A51A5F"/>
    <w:rsid w:val="00A5581F"/>
    <w:rsid w:val="00A96D06"/>
    <w:rsid w:val="00AC2CD7"/>
    <w:rsid w:val="00AF5AE2"/>
    <w:rsid w:val="00AF6BBE"/>
    <w:rsid w:val="00B011EA"/>
    <w:rsid w:val="00B07991"/>
    <w:rsid w:val="00B23EFB"/>
    <w:rsid w:val="00B3529E"/>
    <w:rsid w:val="00B40D49"/>
    <w:rsid w:val="00B443DD"/>
    <w:rsid w:val="00B46319"/>
    <w:rsid w:val="00B62523"/>
    <w:rsid w:val="00B63758"/>
    <w:rsid w:val="00B66BEE"/>
    <w:rsid w:val="00B71309"/>
    <w:rsid w:val="00B75DA3"/>
    <w:rsid w:val="00B835BA"/>
    <w:rsid w:val="00B95DE2"/>
    <w:rsid w:val="00B977F4"/>
    <w:rsid w:val="00BB31BA"/>
    <w:rsid w:val="00BD697E"/>
    <w:rsid w:val="00BE37A9"/>
    <w:rsid w:val="00C00E82"/>
    <w:rsid w:val="00C012D3"/>
    <w:rsid w:val="00C13AC0"/>
    <w:rsid w:val="00C314C4"/>
    <w:rsid w:val="00C365C9"/>
    <w:rsid w:val="00C37068"/>
    <w:rsid w:val="00C5488C"/>
    <w:rsid w:val="00C62FD7"/>
    <w:rsid w:val="00C752A2"/>
    <w:rsid w:val="00C76C40"/>
    <w:rsid w:val="00C82903"/>
    <w:rsid w:val="00C901FD"/>
    <w:rsid w:val="00C90DCA"/>
    <w:rsid w:val="00C95602"/>
    <w:rsid w:val="00C97045"/>
    <w:rsid w:val="00CA0B25"/>
    <w:rsid w:val="00CA1E2C"/>
    <w:rsid w:val="00CD10A0"/>
    <w:rsid w:val="00CD1B36"/>
    <w:rsid w:val="00D264BD"/>
    <w:rsid w:val="00D3260D"/>
    <w:rsid w:val="00D4254B"/>
    <w:rsid w:val="00D544C2"/>
    <w:rsid w:val="00D64898"/>
    <w:rsid w:val="00D746FC"/>
    <w:rsid w:val="00D813F9"/>
    <w:rsid w:val="00D86CD9"/>
    <w:rsid w:val="00D933A2"/>
    <w:rsid w:val="00DA096D"/>
    <w:rsid w:val="00DE765D"/>
    <w:rsid w:val="00DF5725"/>
    <w:rsid w:val="00E13047"/>
    <w:rsid w:val="00E2380F"/>
    <w:rsid w:val="00E46461"/>
    <w:rsid w:val="00E50317"/>
    <w:rsid w:val="00E56E44"/>
    <w:rsid w:val="00E64A94"/>
    <w:rsid w:val="00E6760A"/>
    <w:rsid w:val="00EA7F14"/>
    <w:rsid w:val="00EC19EA"/>
    <w:rsid w:val="00ED38B7"/>
    <w:rsid w:val="00EE6098"/>
    <w:rsid w:val="00EF11F8"/>
    <w:rsid w:val="00EF6094"/>
    <w:rsid w:val="00F009FA"/>
    <w:rsid w:val="00F13CE5"/>
    <w:rsid w:val="00F33E5C"/>
    <w:rsid w:val="00F43BD3"/>
    <w:rsid w:val="00F463E5"/>
    <w:rsid w:val="00F47AA7"/>
    <w:rsid w:val="00F74346"/>
    <w:rsid w:val="00F74AD6"/>
    <w:rsid w:val="00F8437B"/>
    <w:rsid w:val="00FA44E9"/>
    <w:rsid w:val="00FC452D"/>
    <w:rsid w:val="00FD4D42"/>
    <w:rsid w:val="00FF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74C4"/>
  <w15:docId w15:val="{D7BFC858-25FB-4B3E-8F78-05A807CD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4B5291"/>
    <w:pPr>
      <w:spacing w:after="240" w:line="240" w:lineRule="atLeast"/>
    </w:pPr>
    <w:rPr>
      <w:rFonts w:ascii="Georgia" w:hAnsi="Georgia"/>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5291"/>
    <w:rPr>
      <w:sz w:val="16"/>
      <w:szCs w:val="16"/>
    </w:rPr>
  </w:style>
  <w:style w:type="paragraph" w:styleId="a5">
    <w:name w:val="annotation text"/>
    <w:basedOn w:val="a"/>
    <w:link w:val="a6"/>
    <w:uiPriority w:val="99"/>
    <w:semiHidden/>
    <w:unhideWhenUsed/>
    <w:rsid w:val="004B5291"/>
    <w:pPr>
      <w:spacing w:line="240" w:lineRule="auto"/>
    </w:pPr>
  </w:style>
  <w:style w:type="character" w:customStyle="1" w:styleId="a6">
    <w:name w:val="Текст примечания Знак"/>
    <w:basedOn w:val="a0"/>
    <w:link w:val="a5"/>
    <w:uiPriority w:val="99"/>
    <w:semiHidden/>
    <w:rsid w:val="004B5291"/>
    <w:rPr>
      <w:rFonts w:ascii="Georgia" w:hAnsi="Georgia"/>
      <w:sz w:val="20"/>
      <w:szCs w:val="20"/>
      <w:lang w:val="en-GB"/>
    </w:rPr>
  </w:style>
  <w:style w:type="paragraph" w:styleId="a7">
    <w:name w:val="Balloon Text"/>
    <w:basedOn w:val="a"/>
    <w:link w:val="a8"/>
    <w:uiPriority w:val="99"/>
    <w:semiHidden/>
    <w:unhideWhenUsed/>
    <w:rsid w:val="004B52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5291"/>
    <w:rPr>
      <w:rFonts w:ascii="Segoe UI" w:hAnsi="Segoe UI" w:cs="Segoe UI"/>
      <w:sz w:val="18"/>
      <w:szCs w:val="18"/>
      <w:lang w:val="en-GB"/>
    </w:rPr>
  </w:style>
  <w:style w:type="paragraph" w:styleId="a9">
    <w:name w:val="header"/>
    <w:basedOn w:val="a"/>
    <w:link w:val="aa"/>
    <w:uiPriority w:val="99"/>
    <w:unhideWhenUsed/>
    <w:rsid w:val="00EF60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6094"/>
    <w:rPr>
      <w:rFonts w:ascii="Georgia" w:hAnsi="Georgia"/>
      <w:sz w:val="20"/>
      <w:szCs w:val="20"/>
      <w:lang w:val="en-GB"/>
    </w:rPr>
  </w:style>
  <w:style w:type="paragraph" w:styleId="ab">
    <w:name w:val="footer"/>
    <w:basedOn w:val="a"/>
    <w:link w:val="ac"/>
    <w:uiPriority w:val="99"/>
    <w:unhideWhenUsed/>
    <w:rsid w:val="00EF60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094"/>
    <w:rPr>
      <w:rFonts w:ascii="Georgia" w:hAnsi="Georgia"/>
      <w:sz w:val="20"/>
      <w:szCs w:val="20"/>
      <w:lang w:val="en-GB"/>
    </w:rPr>
  </w:style>
  <w:style w:type="paragraph" w:styleId="ad">
    <w:name w:val="annotation subject"/>
    <w:basedOn w:val="a5"/>
    <w:next w:val="a5"/>
    <w:link w:val="ae"/>
    <w:uiPriority w:val="99"/>
    <w:semiHidden/>
    <w:unhideWhenUsed/>
    <w:rsid w:val="00302704"/>
    <w:rPr>
      <w:b/>
      <w:bCs/>
    </w:rPr>
  </w:style>
  <w:style w:type="character" w:customStyle="1" w:styleId="ae">
    <w:name w:val="Тема примечания Знак"/>
    <w:basedOn w:val="a6"/>
    <w:link w:val="ad"/>
    <w:uiPriority w:val="99"/>
    <w:semiHidden/>
    <w:rsid w:val="00302704"/>
    <w:rPr>
      <w:rFonts w:ascii="Georgia" w:hAnsi="Georgia"/>
      <w:b/>
      <w:bCs/>
      <w:sz w:val="20"/>
      <w:szCs w:val="20"/>
      <w:lang w:val="en-GB"/>
    </w:rPr>
  </w:style>
  <w:style w:type="paragraph" w:styleId="af">
    <w:name w:val="List Paragraph"/>
    <w:basedOn w:val="a"/>
    <w:uiPriority w:val="34"/>
    <w:qFormat/>
    <w:rsid w:val="001445CE"/>
    <w:pPr>
      <w:ind w:left="720"/>
      <w:contextualSpacing/>
    </w:pPr>
  </w:style>
  <w:style w:type="paragraph" w:customStyle="1" w:styleId="1">
    <w:name w:val="Обычный1"/>
    <w:rsid w:val="00751644"/>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5348">
      <w:bodyDiv w:val="1"/>
      <w:marLeft w:val="0"/>
      <w:marRight w:val="0"/>
      <w:marTop w:val="0"/>
      <w:marBottom w:val="0"/>
      <w:divBdr>
        <w:top w:val="none" w:sz="0" w:space="0" w:color="auto"/>
        <w:left w:val="none" w:sz="0" w:space="0" w:color="auto"/>
        <w:bottom w:val="none" w:sz="0" w:space="0" w:color="auto"/>
        <w:right w:val="none" w:sz="0" w:space="0" w:color="auto"/>
      </w:divBdr>
    </w:div>
    <w:div w:id="19779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BB98-CEC5-4D8B-8E5B-A9A229CE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12</Pages>
  <Words>3376</Words>
  <Characters>19247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Сулейменова Амина</dc:creator>
  <cp:lastModifiedBy>Супроненко Наталья Николаевна</cp:lastModifiedBy>
  <cp:revision>54</cp:revision>
  <cp:lastPrinted>2024-08-27T09:04:00Z</cp:lastPrinted>
  <dcterms:created xsi:type="dcterms:W3CDTF">2024-08-27T06:18:00Z</dcterms:created>
  <dcterms:modified xsi:type="dcterms:W3CDTF">2024-09-03T05:41:00Z</dcterms:modified>
</cp:coreProperties>
</file>