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28" w:rsidRPr="00634828" w:rsidRDefault="00634828" w:rsidP="00574D22">
      <w:pPr>
        <w:tabs>
          <w:tab w:val="left" w:pos="4140"/>
        </w:tabs>
        <w:spacing w:after="0" w:line="240" w:lineRule="auto"/>
        <w:ind w:left="4140" w:hanging="4140"/>
        <w:jc w:val="both"/>
        <w:rPr>
          <w:rFonts w:ascii="Times New Roman KZ" w:hAnsi="Times New Roman KZ"/>
          <w:b/>
          <w:sz w:val="26"/>
          <w:szCs w:val="26"/>
        </w:rPr>
      </w:pPr>
      <w:bookmarkStart w:id="0" w:name="_GoBack"/>
      <w:bookmarkEnd w:id="0"/>
      <w:r w:rsidRPr="00634828">
        <w:rPr>
          <w:b/>
          <w:sz w:val="26"/>
          <w:szCs w:val="26"/>
        </w:rPr>
        <w:tab/>
      </w:r>
      <w:r w:rsidRPr="00634828">
        <w:rPr>
          <w:rFonts w:ascii="Times New Roman KZ" w:hAnsi="Times New Roman KZ"/>
          <w:b/>
          <w:sz w:val="26"/>
          <w:szCs w:val="26"/>
        </w:rPr>
        <w:t xml:space="preserve">Утверждено </w:t>
      </w:r>
    </w:p>
    <w:p w:rsidR="00634828" w:rsidRPr="00634828" w:rsidRDefault="00634828" w:rsidP="00634828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634828">
        <w:rPr>
          <w:rFonts w:ascii="Times New Roman KZ" w:hAnsi="Times New Roman KZ"/>
          <w:sz w:val="26"/>
          <w:szCs w:val="26"/>
        </w:rPr>
        <w:tab/>
        <w:t>Советом директоров АО «УМЗ»</w:t>
      </w:r>
    </w:p>
    <w:p w:rsidR="00634828" w:rsidRPr="00634828" w:rsidRDefault="00634828" w:rsidP="00634828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634828">
        <w:rPr>
          <w:rFonts w:ascii="Times New Roman KZ" w:hAnsi="Times New Roman KZ"/>
          <w:sz w:val="26"/>
          <w:szCs w:val="26"/>
        </w:rPr>
        <w:tab/>
        <w:t xml:space="preserve">Протокол № </w:t>
      </w:r>
      <w:r w:rsidR="00DB5D32">
        <w:rPr>
          <w:rFonts w:ascii="Times New Roman KZ" w:hAnsi="Times New Roman KZ"/>
          <w:sz w:val="26"/>
          <w:szCs w:val="26"/>
        </w:rPr>
        <w:t>11</w:t>
      </w:r>
      <w:r w:rsidRPr="00634828">
        <w:rPr>
          <w:rFonts w:ascii="Times New Roman KZ" w:hAnsi="Times New Roman KZ"/>
          <w:sz w:val="26"/>
          <w:szCs w:val="26"/>
        </w:rPr>
        <w:t xml:space="preserve"> от </w:t>
      </w:r>
      <w:r w:rsidR="00DB5D32">
        <w:rPr>
          <w:rFonts w:ascii="Times New Roman KZ" w:hAnsi="Times New Roman KZ"/>
          <w:sz w:val="26"/>
          <w:szCs w:val="26"/>
        </w:rPr>
        <w:t>13.08.</w:t>
      </w:r>
      <w:r w:rsidRPr="00634828">
        <w:rPr>
          <w:rFonts w:ascii="Times New Roman KZ" w:hAnsi="Times New Roman KZ"/>
          <w:sz w:val="26"/>
          <w:szCs w:val="26"/>
        </w:rPr>
        <w:t>20</w:t>
      </w:r>
      <w:r w:rsidR="001F084B">
        <w:rPr>
          <w:rFonts w:ascii="Times New Roman KZ" w:hAnsi="Times New Roman KZ"/>
          <w:sz w:val="26"/>
          <w:szCs w:val="26"/>
        </w:rPr>
        <w:t>20</w:t>
      </w:r>
      <w:r w:rsidRPr="00634828">
        <w:rPr>
          <w:rFonts w:ascii="Times New Roman KZ" w:hAnsi="Times New Roman KZ"/>
          <w:sz w:val="26"/>
          <w:szCs w:val="26"/>
        </w:rPr>
        <w:t xml:space="preserve"> г.</w:t>
      </w:r>
    </w:p>
    <w:p w:rsidR="00634828" w:rsidRPr="00634828" w:rsidRDefault="00634828" w:rsidP="00634828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</w:p>
    <w:p w:rsidR="00634828" w:rsidRPr="00634828" w:rsidRDefault="00634828" w:rsidP="00634828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b/>
          <w:sz w:val="26"/>
          <w:szCs w:val="26"/>
        </w:rPr>
      </w:pPr>
      <w:r w:rsidRPr="00634828">
        <w:rPr>
          <w:rFonts w:ascii="Times New Roman KZ" w:hAnsi="Times New Roman KZ"/>
          <w:b/>
          <w:sz w:val="26"/>
          <w:szCs w:val="26"/>
        </w:rPr>
        <w:tab/>
        <w:t xml:space="preserve">Одобрено </w:t>
      </w:r>
    </w:p>
    <w:p w:rsidR="00634828" w:rsidRPr="00634828" w:rsidRDefault="00634828" w:rsidP="00634828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634828">
        <w:rPr>
          <w:rFonts w:ascii="Times New Roman KZ" w:hAnsi="Times New Roman KZ"/>
          <w:sz w:val="26"/>
          <w:szCs w:val="26"/>
        </w:rPr>
        <w:tab/>
        <w:t>решением Правления АО «УМЗ»</w:t>
      </w:r>
    </w:p>
    <w:p w:rsidR="00634828" w:rsidRPr="00634828" w:rsidRDefault="00634828" w:rsidP="00634828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634828">
        <w:rPr>
          <w:rFonts w:ascii="Times New Roman KZ" w:hAnsi="Times New Roman KZ"/>
          <w:sz w:val="26"/>
          <w:szCs w:val="26"/>
        </w:rPr>
        <w:tab/>
        <w:t xml:space="preserve">Протокол № </w:t>
      </w:r>
      <w:r w:rsidR="00B40A97">
        <w:rPr>
          <w:rFonts w:ascii="Times New Roman KZ" w:hAnsi="Times New Roman KZ"/>
          <w:sz w:val="26"/>
          <w:szCs w:val="26"/>
        </w:rPr>
        <w:t>20/1218</w:t>
      </w:r>
      <w:r w:rsidRPr="00634828">
        <w:rPr>
          <w:rFonts w:ascii="Times New Roman KZ" w:hAnsi="Times New Roman KZ"/>
          <w:sz w:val="26"/>
          <w:szCs w:val="26"/>
        </w:rPr>
        <w:t xml:space="preserve"> от </w:t>
      </w:r>
      <w:r w:rsidR="00B40A97">
        <w:rPr>
          <w:rFonts w:ascii="Times New Roman KZ" w:hAnsi="Times New Roman KZ"/>
          <w:sz w:val="26"/>
          <w:szCs w:val="26"/>
        </w:rPr>
        <w:t>14.05.</w:t>
      </w:r>
      <w:r w:rsidRPr="00634828">
        <w:rPr>
          <w:rFonts w:ascii="Times New Roman KZ" w:hAnsi="Times New Roman KZ"/>
          <w:sz w:val="26"/>
          <w:szCs w:val="26"/>
        </w:rPr>
        <w:t>20</w:t>
      </w:r>
      <w:r w:rsidR="001F084B">
        <w:rPr>
          <w:rFonts w:ascii="Times New Roman KZ" w:hAnsi="Times New Roman KZ"/>
          <w:sz w:val="26"/>
          <w:szCs w:val="26"/>
        </w:rPr>
        <w:t>20</w:t>
      </w:r>
      <w:r w:rsidRPr="00634828">
        <w:rPr>
          <w:rFonts w:ascii="Times New Roman KZ" w:hAnsi="Times New Roman KZ"/>
          <w:sz w:val="26"/>
          <w:szCs w:val="26"/>
        </w:rPr>
        <w:t xml:space="preserve"> г.</w:t>
      </w:r>
    </w:p>
    <w:p w:rsidR="0009034F" w:rsidRPr="00634828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634828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E21FD0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  <w:r w:rsidRPr="00AA3C1E">
        <w:rPr>
          <w:rFonts w:ascii="Times New Roman KZ" w:hAnsi="Times New Roman KZ"/>
          <w:b/>
          <w:sz w:val="26"/>
          <w:szCs w:val="26"/>
        </w:rPr>
        <w:t>ПРОГРАММА УСТОЙЧИВОГО РАЗВИТИЯ</w:t>
      </w:r>
    </w:p>
    <w:p w:rsidR="0009034F" w:rsidRPr="00AA3C1E" w:rsidRDefault="0009034F" w:rsidP="00E21FD0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  <w:r w:rsidRPr="00AA3C1E">
        <w:rPr>
          <w:rFonts w:ascii="Times New Roman KZ" w:hAnsi="Times New Roman KZ"/>
          <w:b/>
          <w:sz w:val="26"/>
          <w:szCs w:val="26"/>
        </w:rPr>
        <w:t>АО «УЛЬБИНСКИЙ МЕТАЛЛУРГИЧЕСКИЙ ЗАВОД»</w:t>
      </w:r>
    </w:p>
    <w:p w:rsidR="0009034F" w:rsidRPr="00AA3C1E" w:rsidRDefault="0009034F" w:rsidP="00E21FD0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  <w:r w:rsidRPr="00AA3C1E">
        <w:rPr>
          <w:rFonts w:ascii="Times New Roman KZ" w:hAnsi="Times New Roman KZ"/>
          <w:b/>
          <w:sz w:val="26"/>
          <w:szCs w:val="26"/>
        </w:rPr>
        <w:t xml:space="preserve">НА </w:t>
      </w:r>
      <w:r w:rsidR="001F084B">
        <w:rPr>
          <w:rFonts w:ascii="Times New Roman KZ" w:hAnsi="Times New Roman KZ"/>
          <w:b/>
          <w:sz w:val="26"/>
          <w:szCs w:val="26"/>
        </w:rPr>
        <w:t>2020-2022</w:t>
      </w:r>
      <w:r w:rsidRPr="00AA3C1E">
        <w:rPr>
          <w:rFonts w:ascii="Times New Roman KZ" w:hAnsi="Times New Roman KZ"/>
          <w:b/>
          <w:sz w:val="26"/>
          <w:szCs w:val="26"/>
        </w:rPr>
        <w:t xml:space="preserve"> ГОДЫ</w:t>
      </w: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Default="0009034F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34828" w:rsidRPr="00AA3C1E" w:rsidRDefault="00634828" w:rsidP="00781CD7">
      <w:pPr>
        <w:spacing w:after="0" w:line="240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09034F" w:rsidRPr="00AA3C1E" w:rsidRDefault="0009034F" w:rsidP="00634828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  <w:r w:rsidRPr="00AA3C1E">
        <w:rPr>
          <w:rFonts w:ascii="Times New Roman KZ" w:hAnsi="Times New Roman KZ"/>
          <w:b/>
          <w:sz w:val="26"/>
          <w:szCs w:val="26"/>
        </w:rPr>
        <w:t xml:space="preserve">Усть-Каменогорск, </w:t>
      </w:r>
      <w:r w:rsidR="001F084B">
        <w:rPr>
          <w:rFonts w:ascii="Times New Roman KZ" w:hAnsi="Times New Roman KZ"/>
          <w:b/>
          <w:sz w:val="26"/>
          <w:szCs w:val="26"/>
        </w:rPr>
        <w:t>2020</w:t>
      </w:r>
    </w:p>
    <w:p w:rsidR="0009034F" w:rsidRDefault="0009034F" w:rsidP="00E671BD">
      <w:pPr>
        <w:spacing w:after="0" w:line="240" w:lineRule="auto"/>
        <w:ind w:firstLine="180"/>
        <w:jc w:val="center"/>
        <w:rPr>
          <w:rFonts w:ascii="Times New Roman KZ" w:hAnsi="Times New Roman KZ"/>
          <w:b/>
          <w:sz w:val="26"/>
          <w:szCs w:val="26"/>
        </w:rPr>
      </w:pPr>
      <w:r w:rsidRPr="00AA3C1E">
        <w:rPr>
          <w:rFonts w:ascii="Times New Roman KZ" w:hAnsi="Times New Roman KZ"/>
          <w:b/>
          <w:sz w:val="26"/>
          <w:szCs w:val="26"/>
        </w:rPr>
        <w:br w:type="page"/>
      </w:r>
      <w:r w:rsidRPr="00AA3C1E">
        <w:rPr>
          <w:rFonts w:ascii="Times New Roman KZ" w:hAnsi="Times New Roman KZ"/>
          <w:b/>
          <w:sz w:val="26"/>
          <w:szCs w:val="26"/>
        </w:rPr>
        <w:lastRenderedPageBreak/>
        <w:t>СОДЕРЖАНИЕ</w:t>
      </w:r>
    </w:p>
    <w:p w:rsidR="00AB3E1C" w:rsidRDefault="00AB3E1C" w:rsidP="00E671BD">
      <w:pPr>
        <w:spacing w:after="0" w:line="240" w:lineRule="auto"/>
        <w:ind w:firstLine="180"/>
        <w:jc w:val="center"/>
        <w:rPr>
          <w:rFonts w:ascii="Times New Roman KZ" w:hAnsi="Times New Roman KZ"/>
          <w:b/>
          <w:sz w:val="26"/>
          <w:szCs w:val="26"/>
        </w:rPr>
      </w:pPr>
    </w:p>
    <w:p w:rsidR="00AB3E1C" w:rsidRPr="00AA3C1E" w:rsidRDefault="00AB3E1C" w:rsidP="00E671BD">
      <w:pPr>
        <w:spacing w:after="0" w:line="240" w:lineRule="auto"/>
        <w:ind w:firstLine="180"/>
        <w:jc w:val="center"/>
        <w:rPr>
          <w:rFonts w:ascii="Times New Roman KZ" w:hAnsi="Times New Roman KZ"/>
          <w:b/>
          <w:sz w:val="26"/>
          <w:szCs w:val="26"/>
        </w:rPr>
      </w:pPr>
    </w:p>
    <w:p w:rsidR="00FD6EE5" w:rsidRPr="00FD6EE5" w:rsidRDefault="00E561D3" w:rsidP="00C33721">
      <w:pPr>
        <w:pStyle w:val="12"/>
        <w:rPr>
          <w:lang w:eastAsia="ru-RU"/>
        </w:rPr>
      </w:pPr>
      <w:r w:rsidRPr="00FD6EE5">
        <w:rPr>
          <w:b/>
        </w:rPr>
        <w:fldChar w:fldCharType="begin"/>
      </w:r>
      <w:r w:rsidRPr="00FD6EE5">
        <w:rPr>
          <w:b/>
        </w:rPr>
        <w:instrText xml:space="preserve"> TOC \o "1-3" \h \z \u </w:instrText>
      </w:r>
      <w:r w:rsidRPr="00FD6EE5">
        <w:rPr>
          <w:b/>
        </w:rPr>
        <w:fldChar w:fldCharType="separate"/>
      </w:r>
      <w:hyperlink w:anchor="_Toc499219393" w:history="1">
        <w:r w:rsidR="00FD6EE5" w:rsidRPr="00FD6EE5">
          <w:rPr>
            <w:rStyle w:val="ab"/>
          </w:rPr>
          <w:t>1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Основные положения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_Toc499219393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4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394" w:history="1">
        <w:r w:rsidR="00FD6EE5" w:rsidRPr="00FD6EE5">
          <w:rPr>
            <w:rStyle w:val="ab"/>
          </w:rPr>
          <w:t>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Термины и определения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_Toc499219394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4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395" w:history="1">
        <w:r w:rsidR="00FD6EE5" w:rsidRPr="00FD6EE5">
          <w:rPr>
            <w:rStyle w:val="ab"/>
          </w:rPr>
          <w:t>3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Принципы Устойчивого развития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_Toc499219395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5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396" w:history="1">
        <w:r w:rsidR="00FD6EE5" w:rsidRPr="00FD6EE5">
          <w:rPr>
            <w:rStyle w:val="ab"/>
          </w:rPr>
          <w:t>4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 xml:space="preserve">Текущее состояние деятельности в области </w:t>
        </w:r>
        <w:r w:rsidR="001F084B">
          <w:rPr>
            <w:rStyle w:val="ab"/>
          </w:rPr>
          <w:t>У</w:t>
        </w:r>
        <w:r w:rsidR="00FD6EE5" w:rsidRPr="00FD6EE5">
          <w:rPr>
            <w:rStyle w:val="ab"/>
          </w:rPr>
          <w:t>стойчивого развития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_Toc499219396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6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397" w:history="1">
        <w:r w:rsidR="00FD6EE5" w:rsidRPr="00FD6EE5">
          <w:rPr>
            <w:rStyle w:val="ab"/>
          </w:rPr>
          <w:t>4.1.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Регулирование трудовых отношений и обеспечение социальной защищенности Работников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_Toc499219397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6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398" w:history="1">
        <w:r w:rsidR="00FD6EE5" w:rsidRPr="00FD6EE5">
          <w:rPr>
            <w:rStyle w:val="ab"/>
          </w:rPr>
          <w:t>4.2.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 xml:space="preserve">Участие в исследовании </w:t>
        </w:r>
        <w:r w:rsidR="00875E3D">
          <w:rPr>
            <w:rStyle w:val="ab"/>
          </w:rPr>
          <w:t xml:space="preserve">Индекса </w:t>
        </w:r>
        <w:r w:rsidR="00FD6EE5" w:rsidRPr="00FD6EE5">
          <w:rPr>
            <w:rStyle w:val="ab"/>
          </w:rPr>
          <w:t>социальной стабильности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_Toc499219398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6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399" w:history="1">
        <w:r w:rsidR="00FD6EE5" w:rsidRPr="00FD6EE5">
          <w:rPr>
            <w:rStyle w:val="ab"/>
          </w:rPr>
          <w:t>4.3.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 xml:space="preserve">Охрана здоровья, безопасность труда и забота об </w:t>
        </w:r>
        <w:r w:rsidR="007468F5">
          <w:rPr>
            <w:rStyle w:val="ab"/>
          </w:rPr>
          <w:t>окружающ</w:t>
        </w:r>
        <w:r w:rsidR="00FD6EE5" w:rsidRPr="00FD6EE5">
          <w:rPr>
            <w:rStyle w:val="ab"/>
          </w:rPr>
          <w:t>ей среде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_Toc499219399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7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00" w:history="1">
        <w:r w:rsidR="00FD6EE5" w:rsidRPr="00FD6EE5">
          <w:rPr>
            <w:rStyle w:val="ab"/>
          </w:rPr>
          <w:t>4.4.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Социально-экономическое развитие регионов присутствия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_Toc499219400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9</w:t>
        </w:r>
        <w:r w:rsidR="00FD6EE5" w:rsidRPr="00FD6EE5">
          <w:rPr>
            <w:webHidden/>
          </w:rPr>
          <w:fldChar w:fldCharType="end"/>
        </w:r>
      </w:hyperlink>
    </w:p>
    <w:p w:rsidR="00FD6EE5" w:rsidRDefault="00660D1D" w:rsidP="00C33721">
      <w:pPr>
        <w:pStyle w:val="12"/>
      </w:pPr>
      <w:hyperlink w:anchor="_Toc499219401" w:history="1">
        <w:r w:rsidR="00FD6EE5" w:rsidRPr="00FD6EE5">
          <w:rPr>
            <w:rStyle w:val="ab"/>
          </w:rPr>
          <w:t>4.5.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Противодействие коррупции и мошенничеству, урегулирование корпоративных конфликтов и конфликта интересов</w:t>
        </w:r>
        <w:r w:rsidR="00FD6EE5" w:rsidRPr="00FD6EE5">
          <w:rPr>
            <w:webHidden/>
          </w:rPr>
          <w:tab/>
        </w:r>
        <w:r w:rsidR="00FD6EE5" w:rsidRPr="0029763F">
          <w:rPr>
            <w:webHidden/>
            <w:sz w:val="22"/>
            <w:szCs w:val="22"/>
          </w:rPr>
          <w:fldChar w:fldCharType="begin"/>
        </w:r>
        <w:r w:rsidR="00FD6EE5" w:rsidRPr="0029763F">
          <w:rPr>
            <w:webHidden/>
            <w:sz w:val="22"/>
            <w:szCs w:val="22"/>
          </w:rPr>
          <w:instrText xml:space="preserve"> PAGEREF _Toc499219401 \h </w:instrText>
        </w:r>
        <w:r w:rsidR="00FD6EE5" w:rsidRPr="0029763F">
          <w:rPr>
            <w:webHidden/>
            <w:sz w:val="22"/>
            <w:szCs w:val="22"/>
          </w:rPr>
        </w:r>
        <w:r w:rsidR="00FD6EE5" w:rsidRPr="0029763F">
          <w:rPr>
            <w:webHidden/>
            <w:sz w:val="22"/>
            <w:szCs w:val="22"/>
          </w:rPr>
          <w:fldChar w:fldCharType="separate"/>
        </w:r>
        <w:r w:rsidR="009F502B">
          <w:rPr>
            <w:webHidden/>
            <w:sz w:val="22"/>
            <w:szCs w:val="22"/>
          </w:rPr>
          <w:t>10</w:t>
        </w:r>
        <w:r w:rsidR="00FD6EE5" w:rsidRPr="0029763F">
          <w:rPr>
            <w:webHidden/>
            <w:sz w:val="22"/>
            <w:szCs w:val="22"/>
          </w:rPr>
          <w:fldChar w:fldCharType="end"/>
        </w:r>
      </w:hyperlink>
    </w:p>
    <w:p w:rsidR="0029763F" w:rsidRPr="0029763F" w:rsidRDefault="0029763F" w:rsidP="00C33721">
      <w:pPr>
        <w:pStyle w:val="12"/>
        <w:rPr>
          <w:rStyle w:val="ab"/>
          <w:color w:val="auto"/>
        </w:rPr>
      </w:pPr>
      <w:r w:rsidRPr="0029763F">
        <w:rPr>
          <w:rStyle w:val="ab"/>
          <w:color w:val="auto"/>
        </w:rPr>
        <w:t>4.6.</w:t>
      </w:r>
      <w:r>
        <w:rPr>
          <w:rStyle w:val="ab"/>
          <w:color w:val="auto"/>
        </w:rPr>
        <w:tab/>
      </w:r>
      <w:r w:rsidRPr="0029763F">
        <w:rPr>
          <w:rStyle w:val="ab"/>
          <w:color w:val="auto"/>
        </w:rPr>
        <w:t>Научно-техническое и инновационно-технологическое развитие</w:t>
      </w:r>
      <w:r w:rsidRPr="0029763F">
        <w:rPr>
          <w:rStyle w:val="ab"/>
          <w:color w:val="auto"/>
        </w:rPr>
        <w:tab/>
      </w:r>
      <w:r w:rsidRPr="0029763F">
        <w:rPr>
          <w:rStyle w:val="ab"/>
          <w:color w:val="auto"/>
          <w:sz w:val="22"/>
          <w:szCs w:val="22"/>
        </w:rPr>
        <w:t>11</w:t>
      </w:r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02" w:history="1">
        <w:r w:rsidR="00FD6EE5" w:rsidRPr="00FD6EE5">
          <w:rPr>
            <w:rStyle w:val="ab"/>
          </w:rPr>
          <w:t>5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Основные задачи и мероприятия Программы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_Toc499219402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12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03" w:history="1">
        <w:r w:rsidR="00FD6EE5" w:rsidRPr="00FD6EE5">
          <w:rPr>
            <w:rStyle w:val="ab"/>
          </w:rPr>
          <w:t>5.1.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Основные задачи Программы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_Toc499219403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12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04" w:history="1">
        <w:r w:rsidR="00FD6EE5" w:rsidRPr="00FD6EE5">
          <w:rPr>
            <w:rStyle w:val="ab"/>
          </w:rPr>
          <w:t>5.2.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Мероприятия программы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_Toc499219404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12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05" w:history="1">
        <w:r w:rsidR="00FD6EE5" w:rsidRPr="00FD6EE5">
          <w:rPr>
            <w:rStyle w:val="ab"/>
          </w:rPr>
          <w:t>6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Социальные мероприятия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_Toc499219405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13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06" w:history="1">
        <w:r w:rsidR="00FD6EE5" w:rsidRPr="00FD6EE5">
          <w:rPr>
            <w:rStyle w:val="ab"/>
          </w:rPr>
          <w:t>6.1.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Обеспечение социальной стабильности в трудовых коллективах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_Toc499219406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13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07" w:history="1">
        <w:r w:rsidR="00FD6EE5" w:rsidRPr="00FD6EE5">
          <w:rPr>
            <w:rStyle w:val="ab"/>
          </w:rPr>
          <w:t>6.1.1</w:t>
        </w:r>
        <w:r w:rsidR="00FD6EE5" w:rsidRPr="00FD6EE5">
          <w:rPr>
            <w:lang w:eastAsia="ru-RU"/>
          </w:rPr>
          <w:tab/>
        </w:r>
        <w:r w:rsidR="00875E3D">
          <w:rPr>
            <w:rStyle w:val="ab"/>
          </w:rPr>
          <w:t xml:space="preserve">Индекс </w:t>
        </w:r>
        <w:r w:rsidR="00FD6EE5" w:rsidRPr="00FD6EE5">
          <w:rPr>
            <w:rStyle w:val="ab"/>
          </w:rPr>
          <w:t>социальной стабильности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_Toc499219407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14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08" w:history="1">
        <w:r w:rsidR="00FD6EE5" w:rsidRPr="00FD6EE5">
          <w:rPr>
            <w:rStyle w:val="ab"/>
          </w:rPr>
          <w:t>6.1.2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Мероприятия по обеспечению социально-трудовых условий производственного Персонала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_Toc499219408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14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09" w:history="1">
        <w:r w:rsidR="00FD6EE5" w:rsidRPr="00FD6EE5">
          <w:rPr>
            <w:rStyle w:val="ab"/>
          </w:rPr>
          <w:t>6.2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Развитие кадрового потенциала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_Toc499219409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14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10" w:history="1">
        <w:r w:rsidR="00FD6EE5" w:rsidRPr="00FD6EE5">
          <w:rPr>
            <w:rStyle w:val="ab"/>
          </w:rPr>
          <w:t>6.2.1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Транспарентная система оплаты труда и конкурентоспособный уровень заработной платы</w:t>
        </w:r>
        <w:r w:rsidR="00FD6EE5" w:rsidRPr="00FD6EE5">
          <w:rPr>
            <w:webHidden/>
          </w:rPr>
          <w:tab/>
        </w:r>
        <w:r w:rsidR="0079230C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_Toc499219410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15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11" w:history="1">
        <w:r w:rsidR="00FD6EE5" w:rsidRPr="00FD6EE5">
          <w:rPr>
            <w:rStyle w:val="ab"/>
          </w:rPr>
          <w:t>6.2.2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Совершенствование процедуры подбора, отбора и найма Персонала Общества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_Toc499219411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17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12" w:history="1">
        <w:r w:rsidR="00FD6EE5" w:rsidRPr="00FD6EE5">
          <w:rPr>
            <w:rStyle w:val="ab"/>
          </w:rPr>
          <w:t>6.2.3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Профессиональное развитие Работников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_Toc499219412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18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13" w:history="1">
        <w:r w:rsidR="00FD6EE5" w:rsidRPr="00FD6EE5">
          <w:rPr>
            <w:rStyle w:val="ab"/>
          </w:rPr>
          <w:t>6.2.4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Реализация корпоративных программ обучения Работников и привлечение талантливых выпускников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_Toc499219413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18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14" w:history="1">
        <w:r w:rsidR="00FD6EE5" w:rsidRPr="00FD6EE5">
          <w:rPr>
            <w:rStyle w:val="ab"/>
          </w:rPr>
          <w:t>6.2.5</w:t>
        </w:r>
        <w:r w:rsidR="00FD6EE5" w:rsidRPr="00FD6EE5">
          <w:rPr>
            <w:lang w:eastAsia="ru-RU"/>
          </w:rPr>
          <w:tab/>
        </w:r>
        <w:r w:rsidR="00875E3D" w:rsidRPr="00875E3D">
          <w:rPr>
            <w:rStyle w:val="ab"/>
          </w:rPr>
          <w:t>Развитие потенциала Персонала путем работы с резервом, реализации конкурсов профессионального мастерства и др.</w:t>
        </w:r>
        <w:r w:rsidR="00FD6EE5" w:rsidRPr="00FD6EE5">
          <w:rPr>
            <w:webHidden/>
          </w:rPr>
          <w:tab/>
        </w:r>
        <w:r w:rsidR="00875E3D">
          <w:rPr>
            <w:webHidden/>
          </w:rPr>
          <w:t>1</w:t>
        </w:r>
      </w:hyperlink>
      <w:r w:rsidR="0079230C">
        <w:t>9</w:t>
      </w:r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15" w:history="1">
        <w:r w:rsidR="00FD6EE5" w:rsidRPr="00FD6EE5">
          <w:rPr>
            <w:rStyle w:val="ab"/>
          </w:rPr>
          <w:t>6.2.6</w:t>
        </w:r>
        <w:r w:rsidR="00FD6EE5" w:rsidRPr="00FD6EE5">
          <w:rPr>
            <w:lang w:eastAsia="ru-RU"/>
          </w:rPr>
          <w:tab/>
        </w:r>
        <w:r w:rsidR="00875E3D" w:rsidRPr="00875E3D">
          <w:rPr>
            <w:rStyle w:val="ab"/>
          </w:rPr>
          <w:t>Сотрудничество с Профсоюзом и обеспечение соблюдения взаимных обязательств Работодателя и Работников</w:t>
        </w:r>
        <w:r w:rsidR="00FD6EE5" w:rsidRPr="00FD6EE5">
          <w:rPr>
            <w:webHidden/>
          </w:rPr>
          <w:tab/>
        </w:r>
      </w:hyperlink>
      <w:r w:rsidR="0079230C">
        <w:t>20</w:t>
      </w:r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16" w:history="1">
        <w:r w:rsidR="00FD6EE5" w:rsidRPr="00FD6EE5">
          <w:rPr>
            <w:rStyle w:val="ab"/>
          </w:rPr>
          <w:t>6.2.7</w:t>
        </w:r>
        <w:r w:rsidR="00FD6EE5" w:rsidRPr="00FD6EE5">
          <w:rPr>
            <w:lang w:eastAsia="ru-RU"/>
          </w:rPr>
          <w:tab/>
        </w:r>
        <w:r w:rsidR="00875E3D">
          <w:rPr>
            <w:lang w:eastAsia="ru-RU"/>
          </w:rPr>
          <w:t>Развитие социальных программ для Работников</w:t>
        </w:r>
        <w:r w:rsidR="00FD6EE5" w:rsidRPr="00FD6EE5">
          <w:rPr>
            <w:webHidden/>
          </w:rPr>
          <w:tab/>
        </w:r>
      </w:hyperlink>
      <w:r w:rsidR="0079230C">
        <w:t>20</w:t>
      </w:r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17" w:history="1">
        <w:r w:rsidR="00FD6EE5" w:rsidRPr="00FD6EE5">
          <w:rPr>
            <w:rStyle w:val="ab"/>
          </w:rPr>
          <w:t>6.2.8</w:t>
        </w:r>
        <w:r w:rsidR="00FD6EE5" w:rsidRPr="00FD6EE5">
          <w:rPr>
            <w:lang w:eastAsia="ru-RU"/>
          </w:rPr>
          <w:tab/>
        </w:r>
        <w:r w:rsidR="00875E3D" w:rsidRPr="00875E3D">
          <w:rPr>
            <w:lang w:eastAsia="ru-RU"/>
          </w:rPr>
          <w:t>Молодежная политика Общества</w:t>
        </w:r>
        <w:r w:rsidR="00FD6EE5" w:rsidRPr="00FD6EE5">
          <w:rPr>
            <w:webHidden/>
          </w:rPr>
          <w:tab/>
        </w:r>
      </w:hyperlink>
      <w:r w:rsidR="0079230C">
        <w:t>21</w:t>
      </w:r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18" w:history="1">
        <w:r w:rsidR="00FD6EE5" w:rsidRPr="00FD6EE5">
          <w:rPr>
            <w:rStyle w:val="ab"/>
          </w:rPr>
          <w:t>6.3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Обеспечение социального спокойствия в Обществе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_Toc499219418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22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0" w:history="1">
        <w:r w:rsidR="00FD6EE5" w:rsidRPr="00FD6EE5">
          <w:rPr>
            <w:rStyle w:val="ab"/>
          </w:rPr>
          <w:t>6.3.</w:t>
        </w:r>
        <w:r w:rsidR="00875E3D">
          <w:rPr>
            <w:rStyle w:val="ab"/>
          </w:rPr>
          <w:t>1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Институт медиаторов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_Toc499219420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22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1" w:history="1">
        <w:r w:rsidR="00FD6EE5" w:rsidRPr="00FD6EE5">
          <w:rPr>
            <w:rStyle w:val="ab"/>
          </w:rPr>
          <w:t>6.3.</w:t>
        </w:r>
        <w:r w:rsidR="00875E3D">
          <w:rPr>
            <w:rStyle w:val="ab"/>
          </w:rPr>
          <w:t>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Институт Омбудсмена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_Toc499219421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23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2" w:history="1">
        <w:r w:rsidR="00FD6EE5" w:rsidRPr="00FD6EE5">
          <w:rPr>
            <w:rStyle w:val="ab"/>
          </w:rPr>
          <w:t>6.4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Противодействие коррупции и мошенничеству, урегулирование корпоративных конфликтов и конфликта интересов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_Toc499219422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23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3" w:history="1">
        <w:r w:rsidR="00FD6EE5" w:rsidRPr="00FD6EE5">
          <w:rPr>
            <w:rStyle w:val="ab"/>
          </w:rPr>
          <w:t>7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 xml:space="preserve">Мероприятия по охране труда и защите </w:t>
        </w:r>
        <w:r w:rsidR="007468F5">
          <w:rPr>
            <w:rStyle w:val="ab"/>
          </w:rPr>
          <w:t>окружающ</w:t>
        </w:r>
        <w:r w:rsidR="00FD6EE5" w:rsidRPr="00FD6EE5">
          <w:rPr>
            <w:rStyle w:val="ab"/>
          </w:rPr>
          <w:t>ей среды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_Toc499219423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24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4" w:history="1">
        <w:r w:rsidR="00FD6EE5" w:rsidRPr="00FD6EE5">
          <w:rPr>
            <w:rStyle w:val="ab"/>
          </w:rPr>
          <w:t>7.1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Охрана и обеспечение безопасных условий труда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_Toc499219424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24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5" w:history="1">
        <w:r w:rsidR="00FD6EE5" w:rsidRPr="00FD6EE5">
          <w:rPr>
            <w:rStyle w:val="ab"/>
          </w:rPr>
          <w:t>7.1.1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Основные направления деятельности Общества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_Toc499219425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24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6" w:history="1">
        <w:r w:rsidR="00FD6EE5" w:rsidRPr="00FD6EE5">
          <w:rPr>
            <w:rStyle w:val="ab"/>
          </w:rPr>
          <w:t>7.1.2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Система управления охраной труда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_Toc499219426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25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7" w:history="1">
        <w:r w:rsidR="00FD6EE5" w:rsidRPr="00FD6EE5">
          <w:rPr>
            <w:rStyle w:val="ab"/>
          </w:rPr>
          <w:t>7.1.3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Обеспечение Работников средствами индивидуальной защиты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_Toc499219427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26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8" w:history="1">
        <w:r w:rsidR="00FD6EE5" w:rsidRPr="00FD6EE5">
          <w:rPr>
            <w:rStyle w:val="ab"/>
          </w:rPr>
          <w:t>7.1.4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Повышение квалификации Работников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_Toc499219428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26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29" w:history="1">
        <w:r w:rsidR="00FD6EE5" w:rsidRPr="00FD6EE5">
          <w:rPr>
            <w:rStyle w:val="ab"/>
          </w:rPr>
          <w:t>7.1.5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Финансирование мероприятий по охране труда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_Toc499219429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26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30" w:history="1">
        <w:r w:rsidR="00FD6EE5" w:rsidRPr="00FD6EE5">
          <w:rPr>
            <w:rStyle w:val="ab"/>
          </w:rPr>
          <w:t>7.1.6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Декларирование основной деятельности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_Toc499219430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27</w:t>
        </w:r>
        <w:r w:rsidR="00FD6EE5" w:rsidRPr="00FD6EE5">
          <w:rPr>
            <w:webHidden/>
          </w:rPr>
          <w:fldChar w:fldCharType="end"/>
        </w:r>
      </w:hyperlink>
      <w:r w:rsidR="0079230C">
        <w:t>6</w:t>
      </w:r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31" w:history="1">
        <w:r w:rsidR="00FD6EE5" w:rsidRPr="00FD6EE5">
          <w:rPr>
            <w:rStyle w:val="ab"/>
          </w:rPr>
          <w:t>7.2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 xml:space="preserve">Охрана </w:t>
        </w:r>
        <w:r w:rsidR="007468F5">
          <w:rPr>
            <w:rStyle w:val="ab"/>
          </w:rPr>
          <w:t>окружающ</w:t>
        </w:r>
        <w:r w:rsidR="00FD6EE5" w:rsidRPr="00FD6EE5">
          <w:rPr>
            <w:rStyle w:val="ab"/>
          </w:rPr>
          <w:t>ей среды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_Toc499219431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27</w:t>
        </w:r>
        <w:r w:rsidR="00FD6EE5" w:rsidRPr="00FD6EE5">
          <w:rPr>
            <w:webHidden/>
          </w:rPr>
          <w:fldChar w:fldCharType="end"/>
        </w:r>
      </w:hyperlink>
    </w:p>
    <w:p w:rsidR="00FD6EE5" w:rsidRDefault="00660D1D" w:rsidP="00C33721">
      <w:pPr>
        <w:pStyle w:val="12"/>
        <w:numPr>
          <w:ilvl w:val="1"/>
          <w:numId w:val="28"/>
        </w:numPr>
      </w:pPr>
      <w:hyperlink w:anchor="_Toc499219432" w:history="1">
        <w:r w:rsidR="00FD6EE5" w:rsidRPr="00FD6EE5">
          <w:rPr>
            <w:rStyle w:val="ab"/>
          </w:rPr>
          <w:t>Обеспечение ядерной и радиационной безопасности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_Toc499219432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29</w:t>
        </w:r>
        <w:r w:rsidR="00FD6EE5" w:rsidRPr="00FD6EE5">
          <w:rPr>
            <w:webHidden/>
          </w:rPr>
          <w:fldChar w:fldCharType="end"/>
        </w:r>
      </w:hyperlink>
    </w:p>
    <w:p w:rsidR="0029763F" w:rsidRPr="0029763F" w:rsidRDefault="0029763F" w:rsidP="00C33721">
      <w:pPr>
        <w:pStyle w:val="12"/>
        <w:rPr>
          <w:rStyle w:val="ab"/>
          <w:color w:val="auto"/>
        </w:rPr>
      </w:pPr>
      <w:r w:rsidRPr="0029763F">
        <w:rPr>
          <w:rStyle w:val="ab"/>
          <w:color w:val="auto"/>
        </w:rPr>
        <w:t>8 Мероприятия по научно-техническому и инновационно-технологическому развитию</w:t>
      </w:r>
      <w:r w:rsidRPr="0029763F">
        <w:rPr>
          <w:rStyle w:val="ab"/>
          <w:color w:val="auto"/>
        </w:rPr>
        <w:tab/>
        <w:t>29</w:t>
      </w:r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33" w:history="1">
        <w:r w:rsidR="0029763F">
          <w:rPr>
            <w:rStyle w:val="ab"/>
          </w:rPr>
          <w:t>9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Мероприятия по экономическому воздействию в регионах присутствия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_Toc499219433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30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34" w:history="1">
        <w:r w:rsidR="0029763F">
          <w:rPr>
            <w:rStyle w:val="ab"/>
          </w:rPr>
          <w:t>9</w:t>
        </w:r>
        <w:r w:rsidR="00FD6EE5" w:rsidRPr="00FD6EE5">
          <w:rPr>
            <w:rStyle w:val="ab"/>
          </w:rPr>
          <w:t>.1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Поддержка социально-экономического развития регионов присутствия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_Toc499219434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30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35" w:history="1">
        <w:r w:rsidR="0029763F">
          <w:rPr>
            <w:rStyle w:val="ab"/>
          </w:rPr>
          <w:t>9</w:t>
        </w:r>
        <w:r w:rsidR="00FD6EE5" w:rsidRPr="00FD6EE5">
          <w:rPr>
            <w:rStyle w:val="ab"/>
          </w:rPr>
          <w:t>.2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Процедуры управления закупочной деятельностью в рамках Устойчивого развития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_Toc499219435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30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36" w:history="1">
        <w:r w:rsidR="0029763F">
          <w:rPr>
            <w:rStyle w:val="ab"/>
          </w:rPr>
          <w:t>10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Механизмы контроля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_Toc499219436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31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37" w:history="1">
        <w:r w:rsidR="0029763F">
          <w:rPr>
            <w:rStyle w:val="ab"/>
          </w:rPr>
          <w:t>10</w:t>
        </w:r>
        <w:r w:rsidR="00FD6EE5" w:rsidRPr="00FD6EE5">
          <w:rPr>
            <w:rStyle w:val="ab"/>
          </w:rPr>
          <w:t>.1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Производственный Совет по безопасности и охране труда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_Toc499219437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31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38" w:history="1">
        <w:r w:rsidR="0029763F">
          <w:rPr>
            <w:rStyle w:val="ab"/>
          </w:rPr>
          <w:t>10</w:t>
        </w:r>
        <w:r w:rsidR="00FD6EE5" w:rsidRPr="00FD6EE5">
          <w:rPr>
            <w:rStyle w:val="ab"/>
          </w:rPr>
          <w:t>.2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Система учета мероприятий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_Toc499219438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32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39" w:history="1">
        <w:r w:rsidR="0029763F">
          <w:rPr>
            <w:rStyle w:val="ab"/>
          </w:rPr>
          <w:t>10</w:t>
        </w:r>
        <w:r w:rsidR="00FD6EE5" w:rsidRPr="00FD6EE5">
          <w:rPr>
            <w:rStyle w:val="ab"/>
          </w:rPr>
          <w:t>.3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Система управления рисками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_Toc499219439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32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40" w:history="1">
        <w:r w:rsidR="0029763F">
          <w:rPr>
            <w:rStyle w:val="ab"/>
          </w:rPr>
          <w:t>10</w:t>
        </w:r>
        <w:r w:rsidR="00FD6EE5" w:rsidRPr="00FD6EE5">
          <w:rPr>
            <w:rStyle w:val="ab"/>
          </w:rPr>
          <w:t>.4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Внешняя система контроля: взаимодействие с Заинтересованными сторонами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_Toc499219440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32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41" w:history="1">
        <w:r w:rsidR="0029763F">
          <w:rPr>
            <w:rStyle w:val="ab"/>
          </w:rPr>
          <w:t>11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Ожидаемые результаты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_Toc499219441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33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42" w:history="1">
        <w:r w:rsidR="00C33721">
          <w:rPr>
            <w:rStyle w:val="ab"/>
          </w:rPr>
          <w:t>11</w:t>
        </w:r>
        <w:r w:rsidR="00FD6EE5" w:rsidRPr="00FD6EE5">
          <w:rPr>
            <w:rStyle w:val="ab"/>
          </w:rPr>
          <w:t>.1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Социальные мероприятия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_Toc499219442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34</w:t>
        </w:r>
        <w:r w:rsidR="00FD6EE5" w:rsidRPr="00FD6EE5">
          <w:rPr>
            <w:webHidden/>
          </w:rPr>
          <w:fldChar w:fldCharType="end"/>
        </w:r>
      </w:hyperlink>
    </w:p>
    <w:p w:rsidR="00FD6EE5" w:rsidRDefault="00660D1D" w:rsidP="00C33721">
      <w:pPr>
        <w:pStyle w:val="12"/>
      </w:pPr>
      <w:hyperlink w:anchor="_Toc499219443" w:history="1">
        <w:r w:rsidR="00C33721">
          <w:rPr>
            <w:rStyle w:val="ab"/>
          </w:rPr>
          <w:t>11</w:t>
        </w:r>
        <w:r w:rsidR="00FD6EE5" w:rsidRPr="00FD6EE5">
          <w:rPr>
            <w:rStyle w:val="ab"/>
          </w:rPr>
          <w:t>.2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 xml:space="preserve">Мероприятия по охране труда и защите </w:t>
        </w:r>
        <w:r w:rsidR="007468F5">
          <w:rPr>
            <w:rStyle w:val="ab"/>
          </w:rPr>
          <w:t>окружающ</w:t>
        </w:r>
        <w:r w:rsidR="00FD6EE5" w:rsidRPr="00FD6EE5">
          <w:rPr>
            <w:rStyle w:val="ab"/>
          </w:rPr>
          <w:t>ей среды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_Toc499219443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34</w:t>
        </w:r>
        <w:r w:rsidR="00FD6EE5" w:rsidRPr="00FD6EE5">
          <w:rPr>
            <w:webHidden/>
          </w:rPr>
          <w:fldChar w:fldCharType="end"/>
        </w:r>
      </w:hyperlink>
    </w:p>
    <w:p w:rsidR="00C33721" w:rsidRPr="00C33721" w:rsidRDefault="00C33721" w:rsidP="00C33721">
      <w:pPr>
        <w:pStyle w:val="12"/>
        <w:rPr>
          <w:rStyle w:val="ab"/>
          <w:color w:val="auto"/>
        </w:rPr>
      </w:pPr>
      <w:r w:rsidRPr="00C33721">
        <w:rPr>
          <w:rStyle w:val="ab"/>
          <w:color w:val="auto"/>
        </w:rPr>
        <w:t>11.3 Мероприятия по научно-техническому и инновационно-технологическому развитию</w:t>
      </w:r>
      <w:r w:rsidRPr="00C33721">
        <w:rPr>
          <w:rStyle w:val="ab"/>
          <w:color w:val="auto"/>
        </w:rPr>
        <w:tab/>
        <w:t>31</w:t>
      </w:r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44" w:history="1">
        <w:r w:rsidR="00C33721">
          <w:rPr>
            <w:rStyle w:val="ab"/>
          </w:rPr>
          <w:t>11</w:t>
        </w:r>
        <w:r w:rsidR="00FD6EE5" w:rsidRPr="00FD6EE5">
          <w:rPr>
            <w:rStyle w:val="ab"/>
          </w:rPr>
          <w:t>.</w:t>
        </w:r>
        <w:r w:rsidR="00C33721">
          <w:rPr>
            <w:rStyle w:val="ab"/>
          </w:rPr>
          <w:t>4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Мероприятия по экономическому развитию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_Toc499219444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35</w:t>
        </w:r>
        <w:r w:rsidR="00FD6EE5" w:rsidRPr="00FD6EE5">
          <w:rPr>
            <w:webHidden/>
          </w:rPr>
          <w:fldChar w:fldCharType="end"/>
        </w:r>
      </w:hyperlink>
    </w:p>
    <w:p w:rsidR="00FD6EE5" w:rsidRPr="00FD6EE5" w:rsidRDefault="00660D1D" w:rsidP="00C33721">
      <w:pPr>
        <w:pStyle w:val="12"/>
        <w:rPr>
          <w:lang w:eastAsia="ru-RU"/>
        </w:rPr>
      </w:pPr>
      <w:hyperlink w:anchor="_Toc499219445" w:history="1">
        <w:r w:rsidR="00C33721">
          <w:rPr>
            <w:rStyle w:val="ab"/>
          </w:rPr>
          <w:t>11</w:t>
        </w:r>
        <w:r w:rsidR="00FD6EE5" w:rsidRPr="00FD6EE5">
          <w:rPr>
            <w:rStyle w:val="ab"/>
          </w:rPr>
          <w:t>.</w:t>
        </w:r>
        <w:r w:rsidR="00C33721">
          <w:rPr>
            <w:rStyle w:val="ab"/>
          </w:rPr>
          <w:t>5</w:t>
        </w:r>
        <w:r w:rsidR="00FD6EE5" w:rsidRPr="00FD6EE5">
          <w:rPr>
            <w:lang w:eastAsia="ru-RU"/>
          </w:rPr>
          <w:tab/>
        </w:r>
        <w:r w:rsidR="00FD6EE5" w:rsidRPr="00FD6EE5">
          <w:rPr>
            <w:rStyle w:val="ab"/>
          </w:rPr>
          <w:t>Мероприятия по управлению закупочной деятельност</w:t>
        </w:r>
        <w:r w:rsidR="007468F5">
          <w:rPr>
            <w:rStyle w:val="ab"/>
          </w:rPr>
          <w:t>ью</w:t>
        </w:r>
        <w:r w:rsidR="00FD6EE5" w:rsidRPr="00FD6EE5">
          <w:rPr>
            <w:webHidden/>
          </w:rPr>
          <w:tab/>
        </w:r>
        <w:r w:rsidR="00FD6EE5" w:rsidRPr="00FD6EE5">
          <w:rPr>
            <w:webHidden/>
          </w:rPr>
          <w:fldChar w:fldCharType="begin"/>
        </w:r>
        <w:r w:rsidR="00FD6EE5" w:rsidRPr="00FD6EE5">
          <w:rPr>
            <w:webHidden/>
          </w:rPr>
          <w:instrText xml:space="preserve"> PAGEREF _Toc499219445 \h </w:instrText>
        </w:r>
        <w:r w:rsidR="00FD6EE5" w:rsidRPr="00FD6EE5">
          <w:rPr>
            <w:webHidden/>
          </w:rPr>
        </w:r>
        <w:r w:rsidR="00FD6EE5" w:rsidRPr="00FD6EE5">
          <w:rPr>
            <w:webHidden/>
          </w:rPr>
          <w:fldChar w:fldCharType="separate"/>
        </w:r>
        <w:r w:rsidR="009F502B">
          <w:rPr>
            <w:webHidden/>
          </w:rPr>
          <w:t>35</w:t>
        </w:r>
        <w:r w:rsidR="00FD6EE5" w:rsidRPr="00FD6EE5">
          <w:rPr>
            <w:webHidden/>
          </w:rPr>
          <w:fldChar w:fldCharType="end"/>
        </w:r>
      </w:hyperlink>
    </w:p>
    <w:p w:rsidR="0009034F" w:rsidRPr="00AA3C1E" w:rsidRDefault="00E561D3" w:rsidP="00B022FB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  <w:r w:rsidRPr="00FD6EE5">
        <w:rPr>
          <w:rFonts w:ascii="Times New Roman" w:hAnsi="Times New Roman"/>
          <w:b/>
          <w:sz w:val="26"/>
          <w:szCs w:val="26"/>
        </w:rPr>
        <w:fldChar w:fldCharType="end"/>
      </w:r>
    </w:p>
    <w:p w:rsidR="0009034F" w:rsidRDefault="00851267" w:rsidP="00060E0A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br w:type="page"/>
      </w:r>
      <w:bookmarkStart w:id="1" w:name="_Toc499219393"/>
      <w:r w:rsidR="00544AD7">
        <w:rPr>
          <w:rFonts w:ascii="Times New Roman KZ" w:hAnsi="Times New Roman KZ"/>
          <w:sz w:val="26"/>
          <w:szCs w:val="26"/>
        </w:rPr>
        <w:lastRenderedPageBreak/>
        <w:t>Основные положения</w:t>
      </w:r>
      <w:bookmarkEnd w:id="1"/>
    </w:p>
    <w:p w:rsidR="00FE14C8" w:rsidRPr="00FE14C8" w:rsidRDefault="00FE14C8" w:rsidP="00FE14C8">
      <w:pPr>
        <w:spacing w:after="0"/>
      </w:pPr>
    </w:p>
    <w:p w:rsidR="006E304A" w:rsidRPr="007C56DC" w:rsidRDefault="006E304A" w:rsidP="0022794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 xml:space="preserve">Концепция в области устойчивого развития компании разработана в соответствии с законодательством Республики Казахстан, Уставом Компании, Стратегией развития АО </w:t>
      </w:r>
      <w:r w:rsidR="0079230C" w:rsidRPr="007C56DC">
        <w:rPr>
          <w:rFonts w:ascii="Times New Roman KZ" w:hAnsi="Times New Roman KZ" w:cs="ArialMT"/>
          <w:sz w:val="26"/>
          <w:szCs w:val="26"/>
        </w:rPr>
        <w:t>«</w:t>
      </w:r>
      <w:r w:rsidRPr="007C56DC">
        <w:rPr>
          <w:rFonts w:ascii="Times New Roman KZ" w:hAnsi="Times New Roman KZ" w:cs="ArialMT"/>
          <w:sz w:val="26"/>
          <w:szCs w:val="26"/>
        </w:rPr>
        <w:t>НАК «</w:t>
      </w:r>
      <w:proofErr w:type="spellStart"/>
      <w:r w:rsidRPr="007C56DC">
        <w:rPr>
          <w:rFonts w:ascii="Times New Roman KZ" w:hAnsi="Times New Roman KZ" w:cs="ArialMT"/>
          <w:sz w:val="26"/>
          <w:szCs w:val="26"/>
        </w:rPr>
        <w:t>Казатомпром</w:t>
      </w:r>
      <w:proofErr w:type="spellEnd"/>
      <w:r w:rsidRPr="007C56DC">
        <w:rPr>
          <w:rFonts w:ascii="Times New Roman KZ" w:hAnsi="Times New Roman KZ" w:cs="ArialMT"/>
          <w:sz w:val="26"/>
          <w:szCs w:val="26"/>
        </w:rPr>
        <w:t>» на период 2018-2028 годы,</w:t>
      </w:r>
      <w:r w:rsidR="0079230C" w:rsidRPr="007C56DC">
        <w:rPr>
          <w:rFonts w:ascii="Times New Roman KZ" w:hAnsi="Times New Roman KZ" w:cs="ArialMT"/>
          <w:sz w:val="26"/>
          <w:szCs w:val="26"/>
        </w:rPr>
        <w:t xml:space="preserve"> Корпоративной политикой АО «НАК «</w:t>
      </w:r>
      <w:proofErr w:type="spellStart"/>
      <w:r w:rsidR="0079230C" w:rsidRPr="007C56DC">
        <w:rPr>
          <w:rFonts w:ascii="Times New Roman KZ" w:hAnsi="Times New Roman KZ" w:cs="ArialMT"/>
          <w:sz w:val="26"/>
          <w:szCs w:val="26"/>
        </w:rPr>
        <w:t>Казатомпром</w:t>
      </w:r>
      <w:proofErr w:type="spellEnd"/>
      <w:r w:rsidR="0079230C" w:rsidRPr="007C56DC">
        <w:rPr>
          <w:rFonts w:ascii="Times New Roman KZ" w:hAnsi="Times New Roman KZ" w:cs="ArialMT"/>
          <w:sz w:val="26"/>
          <w:szCs w:val="26"/>
        </w:rPr>
        <w:t>» в области устойчивого развития,</w:t>
      </w:r>
      <w:r w:rsidRPr="007C56DC">
        <w:rPr>
          <w:rFonts w:ascii="Times New Roman KZ" w:hAnsi="Times New Roman KZ" w:cs="ArialMT"/>
          <w:sz w:val="26"/>
          <w:szCs w:val="26"/>
        </w:rPr>
        <w:t xml:space="preserve"> а также иными внутренними документами.</w:t>
      </w:r>
    </w:p>
    <w:p w:rsidR="006E304A" w:rsidRPr="004F4E60" w:rsidRDefault="006E304A" w:rsidP="0022794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Программа Устойчивого развития АО «УМЗ» (далее – Программа) разработана в соответствии с Кодексом корпоративного управления АО «УМЗ» (далее – Общество), утверждённого Решением Единственного акционера Общества № 414 от 09.09.</w:t>
      </w:r>
      <w:smartTag w:uri="urn:schemas-microsoft-com:office:smarttags" w:element="metricconverter">
        <w:smartTagPr>
          <w:attr w:name="ProductID" w:val="2015 г"/>
        </w:smartTagPr>
        <w:r w:rsidRPr="007C56DC">
          <w:rPr>
            <w:rFonts w:ascii="Times New Roman KZ" w:hAnsi="Times New Roman KZ" w:cs="ArialMT"/>
            <w:sz w:val="26"/>
            <w:szCs w:val="26"/>
          </w:rPr>
          <w:t>2015 г</w:t>
        </w:r>
      </w:smartTag>
      <w:r w:rsidRPr="007C56DC">
        <w:rPr>
          <w:rFonts w:ascii="Times New Roman KZ" w:hAnsi="Times New Roman KZ" w:cs="ArialMT"/>
          <w:sz w:val="26"/>
          <w:szCs w:val="26"/>
        </w:rPr>
        <w:t xml:space="preserve">., Стратегией развития </w:t>
      </w:r>
      <w:r w:rsidR="009B2869" w:rsidRPr="007C56DC">
        <w:rPr>
          <w:rFonts w:ascii="Times New Roman KZ" w:hAnsi="Times New Roman KZ" w:cs="ArialMT"/>
          <w:sz w:val="26"/>
          <w:szCs w:val="26"/>
        </w:rPr>
        <w:t>Общества</w:t>
      </w:r>
      <w:r w:rsidRPr="007C56DC">
        <w:rPr>
          <w:rFonts w:ascii="Times New Roman KZ" w:hAnsi="Times New Roman KZ" w:cs="ArialMT"/>
          <w:sz w:val="26"/>
          <w:szCs w:val="26"/>
        </w:rPr>
        <w:t xml:space="preserve"> на 2018-2028 годы</w:t>
      </w:r>
      <w:r w:rsidR="0079230C" w:rsidRPr="007C56DC">
        <w:rPr>
          <w:rFonts w:ascii="Times New Roman KZ" w:hAnsi="Times New Roman KZ" w:cs="ArialMT"/>
          <w:sz w:val="26"/>
          <w:szCs w:val="26"/>
        </w:rPr>
        <w:t xml:space="preserve"> и основными направлениями деятельности Единственного акционера в области устойчивого развития</w:t>
      </w:r>
      <w:r w:rsidRPr="007C56DC">
        <w:rPr>
          <w:rFonts w:ascii="Times New Roman KZ" w:hAnsi="Times New Roman KZ" w:cs="ArialMT"/>
          <w:sz w:val="26"/>
          <w:szCs w:val="26"/>
        </w:rPr>
        <w:t>. Целью Программы</w:t>
      </w:r>
      <w:r w:rsidRPr="007C56DC">
        <w:t xml:space="preserve"> У</w:t>
      </w:r>
      <w:r w:rsidRPr="007C56DC">
        <w:rPr>
          <w:rFonts w:ascii="Times New Roman KZ" w:hAnsi="Times New Roman KZ" w:cs="ArialMT"/>
          <w:sz w:val="26"/>
          <w:szCs w:val="26"/>
        </w:rPr>
        <w:t xml:space="preserve">стойчивого развития АО «УМЗ» является укрепление позиции Общества как социально ответственной компании в среднесрочной перспективе и решение задач социально-экономического развития Общества и обеспечение </w:t>
      </w:r>
      <w:r w:rsidRPr="004F4E60">
        <w:rPr>
          <w:rFonts w:ascii="Times New Roman KZ" w:hAnsi="Times New Roman KZ" w:cs="ArialMT"/>
          <w:sz w:val="26"/>
          <w:szCs w:val="26"/>
        </w:rPr>
        <w:t xml:space="preserve">эффективной реализации Стратегии развития </w:t>
      </w:r>
      <w:r w:rsidR="009B2869" w:rsidRPr="004F4E60">
        <w:rPr>
          <w:rFonts w:ascii="Times New Roman KZ" w:hAnsi="Times New Roman KZ" w:cs="ArialMT"/>
          <w:sz w:val="26"/>
          <w:szCs w:val="26"/>
        </w:rPr>
        <w:t xml:space="preserve">Общества </w:t>
      </w:r>
      <w:r w:rsidRPr="004F4E60">
        <w:rPr>
          <w:rFonts w:ascii="Times New Roman KZ" w:hAnsi="Times New Roman KZ" w:cs="ArialMT"/>
          <w:sz w:val="26"/>
          <w:szCs w:val="26"/>
        </w:rPr>
        <w:t>на 2018-2028 годы.</w:t>
      </w:r>
    </w:p>
    <w:p w:rsidR="00BE3E3B" w:rsidRPr="004F4E60" w:rsidRDefault="00BE3E3B" w:rsidP="00227941">
      <w:pPr>
        <w:spacing w:after="0" w:line="216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C33B8D" w:rsidRPr="004F4E60" w:rsidRDefault="007E2CB8" w:rsidP="00060E0A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 KZ" w:hAnsi="Times New Roman KZ"/>
          <w:sz w:val="26"/>
          <w:szCs w:val="26"/>
        </w:rPr>
      </w:pPr>
      <w:bookmarkStart w:id="2" w:name="_Toc499219394"/>
      <w:r w:rsidRPr="004F4E60">
        <w:rPr>
          <w:rFonts w:ascii="Times New Roman KZ" w:hAnsi="Times New Roman KZ"/>
          <w:sz w:val="26"/>
          <w:szCs w:val="26"/>
        </w:rPr>
        <w:t>Термины и определения</w:t>
      </w:r>
      <w:bookmarkEnd w:id="2"/>
    </w:p>
    <w:p w:rsidR="00FE14C8" w:rsidRPr="00FE14C8" w:rsidRDefault="00FE14C8" w:rsidP="00FE14C8">
      <w:pPr>
        <w:spacing w:after="0"/>
      </w:pPr>
    </w:p>
    <w:p w:rsidR="00D87BAA" w:rsidRPr="00D87BAA" w:rsidRDefault="00D87BAA" w:rsidP="00FE14C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/>
          <w:bCs/>
          <w:sz w:val="26"/>
          <w:szCs w:val="26"/>
        </w:rPr>
      </w:pPr>
      <w:r w:rsidRPr="00D87BAA">
        <w:rPr>
          <w:rFonts w:ascii="Times New Roman KZ" w:hAnsi="Times New Roman KZ" w:cs="Arial-BoldMT"/>
          <w:b/>
          <w:bCs/>
          <w:sz w:val="26"/>
          <w:szCs w:val="26"/>
        </w:rPr>
        <w:t>ВКО</w:t>
      </w:r>
      <w:r w:rsidRPr="00C437C5"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  <w:r>
        <w:rPr>
          <w:rFonts w:ascii="Times New Roman KZ" w:hAnsi="Times New Roman KZ" w:cs="Arial-BoldMT"/>
          <w:b/>
          <w:bCs/>
          <w:sz w:val="26"/>
          <w:szCs w:val="26"/>
        </w:rPr>
        <w:t xml:space="preserve">– </w:t>
      </w:r>
      <w:r w:rsidRPr="00AA3C1E">
        <w:rPr>
          <w:rFonts w:ascii="Times New Roman KZ" w:hAnsi="Times New Roman KZ" w:cs="ArialMT"/>
          <w:noProof/>
          <w:sz w:val="26"/>
          <w:szCs w:val="26"/>
          <w:lang w:eastAsia="ru-RU"/>
        </w:rPr>
        <w:t>Восточно-Казахстанск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ая</w:t>
      </w:r>
      <w:r w:rsidRPr="00AA3C1E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област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ь:</w:t>
      </w:r>
    </w:p>
    <w:p w:rsidR="00C33B8D" w:rsidRDefault="00C33B8D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Единственный акционер </w:t>
      </w:r>
      <w:r w:rsidRPr="00AA3C1E">
        <w:rPr>
          <w:rFonts w:ascii="Times New Roman KZ" w:hAnsi="Times New Roman KZ" w:cs="Arial"/>
          <w:b/>
          <w:bCs/>
          <w:sz w:val="26"/>
          <w:szCs w:val="26"/>
        </w:rPr>
        <w:t xml:space="preserve">– </w:t>
      </w:r>
      <w:r w:rsidRPr="00AA3C1E">
        <w:rPr>
          <w:rFonts w:ascii="Times New Roman KZ" w:hAnsi="Times New Roman KZ" w:cs="ArialMT"/>
          <w:sz w:val="26"/>
          <w:szCs w:val="26"/>
        </w:rPr>
        <w:t>АО «НАК «</w:t>
      </w:r>
      <w:proofErr w:type="spellStart"/>
      <w:r w:rsidRPr="00AA3C1E">
        <w:rPr>
          <w:rFonts w:ascii="Times New Roman KZ" w:hAnsi="Times New Roman KZ" w:cs="ArialMT"/>
          <w:sz w:val="26"/>
          <w:szCs w:val="26"/>
        </w:rPr>
        <w:t>Казатомпром</w:t>
      </w:r>
      <w:proofErr w:type="spellEnd"/>
      <w:r w:rsidRPr="00AA3C1E">
        <w:rPr>
          <w:rFonts w:ascii="Times New Roman KZ" w:hAnsi="Times New Roman KZ" w:cs="ArialMT"/>
          <w:sz w:val="26"/>
          <w:szCs w:val="26"/>
        </w:rPr>
        <w:t>»;</w:t>
      </w:r>
    </w:p>
    <w:p w:rsidR="001317B6" w:rsidRPr="002515C1" w:rsidRDefault="001317B6" w:rsidP="001317B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515C1">
        <w:rPr>
          <w:rFonts w:ascii="Times New Roman KZ" w:hAnsi="Times New Roman KZ" w:cs="Arial-BoldMT"/>
          <w:b/>
          <w:bCs/>
          <w:sz w:val="26"/>
          <w:szCs w:val="26"/>
        </w:rPr>
        <w:t xml:space="preserve">Заинтересованная сторона </w:t>
      </w:r>
      <w:r>
        <w:rPr>
          <w:rFonts w:ascii="Times New Roman KZ" w:hAnsi="Times New Roman KZ" w:cs="Arial-BoldMT"/>
          <w:b/>
          <w:bCs/>
          <w:sz w:val="26"/>
          <w:szCs w:val="26"/>
        </w:rPr>
        <w:t>(</w:t>
      </w:r>
      <w:proofErr w:type="spellStart"/>
      <w:r w:rsidRPr="002515C1">
        <w:rPr>
          <w:rFonts w:ascii="Times New Roman KZ" w:hAnsi="Times New Roman KZ" w:cs="Arial-BoldMT"/>
          <w:b/>
          <w:bCs/>
          <w:sz w:val="26"/>
          <w:szCs w:val="26"/>
        </w:rPr>
        <w:t>стейкхо</w:t>
      </w:r>
      <w:r w:rsidRPr="002515C1">
        <w:rPr>
          <w:rFonts w:ascii="Times New Roman KZ" w:hAnsi="Times New Roman KZ" w:cs="Times New Roman KZ"/>
          <w:b/>
          <w:bCs/>
          <w:sz w:val="26"/>
          <w:szCs w:val="26"/>
        </w:rPr>
        <w:t>лдер</w:t>
      </w:r>
      <w:proofErr w:type="spellEnd"/>
      <w:r w:rsidRPr="002515C1">
        <w:rPr>
          <w:rFonts w:ascii="Times New Roman KZ" w:hAnsi="Times New Roman KZ" w:cs="Arial-BoldMT"/>
          <w:b/>
          <w:bCs/>
          <w:sz w:val="26"/>
          <w:szCs w:val="26"/>
        </w:rPr>
        <w:t xml:space="preserve">) – </w:t>
      </w:r>
      <w:r w:rsidRPr="002515C1">
        <w:rPr>
          <w:rFonts w:ascii="Times New Roman KZ" w:hAnsi="Times New Roman KZ" w:cs="Times New Roman KZ"/>
          <w:bCs/>
          <w:sz w:val="26"/>
          <w:szCs w:val="26"/>
        </w:rPr>
        <w:t xml:space="preserve">англ. </w:t>
      </w:r>
      <w:proofErr w:type="spellStart"/>
      <w:r w:rsidRPr="002515C1">
        <w:rPr>
          <w:rFonts w:ascii="Times New Roman KZ" w:hAnsi="Times New Roman KZ" w:cs="Times New Roman KZ"/>
          <w:bCs/>
          <w:sz w:val="26"/>
          <w:szCs w:val="26"/>
        </w:rPr>
        <w:t>stákeholder</w:t>
      </w:r>
      <w:proofErr w:type="spellEnd"/>
      <w:r w:rsidRPr="002515C1"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  <w:r w:rsidRPr="002515C1">
        <w:rPr>
          <w:rFonts w:ascii="Times New Roman KZ" w:hAnsi="Times New Roman KZ" w:cs="Arial-BoldMT"/>
          <w:bCs/>
          <w:sz w:val="26"/>
          <w:szCs w:val="26"/>
        </w:rPr>
        <w:t xml:space="preserve">лица, реализация прав которых предусмотрена </w:t>
      </w:r>
      <w:r w:rsidR="003D3D52" w:rsidRPr="002515C1">
        <w:rPr>
          <w:rFonts w:ascii="Times New Roman KZ" w:hAnsi="Times New Roman KZ" w:cs="Arial-BoldMT"/>
          <w:bCs/>
          <w:sz w:val="26"/>
          <w:szCs w:val="26"/>
        </w:rPr>
        <w:t xml:space="preserve">Законодательством </w:t>
      </w:r>
      <w:r w:rsidRPr="002515C1">
        <w:rPr>
          <w:rFonts w:ascii="Times New Roman KZ" w:hAnsi="Times New Roman KZ" w:cs="Arial-BoldMT"/>
          <w:bCs/>
          <w:sz w:val="26"/>
          <w:szCs w:val="26"/>
        </w:rPr>
        <w:t>Республики Казахстан, Уставом Общества и связана с деятельностью Общества: потребители, персонал, акционеры</w:t>
      </w:r>
      <w:r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Pr="002515C1">
        <w:rPr>
          <w:rFonts w:ascii="Times New Roman KZ" w:hAnsi="Times New Roman KZ" w:cs="Arial-BoldMT"/>
          <w:bCs/>
          <w:sz w:val="26"/>
          <w:szCs w:val="26"/>
        </w:rPr>
        <w:t>и общество в целом;</w:t>
      </w:r>
    </w:p>
    <w:p w:rsidR="00E96F47" w:rsidRPr="00AA3C1E" w:rsidRDefault="00E96F47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Законодательство – </w:t>
      </w:r>
      <w:r w:rsidRPr="00AA3C1E">
        <w:rPr>
          <w:rFonts w:ascii="Times New Roman KZ" w:hAnsi="Times New Roman KZ" w:cs="Arial-BoldMT"/>
          <w:bCs/>
          <w:sz w:val="26"/>
          <w:szCs w:val="26"/>
        </w:rPr>
        <w:t>совокупность законодательных и иных нормативных правовых актов Республики Казахстан;</w:t>
      </w:r>
    </w:p>
    <w:p w:rsidR="00E96F47" w:rsidRDefault="00E96F47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Медиация –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метод разрешения споров с привлечением посредника, который помогает сторонам конфликта наладить конфликтную ситуацию с вариантом решения, который удовлетворил бы интересы и потребности всех участников конфликта;</w:t>
      </w:r>
    </w:p>
    <w:p w:rsidR="00144E3A" w:rsidRPr="00AA3C1E" w:rsidRDefault="00144E3A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/>
          <w:bCs/>
          <w:sz w:val="26"/>
          <w:szCs w:val="26"/>
        </w:rPr>
        <w:t>Молодой работник –</w:t>
      </w:r>
      <w:r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B72C92">
        <w:rPr>
          <w:rFonts w:ascii="Times New Roman KZ" w:hAnsi="Times New Roman KZ" w:cs="Arial-BoldMT"/>
          <w:bCs/>
          <w:sz w:val="26"/>
          <w:szCs w:val="26"/>
        </w:rPr>
        <w:t>Р</w:t>
      </w:r>
      <w:r w:rsidRPr="00144E3A">
        <w:rPr>
          <w:rFonts w:ascii="Times New Roman KZ" w:hAnsi="Times New Roman KZ" w:cs="Arial-BoldMT"/>
          <w:bCs/>
          <w:sz w:val="26"/>
          <w:szCs w:val="26"/>
        </w:rPr>
        <w:t>аботник Общества</w:t>
      </w:r>
      <w:r>
        <w:rPr>
          <w:rFonts w:ascii="Times New Roman KZ" w:hAnsi="Times New Roman KZ" w:cs="Arial-BoldMT"/>
          <w:bCs/>
          <w:sz w:val="26"/>
          <w:szCs w:val="26"/>
        </w:rPr>
        <w:t xml:space="preserve"> в возрасте до 29 лет;</w:t>
      </w:r>
    </w:p>
    <w:p w:rsidR="00E96F47" w:rsidRPr="00156AAD" w:rsidRDefault="00E96F47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Окружающая среда –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природное окружение, в котором функционирует Общество, включая воздух, воду, землю, природные ресурсы;</w:t>
      </w:r>
    </w:p>
    <w:p w:rsidR="00376171" w:rsidRDefault="00376171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/>
          <w:bCs/>
          <w:sz w:val="26"/>
          <w:szCs w:val="26"/>
        </w:rPr>
      </w:pPr>
      <w:r>
        <w:rPr>
          <w:rFonts w:ascii="Times New Roman KZ" w:hAnsi="Times New Roman KZ" w:cs="Arial-BoldMT"/>
          <w:b/>
          <w:bCs/>
          <w:sz w:val="26"/>
          <w:szCs w:val="26"/>
        </w:rPr>
        <w:t xml:space="preserve">Общество – </w:t>
      </w:r>
      <w:r w:rsidRPr="00376171">
        <w:rPr>
          <w:rFonts w:ascii="Times New Roman KZ" w:hAnsi="Times New Roman KZ" w:cs="Arial-BoldMT"/>
          <w:bCs/>
          <w:sz w:val="26"/>
          <w:szCs w:val="26"/>
        </w:rPr>
        <w:t>АО «УМЗ»;</w:t>
      </w:r>
    </w:p>
    <w:p w:rsidR="00156AAD" w:rsidRPr="008D13AD" w:rsidRDefault="00C876D5" w:rsidP="0090691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 KZ" w:hAnsi="Times New Roman KZ" w:cs="Arial-BoldMT"/>
          <w:b/>
          <w:bCs/>
          <w:sz w:val="26"/>
          <w:szCs w:val="26"/>
        </w:rPr>
      </w:pPr>
      <w:r w:rsidRPr="00C876D5">
        <w:rPr>
          <w:rFonts w:ascii="Times New Roman KZ" w:hAnsi="Times New Roman KZ" w:cs="Arial-BoldMT"/>
          <w:b/>
          <w:bCs/>
          <w:sz w:val="26"/>
          <w:szCs w:val="26"/>
        </w:rPr>
        <w:t>Омбудсмен</w:t>
      </w:r>
      <w:r w:rsidRPr="00C876D5">
        <w:rPr>
          <w:rFonts w:ascii="Times New Roman KZ" w:hAnsi="Times New Roman KZ" w:cs="Arial-BoldMT"/>
          <w:bCs/>
          <w:sz w:val="26"/>
          <w:szCs w:val="26"/>
        </w:rPr>
        <w:t xml:space="preserve"> – </w:t>
      </w:r>
      <w:r w:rsidR="00F71CAF" w:rsidRPr="00F71CAF">
        <w:rPr>
          <w:rFonts w:ascii="Times New Roman KZ" w:hAnsi="Times New Roman KZ" w:cs="Arial-BoldMT"/>
          <w:bCs/>
          <w:sz w:val="26"/>
          <w:szCs w:val="26"/>
        </w:rPr>
        <w:t>лицо, назначаемое Советом директоров Общества, роль которого заключается в консультировании обратившихся к нему работников Общества, оказании содействия в разрешении трудовых споров, конфликтов, проблемных вопросов социально-трудового характера, соблюдении принципов деловой этики работниками Общества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:rsidR="00E96F47" w:rsidRDefault="00E96F47" w:rsidP="0090691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>Профсоюз</w:t>
      </w:r>
      <w:r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  <w:r w:rsidRPr="00AA3C1E">
        <w:rPr>
          <w:rFonts w:ascii="Times New Roman KZ" w:hAnsi="Times New Roman KZ" w:cs="Arial-BoldMT"/>
          <w:b/>
          <w:bCs/>
          <w:sz w:val="26"/>
          <w:szCs w:val="26"/>
        </w:rPr>
        <w:t>–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 Общественное объединение «Локальный профсоюз работников АО «УМЗ»</w:t>
      </w:r>
      <w:r w:rsidR="00BB034B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E96F47" w:rsidRDefault="00E96F47" w:rsidP="0090691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>Профсоюзный комитет –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D31870">
        <w:rPr>
          <w:rFonts w:ascii="Times New Roman KZ" w:hAnsi="Times New Roman KZ" w:cs="Arial-BoldMT"/>
          <w:bCs/>
          <w:sz w:val="26"/>
          <w:szCs w:val="26"/>
        </w:rPr>
        <w:t xml:space="preserve">руководящий </w:t>
      </w:r>
      <w:r>
        <w:rPr>
          <w:rFonts w:ascii="Times New Roman KZ" w:hAnsi="Times New Roman KZ" w:cs="Arial-BoldMT"/>
          <w:bCs/>
          <w:sz w:val="26"/>
          <w:szCs w:val="26"/>
        </w:rPr>
        <w:t xml:space="preserve">орган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Общественно</w:t>
      </w:r>
      <w:r>
        <w:rPr>
          <w:rFonts w:ascii="Times New Roman KZ" w:hAnsi="Times New Roman KZ" w:cs="Arial-BoldMT"/>
          <w:bCs/>
          <w:sz w:val="26"/>
          <w:szCs w:val="26"/>
        </w:rPr>
        <w:t>го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 объединени</w:t>
      </w:r>
      <w:r>
        <w:rPr>
          <w:rFonts w:ascii="Times New Roman KZ" w:hAnsi="Times New Roman KZ" w:cs="Arial-BoldMT"/>
          <w:bCs/>
          <w:sz w:val="26"/>
          <w:szCs w:val="26"/>
        </w:rPr>
        <w:t>я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 «Локальный профсоюз работников АО «УМЗ»</w:t>
      </w:r>
      <w:r w:rsidR="00BB034B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E96F47" w:rsidRDefault="00E96F47" w:rsidP="0090691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/>
          <w:bCs/>
          <w:sz w:val="26"/>
          <w:szCs w:val="26"/>
        </w:rPr>
        <w:t>Работники (</w:t>
      </w:r>
      <w:r w:rsidR="007468F5">
        <w:rPr>
          <w:rFonts w:ascii="Times New Roman KZ" w:hAnsi="Times New Roman KZ" w:cs="Arial-BoldMT"/>
          <w:b/>
          <w:bCs/>
          <w:sz w:val="26"/>
          <w:szCs w:val="26"/>
        </w:rPr>
        <w:t>П</w:t>
      </w:r>
      <w:r>
        <w:rPr>
          <w:rFonts w:ascii="Times New Roman KZ" w:hAnsi="Times New Roman KZ" w:cs="Arial-BoldMT"/>
          <w:b/>
          <w:bCs/>
          <w:sz w:val="26"/>
          <w:szCs w:val="26"/>
        </w:rPr>
        <w:t xml:space="preserve">ерсонал) </w:t>
      </w:r>
      <w:r w:rsidRPr="0009512E">
        <w:rPr>
          <w:rFonts w:ascii="Times New Roman KZ" w:hAnsi="Times New Roman KZ" w:cs="Arial-BoldMT"/>
          <w:b/>
          <w:bCs/>
          <w:sz w:val="26"/>
          <w:szCs w:val="26"/>
        </w:rPr>
        <w:t>–</w:t>
      </w:r>
      <w:r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  <w:r w:rsidR="00F72617" w:rsidRPr="00F72617">
        <w:rPr>
          <w:rFonts w:ascii="Times New Roman KZ" w:hAnsi="Times New Roman KZ" w:cs="Arial-BoldMT"/>
          <w:bCs/>
          <w:sz w:val="26"/>
          <w:szCs w:val="26"/>
        </w:rPr>
        <w:t>физические лица, состоящ</w:t>
      </w:r>
      <w:r w:rsidR="00E1036E">
        <w:rPr>
          <w:rFonts w:ascii="Times New Roman KZ" w:hAnsi="Times New Roman KZ" w:cs="Arial-BoldMT"/>
          <w:bCs/>
          <w:sz w:val="26"/>
          <w:szCs w:val="26"/>
        </w:rPr>
        <w:t>и</w:t>
      </w:r>
      <w:r w:rsidR="00F72617" w:rsidRPr="00F72617">
        <w:rPr>
          <w:rFonts w:ascii="Times New Roman KZ" w:hAnsi="Times New Roman KZ" w:cs="Arial-BoldMT"/>
          <w:bCs/>
          <w:sz w:val="26"/>
          <w:szCs w:val="26"/>
        </w:rPr>
        <w:t xml:space="preserve">е  в трудовых отношениях с </w:t>
      </w:r>
      <w:r w:rsidR="00E1036E">
        <w:rPr>
          <w:rFonts w:ascii="Times New Roman KZ" w:hAnsi="Times New Roman KZ" w:cs="Arial-BoldMT"/>
          <w:bCs/>
          <w:sz w:val="26"/>
          <w:szCs w:val="26"/>
        </w:rPr>
        <w:t>Обществ</w:t>
      </w:r>
      <w:r w:rsidR="00144E3A">
        <w:rPr>
          <w:rFonts w:ascii="Times New Roman KZ" w:hAnsi="Times New Roman KZ" w:cs="Arial-BoldMT"/>
          <w:bCs/>
          <w:sz w:val="26"/>
          <w:szCs w:val="26"/>
        </w:rPr>
        <w:t xml:space="preserve">ом </w:t>
      </w:r>
      <w:r w:rsidR="00E1036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8D13AD">
        <w:rPr>
          <w:rFonts w:ascii="Times New Roman KZ" w:hAnsi="Times New Roman KZ" w:cs="Arial-BoldMT"/>
          <w:bCs/>
          <w:sz w:val="26"/>
          <w:szCs w:val="26"/>
        </w:rPr>
        <w:t>и непосредственно выполняющи</w:t>
      </w:r>
      <w:r w:rsidR="003A6D44">
        <w:rPr>
          <w:rFonts w:ascii="Times New Roman KZ" w:hAnsi="Times New Roman KZ" w:cs="Arial-BoldMT"/>
          <w:bCs/>
          <w:sz w:val="26"/>
          <w:szCs w:val="26"/>
        </w:rPr>
        <w:t>е</w:t>
      </w:r>
      <w:r w:rsidR="008D13AD">
        <w:rPr>
          <w:rFonts w:ascii="Times New Roman KZ" w:hAnsi="Times New Roman KZ" w:cs="Arial-BoldMT"/>
          <w:bCs/>
          <w:sz w:val="26"/>
          <w:szCs w:val="26"/>
        </w:rPr>
        <w:t xml:space="preserve"> работу по трудовому договору</w:t>
      </w:r>
      <w:r w:rsidR="00CB6496" w:rsidRPr="00E1036E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F223AD" w:rsidRPr="00E1036E" w:rsidRDefault="00F223AD" w:rsidP="0090691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/>
          <w:bCs/>
          <w:sz w:val="26"/>
          <w:szCs w:val="26"/>
        </w:rPr>
        <w:t xml:space="preserve">Работодатель </w:t>
      </w:r>
      <w:r w:rsidRPr="0009512E">
        <w:rPr>
          <w:rFonts w:ascii="Times New Roman KZ" w:hAnsi="Times New Roman KZ" w:cs="Arial-BoldMT"/>
          <w:b/>
          <w:bCs/>
          <w:sz w:val="26"/>
          <w:szCs w:val="26"/>
        </w:rPr>
        <w:t>–</w:t>
      </w:r>
      <w:r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  <w:r w:rsidR="006708D8" w:rsidRPr="006708D8">
        <w:rPr>
          <w:rFonts w:ascii="Times New Roman KZ" w:hAnsi="Times New Roman KZ" w:cs="Arial-BoldMT"/>
          <w:bCs/>
          <w:sz w:val="26"/>
          <w:szCs w:val="26"/>
        </w:rPr>
        <w:t xml:space="preserve">физическое или юридическое лицо, с которым </w:t>
      </w:r>
      <w:r w:rsidR="00C8434B" w:rsidRPr="006708D8">
        <w:rPr>
          <w:rFonts w:ascii="Times New Roman KZ" w:hAnsi="Times New Roman KZ" w:cs="Arial-BoldMT"/>
          <w:bCs/>
          <w:sz w:val="26"/>
          <w:szCs w:val="26"/>
        </w:rPr>
        <w:t xml:space="preserve">Работник </w:t>
      </w:r>
      <w:r w:rsidR="006708D8" w:rsidRPr="006708D8">
        <w:rPr>
          <w:rFonts w:ascii="Times New Roman KZ" w:hAnsi="Times New Roman KZ" w:cs="Arial-BoldMT"/>
          <w:bCs/>
          <w:sz w:val="26"/>
          <w:szCs w:val="26"/>
        </w:rPr>
        <w:t>состоит в трудовых отношениях</w:t>
      </w:r>
      <w:r w:rsidRPr="00E1036E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31547A" w:rsidRPr="0031547A" w:rsidRDefault="00E96F47" w:rsidP="0090691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31547A">
        <w:rPr>
          <w:rFonts w:ascii="Times New Roman KZ" w:hAnsi="Times New Roman KZ" w:cs="Arial-BoldMT"/>
          <w:b/>
          <w:bCs/>
          <w:sz w:val="26"/>
          <w:szCs w:val="26"/>
        </w:rPr>
        <w:lastRenderedPageBreak/>
        <w:t xml:space="preserve">Устойчивое развитие – </w:t>
      </w:r>
      <w:r w:rsidR="0031547A" w:rsidRPr="0031547A">
        <w:rPr>
          <w:rFonts w:ascii="Times New Roman KZ" w:hAnsi="Times New Roman KZ" w:cs="Arial-BoldMT"/>
          <w:bCs/>
          <w:sz w:val="26"/>
          <w:szCs w:val="26"/>
        </w:rPr>
        <w:t xml:space="preserve">это развитие, при котором </w:t>
      </w:r>
      <w:r w:rsidR="0031547A">
        <w:rPr>
          <w:rFonts w:ascii="Times New Roman KZ" w:hAnsi="Times New Roman KZ" w:cs="Arial-BoldMT"/>
          <w:bCs/>
          <w:sz w:val="26"/>
          <w:szCs w:val="26"/>
        </w:rPr>
        <w:t>Общество</w:t>
      </w:r>
      <w:r w:rsidR="0031547A" w:rsidRPr="0031547A">
        <w:rPr>
          <w:rFonts w:ascii="Times New Roman KZ" w:hAnsi="Times New Roman KZ" w:cs="Arial-BoldMT"/>
          <w:bCs/>
          <w:sz w:val="26"/>
          <w:szCs w:val="26"/>
        </w:rPr>
        <w:t xml:space="preserve"> управля</w:t>
      </w:r>
      <w:r w:rsidR="0031547A">
        <w:rPr>
          <w:rFonts w:ascii="Times New Roman KZ" w:hAnsi="Times New Roman KZ" w:cs="Arial-BoldMT"/>
          <w:bCs/>
          <w:sz w:val="26"/>
          <w:szCs w:val="26"/>
        </w:rPr>
        <w:t>е</w:t>
      </w:r>
      <w:r w:rsidR="0031547A" w:rsidRPr="0031547A">
        <w:rPr>
          <w:rFonts w:ascii="Times New Roman KZ" w:hAnsi="Times New Roman KZ" w:cs="Arial-BoldMT"/>
          <w:bCs/>
          <w:sz w:val="26"/>
          <w:szCs w:val="26"/>
        </w:rPr>
        <w:t>т влиянием своей деятельности на окружающую среду, экономику, общество и принима</w:t>
      </w:r>
      <w:r w:rsidR="0031547A">
        <w:rPr>
          <w:rFonts w:ascii="Times New Roman KZ" w:hAnsi="Times New Roman KZ" w:cs="Arial-BoldMT"/>
          <w:bCs/>
          <w:sz w:val="26"/>
          <w:szCs w:val="26"/>
        </w:rPr>
        <w:t>е</w:t>
      </w:r>
      <w:r w:rsidR="0031547A" w:rsidRPr="0031547A">
        <w:rPr>
          <w:rFonts w:ascii="Times New Roman KZ" w:hAnsi="Times New Roman KZ" w:cs="Arial-BoldMT"/>
          <w:bCs/>
          <w:sz w:val="26"/>
          <w:szCs w:val="26"/>
        </w:rPr>
        <w:t xml:space="preserve">т решения с учетом соблюдения </w:t>
      </w:r>
      <w:r w:rsidR="002B70FD" w:rsidRPr="0031547A">
        <w:rPr>
          <w:rFonts w:ascii="Times New Roman KZ" w:hAnsi="Times New Roman KZ" w:cs="Arial-BoldMT"/>
          <w:bCs/>
          <w:sz w:val="26"/>
          <w:szCs w:val="26"/>
        </w:rPr>
        <w:t>интересов заинтересованных</w:t>
      </w:r>
      <w:r w:rsidR="0031547A" w:rsidRPr="0031547A">
        <w:rPr>
          <w:rFonts w:ascii="Times New Roman KZ" w:hAnsi="Times New Roman KZ" w:cs="Arial-BoldMT"/>
          <w:bCs/>
          <w:sz w:val="26"/>
          <w:szCs w:val="26"/>
        </w:rPr>
        <w:t xml:space="preserve"> сторон;</w:t>
      </w:r>
    </w:p>
    <w:p w:rsidR="00C33B8D" w:rsidRPr="0031547A" w:rsidRDefault="00C33B8D" w:rsidP="007953D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MT"/>
          <w:sz w:val="26"/>
          <w:szCs w:val="26"/>
        </w:rPr>
      </w:pPr>
      <w:r w:rsidRPr="0031547A">
        <w:rPr>
          <w:rFonts w:ascii="Times New Roman KZ" w:hAnsi="Times New Roman KZ" w:cs="Arial-BoldMT"/>
          <w:b/>
          <w:bCs/>
          <w:sz w:val="26"/>
          <w:szCs w:val="26"/>
        </w:rPr>
        <w:t xml:space="preserve">Фонд </w:t>
      </w:r>
      <w:r w:rsidRPr="0031547A">
        <w:rPr>
          <w:rFonts w:ascii="Times New Roman KZ" w:hAnsi="Times New Roman KZ" w:cs="Arial"/>
          <w:b/>
          <w:bCs/>
          <w:sz w:val="26"/>
          <w:szCs w:val="26"/>
        </w:rPr>
        <w:t xml:space="preserve">– </w:t>
      </w:r>
      <w:r w:rsidR="00886B95" w:rsidRPr="0031547A">
        <w:rPr>
          <w:rFonts w:ascii="Times New Roman KZ" w:hAnsi="Times New Roman KZ" w:cs="Arial"/>
          <w:bCs/>
          <w:sz w:val="26"/>
          <w:szCs w:val="26"/>
        </w:rPr>
        <w:t>ФНБ «</w:t>
      </w:r>
      <w:r w:rsidRPr="0031547A">
        <w:rPr>
          <w:rFonts w:ascii="Times New Roman KZ" w:hAnsi="Times New Roman KZ" w:cs="ArialMT"/>
          <w:sz w:val="26"/>
          <w:szCs w:val="26"/>
        </w:rPr>
        <w:t>АО «</w:t>
      </w:r>
      <w:proofErr w:type="spellStart"/>
      <w:r w:rsidRPr="0031547A">
        <w:rPr>
          <w:rFonts w:ascii="Times New Roman KZ" w:hAnsi="Times New Roman KZ" w:cs="ArialMT"/>
          <w:sz w:val="26"/>
          <w:szCs w:val="26"/>
        </w:rPr>
        <w:t>Самрук</w:t>
      </w:r>
      <w:r w:rsidRPr="0031547A">
        <w:rPr>
          <w:rFonts w:ascii="Times New Roman KZ" w:hAnsi="Times New Roman KZ" w:cs="Arial"/>
          <w:sz w:val="26"/>
          <w:szCs w:val="26"/>
        </w:rPr>
        <w:t>-</w:t>
      </w:r>
      <w:r w:rsidR="0090691D">
        <w:rPr>
          <w:rFonts w:ascii="Times New Roman KZ" w:hAnsi="Times New Roman KZ" w:cs="ArialMT"/>
          <w:sz w:val="26"/>
          <w:szCs w:val="26"/>
        </w:rPr>
        <w:t>Казына</w:t>
      </w:r>
      <w:proofErr w:type="spellEnd"/>
      <w:r w:rsidR="0090691D">
        <w:rPr>
          <w:rFonts w:ascii="Times New Roman KZ" w:hAnsi="Times New Roman KZ" w:cs="ArialMT"/>
          <w:sz w:val="26"/>
          <w:szCs w:val="26"/>
        </w:rPr>
        <w:t>».</w:t>
      </w:r>
    </w:p>
    <w:p w:rsidR="00420219" w:rsidRDefault="007E2CB8" w:rsidP="00060E0A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 KZ" w:hAnsi="Times New Roman KZ"/>
          <w:sz w:val="26"/>
          <w:szCs w:val="26"/>
        </w:rPr>
      </w:pPr>
      <w:bookmarkStart w:id="3" w:name="_Toc499219395"/>
      <w:r w:rsidRPr="00AA3C1E">
        <w:rPr>
          <w:rFonts w:ascii="Times New Roman KZ" w:hAnsi="Times New Roman KZ"/>
          <w:sz w:val="26"/>
          <w:szCs w:val="26"/>
        </w:rPr>
        <w:t xml:space="preserve">Принципы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Устойчивого </w:t>
      </w:r>
      <w:r w:rsidRPr="00AA3C1E">
        <w:rPr>
          <w:rFonts w:ascii="Times New Roman KZ" w:hAnsi="Times New Roman KZ"/>
          <w:sz w:val="26"/>
          <w:szCs w:val="26"/>
        </w:rPr>
        <w:t>развития</w:t>
      </w:r>
      <w:bookmarkEnd w:id="3"/>
    </w:p>
    <w:p w:rsidR="00FE14C8" w:rsidRPr="00FE14C8" w:rsidRDefault="00FE14C8" w:rsidP="00060E0A">
      <w:pPr>
        <w:spacing w:after="0"/>
      </w:pPr>
    </w:p>
    <w:p w:rsidR="00420219" w:rsidRDefault="00420219" w:rsidP="00875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 xml:space="preserve">Реализация Программы осуществляется на основе следующих принципов в области </w:t>
      </w:r>
      <w:r w:rsidR="007879F6" w:rsidRPr="00AA3C1E">
        <w:rPr>
          <w:rFonts w:ascii="Times New Roman KZ" w:hAnsi="Times New Roman KZ" w:cs="ArialMT"/>
          <w:sz w:val="26"/>
          <w:szCs w:val="26"/>
        </w:rPr>
        <w:t xml:space="preserve">Устойчивого </w:t>
      </w:r>
      <w:r w:rsidRPr="00AA3C1E">
        <w:rPr>
          <w:rFonts w:ascii="Times New Roman KZ" w:hAnsi="Times New Roman KZ" w:cs="ArialMT"/>
          <w:sz w:val="26"/>
          <w:szCs w:val="26"/>
        </w:rPr>
        <w:t>развития:</w:t>
      </w:r>
    </w:p>
    <w:p w:rsidR="00584C27" w:rsidRPr="00584C27" w:rsidRDefault="00584C27" w:rsidP="00D83DE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Открытость </w:t>
      </w:r>
    </w:p>
    <w:p w:rsidR="00420219" w:rsidRPr="00AA3C1E" w:rsidRDefault="00420219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Общество открыто к встречам, обсуждениям и диалогу; Общество стремится к построению долгосрочного сотрудничества с </w:t>
      </w:r>
      <w:r w:rsidR="003D3D52" w:rsidRPr="00AA3C1E">
        <w:rPr>
          <w:rFonts w:ascii="Times New Roman KZ" w:hAnsi="Times New Roman KZ" w:cs="Arial-BoldMT"/>
          <w:bCs/>
          <w:sz w:val="26"/>
          <w:szCs w:val="26"/>
        </w:rPr>
        <w:t xml:space="preserve">Заинтересованными 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сторонами, основанного на учете взаимных интересов, соблюдении прав и баланса между интересами </w:t>
      </w:r>
      <w:r w:rsidR="00221876" w:rsidRPr="00AA3C1E">
        <w:rPr>
          <w:rFonts w:ascii="Times New Roman KZ" w:hAnsi="Times New Roman KZ" w:cs="Arial-BoldMT"/>
          <w:bCs/>
          <w:sz w:val="26"/>
          <w:szCs w:val="26"/>
        </w:rPr>
        <w:t>Общества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 и </w:t>
      </w:r>
      <w:r w:rsidR="003D3D52" w:rsidRPr="00AA3C1E">
        <w:rPr>
          <w:rFonts w:ascii="Times New Roman KZ" w:hAnsi="Times New Roman KZ" w:cs="Arial-BoldMT"/>
          <w:bCs/>
          <w:sz w:val="26"/>
          <w:szCs w:val="26"/>
        </w:rPr>
        <w:t xml:space="preserve">Заинтересованных </w:t>
      </w:r>
      <w:r w:rsidRPr="00AA3C1E">
        <w:rPr>
          <w:rFonts w:ascii="Times New Roman KZ" w:hAnsi="Times New Roman KZ" w:cs="Arial-BoldMT"/>
          <w:bCs/>
          <w:sz w:val="26"/>
          <w:szCs w:val="26"/>
        </w:rPr>
        <w:t>сторон</w:t>
      </w:r>
      <w:r w:rsidR="00584C27">
        <w:rPr>
          <w:rFonts w:ascii="Times New Roman KZ" w:hAnsi="Times New Roman KZ" w:cs="Arial-BoldMT"/>
          <w:bCs/>
          <w:sz w:val="26"/>
          <w:szCs w:val="26"/>
        </w:rPr>
        <w:t>.</w:t>
      </w:r>
    </w:p>
    <w:p w:rsidR="00584C27" w:rsidRPr="00584C27" w:rsidRDefault="00584C27" w:rsidP="00D83DE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>Подотчетность</w:t>
      </w:r>
      <w:r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</w:p>
    <w:p w:rsidR="0038554B" w:rsidRPr="0038554B" w:rsidRDefault="0038554B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C4B85">
        <w:rPr>
          <w:rFonts w:ascii="Times New Roman KZ" w:hAnsi="Times New Roman KZ" w:cs="Arial-BoldMT"/>
          <w:bCs/>
          <w:sz w:val="26"/>
          <w:szCs w:val="26"/>
        </w:rPr>
        <w:t>Общество</w:t>
      </w:r>
      <w:r w:rsidR="00AA5F4F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F71CAF">
        <w:rPr>
          <w:rFonts w:ascii="Times New Roman KZ" w:hAnsi="Times New Roman KZ" w:cs="Arial-BoldMT"/>
          <w:bCs/>
          <w:sz w:val="26"/>
          <w:szCs w:val="26"/>
        </w:rPr>
        <w:t xml:space="preserve">осознает свою подотчетность за воздействие на экономику, окружающую среду и общество и стремится минимизировать отрицательное воздействие своей деятельности на окружающую среду и общество путем бережного отношения к ресурсам, последовательного сокращения выбросов, отходов и внедрения высокопроизводительных </w:t>
      </w:r>
      <w:proofErr w:type="spellStart"/>
      <w:r w:rsidR="00F71CAF">
        <w:rPr>
          <w:rFonts w:ascii="Times New Roman KZ" w:hAnsi="Times New Roman KZ" w:cs="Arial-BoldMT"/>
          <w:bCs/>
          <w:sz w:val="26"/>
          <w:szCs w:val="26"/>
        </w:rPr>
        <w:t>энерго</w:t>
      </w:r>
      <w:proofErr w:type="spellEnd"/>
      <w:r w:rsidR="00F71CAF">
        <w:rPr>
          <w:rFonts w:ascii="Times New Roman KZ" w:hAnsi="Times New Roman KZ" w:cs="Arial-BoldMT"/>
          <w:bCs/>
          <w:sz w:val="26"/>
          <w:szCs w:val="26"/>
        </w:rPr>
        <w:t>- и ресурсосберегающих технологий.</w:t>
      </w:r>
    </w:p>
    <w:p w:rsidR="00584C27" w:rsidRPr="00584C27" w:rsidRDefault="00584C27" w:rsidP="00D83DE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Прозрачность </w:t>
      </w:r>
    </w:p>
    <w:p w:rsidR="0038554B" w:rsidRPr="00584C27" w:rsidRDefault="008770D6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Общество стремится к тому, чтобы его деятельность и решения были ясными и прозрачными для заинтересованных сторон. Общество своевременно раскрывает предусмотренную законодательством и внутренними документами информацию, с учетом норм по защите конфиденциальной информации.</w:t>
      </w:r>
    </w:p>
    <w:p w:rsidR="00584C27" w:rsidRPr="00584C27" w:rsidRDefault="00584C27" w:rsidP="00D83DE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D10045">
        <w:rPr>
          <w:rFonts w:ascii="Times New Roman KZ" w:hAnsi="Times New Roman KZ" w:cs="Arial-BoldMT"/>
          <w:b/>
          <w:bCs/>
          <w:sz w:val="26"/>
          <w:szCs w:val="26"/>
        </w:rPr>
        <w:t xml:space="preserve">Этичное </w:t>
      </w:r>
      <w:r w:rsidR="00420219" w:rsidRPr="00D10045">
        <w:rPr>
          <w:rFonts w:ascii="Times New Roman KZ" w:hAnsi="Times New Roman KZ" w:cs="Arial-BoldMT"/>
          <w:b/>
          <w:bCs/>
          <w:sz w:val="26"/>
          <w:szCs w:val="26"/>
        </w:rPr>
        <w:t>поведение</w:t>
      </w:r>
      <w:r w:rsidR="00420219" w:rsidRPr="00AA5F4F"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</w:p>
    <w:p w:rsidR="00D10045" w:rsidRPr="00584C27" w:rsidRDefault="008770D6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В основе решений и действий Общества лежат такие ценности, как уважение, честность, открытость, командных дух, доверие, добросовестность и справедливость.</w:t>
      </w:r>
    </w:p>
    <w:p w:rsidR="00584C27" w:rsidRPr="00584C27" w:rsidRDefault="005A7DDF" w:rsidP="00D83DE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Уважение </w:t>
      </w:r>
    </w:p>
    <w:p w:rsidR="008770D6" w:rsidRDefault="008770D6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 xml:space="preserve">Общество уважает права и интересы заинтересованных сторон, которые следуют из законодательства, заключенных договоров или возникающих в рамках деловых взаимоотношений. </w:t>
      </w:r>
    </w:p>
    <w:p w:rsidR="00275E7F" w:rsidRPr="00275E7F" w:rsidRDefault="00275E7F" w:rsidP="008770D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Законность </w:t>
      </w:r>
    </w:p>
    <w:p w:rsidR="00584C27" w:rsidRPr="008770D6" w:rsidRDefault="008770D6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Решения, действия и поведение Общества соответствует законодательству РК</w:t>
      </w:r>
      <w:r w:rsidRPr="008770D6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>
        <w:rPr>
          <w:rFonts w:ascii="Times New Roman KZ" w:hAnsi="Times New Roman KZ" w:cs="Arial-BoldMT"/>
          <w:bCs/>
          <w:sz w:val="26"/>
          <w:szCs w:val="26"/>
        </w:rPr>
        <w:t>и решениям органов Общества.</w:t>
      </w:r>
    </w:p>
    <w:p w:rsidR="00275E7F" w:rsidRPr="00275E7F" w:rsidRDefault="00275E7F" w:rsidP="00D83DE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565410">
        <w:rPr>
          <w:rFonts w:ascii="Times New Roman KZ" w:hAnsi="Times New Roman KZ" w:cs="Arial-BoldMT"/>
          <w:b/>
          <w:bCs/>
          <w:sz w:val="26"/>
          <w:szCs w:val="26"/>
        </w:rPr>
        <w:t xml:space="preserve">Соблюдение </w:t>
      </w:r>
      <w:r w:rsidR="00420219" w:rsidRPr="00565410">
        <w:rPr>
          <w:rFonts w:ascii="Times New Roman KZ" w:hAnsi="Times New Roman KZ" w:cs="Arial-BoldMT"/>
          <w:b/>
          <w:bCs/>
          <w:sz w:val="26"/>
          <w:szCs w:val="26"/>
        </w:rPr>
        <w:t>прав человека</w:t>
      </w:r>
      <w:r w:rsidR="00CF184C"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</w:p>
    <w:p w:rsidR="008770D6" w:rsidRDefault="008770D6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 xml:space="preserve">Общество соблюдает и способствует соблюдению прав человека, предусмотренных Конституцией РК и международными документами, такими как Всеобщая декларация о правах человека.  </w:t>
      </w:r>
    </w:p>
    <w:p w:rsidR="009F2E29" w:rsidRPr="009F2E29" w:rsidRDefault="009F2E29" w:rsidP="008770D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Нетерпимость </w:t>
      </w:r>
      <w:r w:rsidR="00420219" w:rsidRPr="00AA3C1E">
        <w:rPr>
          <w:rFonts w:ascii="Times New Roman KZ" w:hAnsi="Times New Roman KZ" w:cs="Arial-BoldMT"/>
          <w:b/>
          <w:bCs/>
          <w:sz w:val="26"/>
          <w:szCs w:val="26"/>
        </w:rPr>
        <w:t>к коррупции</w:t>
      </w:r>
      <w:r w:rsidR="00CF184C"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</w:p>
    <w:p w:rsidR="0095691A" w:rsidRDefault="0095691A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 xml:space="preserve">Общество заявляет о своей абсолютной нетерпимости к коррупции в любых ее проявлениях во взаимодействии со всеми заинтересованными сторонами.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</w:p>
    <w:p w:rsidR="00A37E86" w:rsidRPr="00A37E86" w:rsidRDefault="00A37E86" w:rsidP="00D83DE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Недопустимость </w:t>
      </w:r>
      <w:r w:rsidR="00420219" w:rsidRPr="00AA3C1E">
        <w:rPr>
          <w:rFonts w:ascii="Times New Roman KZ" w:hAnsi="Times New Roman KZ" w:cs="Arial-BoldMT"/>
          <w:b/>
          <w:bCs/>
          <w:sz w:val="26"/>
          <w:szCs w:val="26"/>
        </w:rPr>
        <w:t>конфликта интересов</w:t>
      </w:r>
      <w:r w:rsidR="00CF184C"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</w:p>
    <w:p w:rsidR="00420219" w:rsidRDefault="0095691A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Общество осознает, что с</w:t>
      </w:r>
      <w:r w:rsidR="00A37E86" w:rsidRPr="00AA3C1E">
        <w:rPr>
          <w:rFonts w:ascii="Times New Roman KZ" w:hAnsi="Times New Roman KZ" w:cs="Arial-BoldMT"/>
          <w:bCs/>
          <w:sz w:val="26"/>
          <w:szCs w:val="26"/>
        </w:rPr>
        <w:t>ерьезные</w:t>
      </w:r>
      <w:r w:rsidR="00A37E86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>нарушения,</w:t>
      </w:r>
      <w:r w:rsidR="00852F7E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 xml:space="preserve">связанные с конфликтом интересов, могут нанести ущерб репутации </w:t>
      </w:r>
      <w:r w:rsidR="00852F7E" w:rsidRPr="00AA3C1E">
        <w:rPr>
          <w:rFonts w:ascii="Times New Roman KZ" w:hAnsi="Times New Roman KZ" w:cs="Arial-BoldMT"/>
          <w:bCs/>
          <w:sz w:val="26"/>
          <w:szCs w:val="26"/>
        </w:rPr>
        <w:t>Обществ</w:t>
      </w:r>
      <w:r w:rsidR="0065695F">
        <w:rPr>
          <w:rFonts w:ascii="Times New Roman KZ" w:hAnsi="Times New Roman KZ" w:cs="Arial-BoldMT"/>
          <w:bCs/>
          <w:sz w:val="26"/>
          <w:szCs w:val="26"/>
        </w:rPr>
        <w:t>а</w:t>
      </w:r>
      <w:r w:rsidR="00852F7E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>и подорвать доверие к н</w:t>
      </w:r>
      <w:r w:rsidR="00000335" w:rsidRPr="00AA3C1E">
        <w:rPr>
          <w:rFonts w:ascii="Times New Roman KZ" w:hAnsi="Times New Roman KZ" w:cs="Arial-BoldMT"/>
          <w:bCs/>
          <w:sz w:val="26"/>
          <w:szCs w:val="26"/>
        </w:rPr>
        <w:t>е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>м</w:t>
      </w:r>
      <w:r w:rsidR="00000335" w:rsidRPr="00AA3C1E">
        <w:rPr>
          <w:rFonts w:ascii="Times New Roman KZ" w:hAnsi="Times New Roman KZ" w:cs="Arial-BoldMT"/>
          <w:bCs/>
          <w:sz w:val="26"/>
          <w:szCs w:val="26"/>
        </w:rPr>
        <w:t>у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 xml:space="preserve"> со стороны акционеров и иных</w:t>
      </w:r>
      <w:r w:rsidR="00852F7E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3D3D52" w:rsidRPr="00AA3C1E">
        <w:rPr>
          <w:rFonts w:ascii="Times New Roman KZ" w:hAnsi="Times New Roman KZ" w:cs="Arial-BoldMT"/>
          <w:bCs/>
          <w:sz w:val="26"/>
          <w:szCs w:val="26"/>
        </w:rPr>
        <w:t xml:space="preserve">Заинтересованных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>сторон</w:t>
      </w:r>
      <w:r w:rsidR="00670385">
        <w:rPr>
          <w:rFonts w:ascii="Times New Roman KZ" w:hAnsi="Times New Roman KZ" w:cs="Arial-BoldMT"/>
          <w:bCs/>
          <w:sz w:val="26"/>
          <w:szCs w:val="26"/>
        </w:rPr>
        <w:t xml:space="preserve">. </w:t>
      </w:r>
      <w:r>
        <w:rPr>
          <w:rFonts w:ascii="Times New Roman KZ" w:hAnsi="Times New Roman KZ" w:cs="Arial-BoldMT"/>
          <w:bCs/>
          <w:sz w:val="26"/>
          <w:szCs w:val="26"/>
        </w:rPr>
        <w:t xml:space="preserve">При взаимодействии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 xml:space="preserve">с партнерами </w:t>
      </w:r>
      <w:r>
        <w:rPr>
          <w:rFonts w:ascii="Times New Roman KZ" w:hAnsi="Times New Roman KZ" w:cs="Arial-BoldMT"/>
          <w:bCs/>
          <w:sz w:val="26"/>
          <w:szCs w:val="26"/>
        </w:rPr>
        <w:t xml:space="preserve">и заинтересованными сторонами </w:t>
      </w:r>
      <w:r w:rsidR="00000335" w:rsidRPr="00AA3C1E">
        <w:rPr>
          <w:rFonts w:ascii="Times New Roman KZ" w:hAnsi="Times New Roman KZ" w:cs="Arial-BoldMT"/>
          <w:bCs/>
          <w:sz w:val="26"/>
          <w:szCs w:val="26"/>
        </w:rPr>
        <w:t>Общество</w:t>
      </w:r>
      <w:r w:rsidR="00852F7E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>
        <w:rPr>
          <w:rFonts w:ascii="Times New Roman KZ" w:hAnsi="Times New Roman KZ" w:cs="Arial-BoldMT"/>
          <w:bCs/>
          <w:sz w:val="26"/>
          <w:szCs w:val="26"/>
        </w:rPr>
        <w:t xml:space="preserve">стремится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>действовать максимально честно,</w:t>
      </w:r>
      <w:r w:rsidR="00852F7E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 xml:space="preserve">добросовестно, справедливо и лояльно, </w:t>
      </w:r>
      <w:r>
        <w:rPr>
          <w:rFonts w:ascii="Times New Roman KZ" w:hAnsi="Times New Roman KZ" w:cs="Arial-BoldMT"/>
          <w:bCs/>
          <w:sz w:val="26"/>
          <w:szCs w:val="26"/>
        </w:rPr>
        <w:t xml:space="preserve">и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>предпринима</w:t>
      </w:r>
      <w:r>
        <w:rPr>
          <w:rFonts w:ascii="Times New Roman KZ" w:hAnsi="Times New Roman KZ" w:cs="Arial-BoldMT"/>
          <w:bCs/>
          <w:sz w:val="26"/>
          <w:szCs w:val="26"/>
        </w:rPr>
        <w:t>ет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 xml:space="preserve"> меры к предупреждению,</w:t>
      </w:r>
      <w:r w:rsidR="00852F7E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420219" w:rsidRPr="00AA3C1E">
        <w:rPr>
          <w:rFonts w:ascii="Times New Roman KZ" w:hAnsi="Times New Roman KZ" w:cs="Arial-BoldMT"/>
          <w:bCs/>
          <w:sz w:val="26"/>
          <w:szCs w:val="26"/>
        </w:rPr>
        <w:t>выявлению и исключению конфликта интересов</w:t>
      </w:r>
      <w:r>
        <w:rPr>
          <w:rFonts w:ascii="Times New Roman KZ" w:hAnsi="Times New Roman KZ" w:cs="Arial-BoldMT"/>
          <w:bCs/>
          <w:sz w:val="26"/>
          <w:szCs w:val="26"/>
        </w:rPr>
        <w:t xml:space="preserve"> для обеспечения беспристрастного выполнения </w:t>
      </w:r>
      <w:r w:rsidR="00E2446D">
        <w:rPr>
          <w:rFonts w:ascii="Times New Roman KZ" w:hAnsi="Times New Roman KZ" w:cs="Arial-BoldMT"/>
          <w:bCs/>
          <w:sz w:val="26"/>
          <w:szCs w:val="26"/>
        </w:rPr>
        <w:t>Р</w:t>
      </w:r>
      <w:r>
        <w:rPr>
          <w:rFonts w:ascii="Times New Roman KZ" w:hAnsi="Times New Roman KZ" w:cs="Arial-BoldMT"/>
          <w:bCs/>
          <w:sz w:val="26"/>
          <w:szCs w:val="26"/>
        </w:rPr>
        <w:t>аботниками Общества своих обязанностей.</w:t>
      </w:r>
      <w:r w:rsidR="00852F7E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</w:p>
    <w:p w:rsidR="00A37E86" w:rsidRPr="00A37E86" w:rsidRDefault="00A37E86" w:rsidP="00D83DE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/>
          <w:bCs/>
          <w:sz w:val="26"/>
          <w:szCs w:val="26"/>
        </w:rPr>
        <w:lastRenderedPageBreak/>
        <w:t xml:space="preserve">Личный </w:t>
      </w:r>
      <w:r w:rsidR="00420219" w:rsidRPr="00AA3C1E">
        <w:rPr>
          <w:rFonts w:ascii="Times New Roman KZ" w:hAnsi="Times New Roman KZ" w:cs="Arial-BoldMT"/>
          <w:b/>
          <w:bCs/>
          <w:sz w:val="26"/>
          <w:szCs w:val="26"/>
        </w:rPr>
        <w:t xml:space="preserve">пример </w:t>
      </w:r>
    </w:p>
    <w:p w:rsidR="00420219" w:rsidRDefault="0095691A" w:rsidP="002B70F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 xml:space="preserve">Каждый из </w:t>
      </w:r>
      <w:r w:rsidR="00E2446D">
        <w:rPr>
          <w:rFonts w:ascii="Times New Roman KZ" w:hAnsi="Times New Roman KZ" w:cs="Arial-BoldMT"/>
          <w:bCs/>
          <w:sz w:val="26"/>
          <w:szCs w:val="26"/>
        </w:rPr>
        <w:t>Р</w:t>
      </w:r>
      <w:r>
        <w:rPr>
          <w:rFonts w:ascii="Times New Roman KZ" w:hAnsi="Times New Roman KZ" w:cs="Arial-BoldMT"/>
          <w:bCs/>
          <w:sz w:val="26"/>
          <w:szCs w:val="26"/>
        </w:rPr>
        <w:t xml:space="preserve">аботников Общества ежедневно в своих действиях, поведении и при принятии решений способствует внедрению принципов </w:t>
      </w:r>
      <w:r w:rsidR="001F084B">
        <w:rPr>
          <w:rFonts w:ascii="Times New Roman KZ" w:hAnsi="Times New Roman KZ" w:cs="Arial-BoldMT"/>
          <w:bCs/>
          <w:sz w:val="26"/>
          <w:szCs w:val="26"/>
        </w:rPr>
        <w:t>У</w:t>
      </w:r>
      <w:r>
        <w:rPr>
          <w:rFonts w:ascii="Times New Roman KZ" w:hAnsi="Times New Roman KZ" w:cs="Arial-BoldMT"/>
          <w:bCs/>
          <w:sz w:val="26"/>
          <w:szCs w:val="26"/>
        </w:rPr>
        <w:t xml:space="preserve">стойчивого развития; должностные лица и </w:t>
      </w:r>
      <w:r w:rsidR="00E2446D">
        <w:rPr>
          <w:rFonts w:ascii="Times New Roman KZ" w:hAnsi="Times New Roman KZ" w:cs="Arial-BoldMT"/>
          <w:bCs/>
          <w:sz w:val="26"/>
          <w:szCs w:val="26"/>
        </w:rPr>
        <w:t>Р</w:t>
      </w:r>
      <w:r>
        <w:rPr>
          <w:rFonts w:ascii="Times New Roman KZ" w:hAnsi="Times New Roman KZ" w:cs="Arial-BoldMT"/>
          <w:bCs/>
          <w:sz w:val="26"/>
          <w:szCs w:val="26"/>
        </w:rPr>
        <w:t xml:space="preserve">аботники, </w:t>
      </w:r>
      <w:r w:rsidR="00E2446D">
        <w:rPr>
          <w:rFonts w:ascii="Times New Roman KZ" w:hAnsi="Times New Roman KZ" w:cs="Arial-BoldMT"/>
          <w:bCs/>
          <w:sz w:val="26"/>
          <w:szCs w:val="26"/>
        </w:rPr>
        <w:t xml:space="preserve">занимающие управленческие позиции, своим личным примером должны мотивировать к внедрению принципов </w:t>
      </w:r>
      <w:r w:rsidR="001F084B">
        <w:rPr>
          <w:rFonts w:ascii="Times New Roman KZ" w:hAnsi="Times New Roman KZ" w:cs="Arial-BoldMT"/>
          <w:bCs/>
          <w:sz w:val="26"/>
          <w:szCs w:val="26"/>
        </w:rPr>
        <w:t>У</w:t>
      </w:r>
      <w:r w:rsidR="00E2446D">
        <w:rPr>
          <w:rFonts w:ascii="Times New Roman KZ" w:hAnsi="Times New Roman KZ" w:cs="Arial-BoldMT"/>
          <w:bCs/>
          <w:sz w:val="26"/>
          <w:szCs w:val="26"/>
        </w:rPr>
        <w:t>стойчивого развития.</w:t>
      </w:r>
    </w:p>
    <w:p w:rsidR="00BA636B" w:rsidRPr="00BA636B" w:rsidRDefault="00BA636B" w:rsidP="00A37E8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KZ" w:hAnsi="Times New Roman KZ" w:cs="Arial-BoldMT"/>
          <w:bCs/>
          <w:sz w:val="16"/>
          <w:szCs w:val="16"/>
        </w:rPr>
      </w:pPr>
    </w:p>
    <w:p w:rsidR="00B9683A" w:rsidRDefault="007E2CB8" w:rsidP="00060E0A">
      <w:pPr>
        <w:pStyle w:val="1"/>
        <w:numPr>
          <w:ilvl w:val="0"/>
          <w:numId w:val="1"/>
        </w:numPr>
        <w:spacing w:before="0" w:after="0" w:line="240" w:lineRule="auto"/>
        <w:ind w:left="360" w:hanging="360"/>
        <w:rPr>
          <w:rFonts w:ascii="Times New Roman KZ" w:hAnsi="Times New Roman KZ"/>
          <w:sz w:val="26"/>
          <w:szCs w:val="26"/>
        </w:rPr>
      </w:pPr>
      <w:bookmarkStart w:id="4" w:name="_Toc499219396"/>
      <w:r w:rsidRPr="00AA3C1E">
        <w:rPr>
          <w:rFonts w:ascii="Times New Roman KZ" w:hAnsi="Times New Roman KZ"/>
          <w:sz w:val="26"/>
          <w:szCs w:val="26"/>
        </w:rPr>
        <w:t xml:space="preserve">Текущее состояние деятельности </w:t>
      </w:r>
      <w:r w:rsidR="001649D0">
        <w:rPr>
          <w:rFonts w:ascii="Times New Roman KZ" w:hAnsi="Times New Roman KZ"/>
          <w:sz w:val="26"/>
          <w:szCs w:val="26"/>
        </w:rPr>
        <w:t xml:space="preserve">Общества </w:t>
      </w:r>
      <w:r w:rsidRPr="00AA3C1E">
        <w:rPr>
          <w:rFonts w:ascii="Times New Roman KZ" w:hAnsi="Times New Roman KZ"/>
          <w:sz w:val="26"/>
          <w:szCs w:val="26"/>
        </w:rPr>
        <w:t xml:space="preserve">в области </w:t>
      </w:r>
      <w:r w:rsidR="001F084B">
        <w:rPr>
          <w:rFonts w:ascii="Times New Roman KZ" w:hAnsi="Times New Roman KZ"/>
          <w:sz w:val="26"/>
          <w:szCs w:val="26"/>
        </w:rPr>
        <w:t>У</w:t>
      </w:r>
      <w:r w:rsidR="007879F6" w:rsidRPr="00AA3C1E">
        <w:rPr>
          <w:rFonts w:ascii="Times New Roman KZ" w:hAnsi="Times New Roman KZ"/>
          <w:sz w:val="26"/>
          <w:szCs w:val="26"/>
        </w:rPr>
        <w:t xml:space="preserve">стойчивого </w:t>
      </w:r>
      <w:r w:rsidRPr="00AA3C1E">
        <w:rPr>
          <w:rFonts w:ascii="Times New Roman KZ" w:hAnsi="Times New Roman KZ"/>
          <w:sz w:val="26"/>
          <w:szCs w:val="26"/>
        </w:rPr>
        <w:t>развития</w:t>
      </w:r>
      <w:bookmarkEnd w:id="4"/>
      <w:r w:rsidR="00A556F9">
        <w:rPr>
          <w:rFonts w:ascii="Times New Roman KZ" w:hAnsi="Times New Roman KZ"/>
          <w:sz w:val="26"/>
          <w:szCs w:val="26"/>
        </w:rPr>
        <w:t xml:space="preserve"> (на основании данных за 2017-2019 гг.)</w:t>
      </w:r>
    </w:p>
    <w:p w:rsidR="002B70FD" w:rsidRPr="002B70FD" w:rsidRDefault="002B70FD" w:rsidP="00060E0A">
      <w:pPr>
        <w:spacing w:after="0"/>
      </w:pPr>
    </w:p>
    <w:p w:rsidR="00A822AF" w:rsidRPr="00A822AF" w:rsidRDefault="009D0F23" w:rsidP="002B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822AF">
        <w:rPr>
          <w:rFonts w:ascii="Times New Roman KZ" w:hAnsi="Times New Roman KZ" w:cs="ArialMT"/>
          <w:sz w:val="26"/>
          <w:szCs w:val="26"/>
        </w:rPr>
        <w:t xml:space="preserve">Основными </w:t>
      </w:r>
      <w:r w:rsidR="00A822AF" w:rsidRPr="00A822AF">
        <w:rPr>
          <w:rFonts w:ascii="Times New Roman KZ" w:hAnsi="Times New Roman KZ" w:cs="ArialMT"/>
          <w:sz w:val="26"/>
          <w:szCs w:val="26"/>
        </w:rPr>
        <w:t xml:space="preserve">направлениями деятельности </w:t>
      </w:r>
      <w:r>
        <w:rPr>
          <w:rFonts w:ascii="Times New Roman KZ" w:hAnsi="Times New Roman KZ" w:cs="ArialMT"/>
          <w:sz w:val="26"/>
          <w:szCs w:val="26"/>
        </w:rPr>
        <w:t xml:space="preserve">Общества </w:t>
      </w:r>
      <w:r w:rsidR="00A822AF" w:rsidRPr="00A822AF">
        <w:rPr>
          <w:rFonts w:ascii="Times New Roman KZ" w:hAnsi="Times New Roman KZ" w:cs="ArialMT"/>
          <w:sz w:val="26"/>
          <w:szCs w:val="26"/>
        </w:rPr>
        <w:t xml:space="preserve">в области </w:t>
      </w:r>
      <w:r w:rsidR="001F084B">
        <w:rPr>
          <w:rFonts w:ascii="Times New Roman KZ" w:hAnsi="Times New Roman KZ" w:cs="ArialMT"/>
          <w:sz w:val="26"/>
          <w:szCs w:val="26"/>
        </w:rPr>
        <w:t>У</w:t>
      </w:r>
      <w:r w:rsidR="001649D0">
        <w:rPr>
          <w:rFonts w:ascii="Times New Roman KZ" w:hAnsi="Times New Roman KZ" w:cs="ArialMT"/>
          <w:sz w:val="26"/>
          <w:szCs w:val="26"/>
        </w:rPr>
        <w:t>стойчивого развития</w:t>
      </w:r>
      <w:r w:rsidR="001649D0" w:rsidRPr="00A822AF">
        <w:rPr>
          <w:rFonts w:ascii="Times New Roman KZ" w:hAnsi="Times New Roman KZ" w:cs="ArialMT"/>
          <w:sz w:val="26"/>
          <w:szCs w:val="26"/>
        </w:rPr>
        <w:t xml:space="preserve"> являются</w:t>
      </w:r>
      <w:r w:rsidR="00A822AF" w:rsidRPr="00A822AF">
        <w:rPr>
          <w:rFonts w:ascii="Times New Roman KZ" w:hAnsi="Times New Roman KZ" w:cs="ArialMT"/>
          <w:sz w:val="26"/>
          <w:szCs w:val="26"/>
        </w:rPr>
        <w:t>:</w:t>
      </w:r>
    </w:p>
    <w:p w:rsidR="00A822AF" w:rsidRDefault="008912CE" w:rsidP="00A822A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822AF">
        <w:rPr>
          <w:rFonts w:ascii="Times New Roman KZ" w:hAnsi="Times New Roman KZ" w:cs="Arial-BoldMT"/>
          <w:bCs/>
          <w:sz w:val="26"/>
          <w:szCs w:val="26"/>
        </w:rPr>
        <w:t xml:space="preserve">регулирование </w:t>
      </w:r>
      <w:r w:rsidR="00A822AF" w:rsidRPr="00A822AF">
        <w:rPr>
          <w:rFonts w:ascii="Times New Roman KZ" w:hAnsi="Times New Roman KZ" w:cs="Arial-BoldMT"/>
          <w:bCs/>
          <w:sz w:val="26"/>
          <w:szCs w:val="26"/>
        </w:rPr>
        <w:t xml:space="preserve">трудовых отношений и обеспечение социальной защищенности </w:t>
      </w:r>
      <w:r w:rsidR="00C8434B" w:rsidRPr="00A822AF">
        <w:rPr>
          <w:rFonts w:ascii="Times New Roman KZ" w:hAnsi="Times New Roman KZ" w:cs="Arial-BoldMT"/>
          <w:bCs/>
          <w:sz w:val="26"/>
          <w:szCs w:val="26"/>
        </w:rPr>
        <w:t>Работников</w:t>
      </w:r>
      <w:r w:rsidR="00A822AF" w:rsidRPr="00A822AF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A913E4" w:rsidRPr="00A822AF" w:rsidRDefault="00A913E4" w:rsidP="00A822A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 xml:space="preserve">участие в исследовании по определению </w:t>
      </w:r>
      <w:r w:rsidR="001649D0">
        <w:rPr>
          <w:rFonts w:ascii="Times New Roman KZ" w:hAnsi="Times New Roman KZ" w:cs="Arial-BoldMT"/>
          <w:bCs/>
          <w:sz w:val="26"/>
          <w:szCs w:val="26"/>
        </w:rPr>
        <w:t xml:space="preserve">Индекса </w:t>
      </w:r>
      <w:r>
        <w:rPr>
          <w:rFonts w:ascii="Times New Roman KZ" w:hAnsi="Times New Roman KZ" w:cs="Arial-BoldMT"/>
          <w:bCs/>
          <w:sz w:val="26"/>
          <w:szCs w:val="26"/>
        </w:rPr>
        <w:t>социальной стабильности;</w:t>
      </w:r>
    </w:p>
    <w:p w:rsidR="00A822AF" w:rsidRPr="00A822AF" w:rsidRDefault="00AB4AF5" w:rsidP="00A822A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B301E5">
        <w:rPr>
          <w:rFonts w:ascii="Times New Roman KZ" w:hAnsi="Times New Roman KZ" w:cs="Arial-BoldMT"/>
          <w:bCs/>
          <w:sz w:val="26"/>
          <w:szCs w:val="26"/>
        </w:rPr>
        <w:t xml:space="preserve">охрана </w:t>
      </w:r>
      <w:r>
        <w:rPr>
          <w:rFonts w:ascii="Times New Roman KZ" w:hAnsi="Times New Roman KZ" w:cs="Arial-BoldMT"/>
          <w:bCs/>
          <w:sz w:val="26"/>
          <w:szCs w:val="26"/>
        </w:rPr>
        <w:t xml:space="preserve">здоровья, безопасность </w:t>
      </w:r>
      <w:r w:rsidRPr="00B301E5">
        <w:rPr>
          <w:rFonts w:ascii="Times New Roman KZ" w:hAnsi="Times New Roman KZ" w:cs="Arial-BoldMT"/>
          <w:bCs/>
          <w:sz w:val="26"/>
          <w:szCs w:val="26"/>
        </w:rPr>
        <w:t xml:space="preserve">труда и забота об </w:t>
      </w:r>
      <w:r w:rsidR="007468F5">
        <w:rPr>
          <w:rFonts w:ascii="Times New Roman KZ" w:hAnsi="Times New Roman KZ" w:cs="Arial-BoldMT"/>
          <w:bCs/>
          <w:sz w:val="26"/>
          <w:szCs w:val="26"/>
        </w:rPr>
        <w:t>окружающ</w:t>
      </w:r>
      <w:r w:rsidR="00C8434B" w:rsidRPr="00B301E5">
        <w:rPr>
          <w:rFonts w:ascii="Times New Roman KZ" w:hAnsi="Times New Roman KZ" w:cs="Arial-BoldMT"/>
          <w:bCs/>
          <w:sz w:val="26"/>
          <w:szCs w:val="26"/>
        </w:rPr>
        <w:t xml:space="preserve">ей </w:t>
      </w:r>
      <w:r w:rsidRPr="00B301E5">
        <w:rPr>
          <w:rFonts w:ascii="Times New Roman KZ" w:hAnsi="Times New Roman KZ" w:cs="Arial-BoldMT"/>
          <w:bCs/>
          <w:sz w:val="26"/>
          <w:szCs w:val="26"/>
        </w:rPr>
        <w:t>среде</w:t>
      </w:r>
      <w:r w:rsidR="009D0F23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A822AF" w:rsidRPr="00A822AF" w:rsidRDefault="00A822AF" w:rsidP="00A822A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822AF">
        <w:rPr>
          <w:rFonts w:ascii="Times New Roman KZ" w:hAnsi="Times New Roman KZ" w:cs="Arial-BoldMT"/>
          <w:bCs/>
          <w:sz w:val="26"/>
          <w:szCs w:val="26"/>
        </w:rPr>
        <w:t>социально-экономическое развитие в регионах присутствия</w:t>
      </w:r>
      <w:r w:rsidR="006F7D14">
        <w:rPr>
          <w:rFonts w:ascii="Times New Roman KZ" w:hAnsi="Times New Roman KZ" w:cs="Arial-BoldMT"/>
          <w:bCs/>
          <w:sz w:val="26"/>
          <w:szCs w:val="26"/>
        </w:rPr>
        <w:t>.</w:t>
      </w:r>
    </w:p>
    <w:p w:rsidR="00450A87" w:rsidRPr="00AA3C1E" w:rsidRDefault="00450A87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:rsidR="00647255" w:rsidRPr="00AA3C1E" w:rsidRDefault="00647255" w:rsidP="00B76029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720"/>
        <w:jc w:val="both"/>
        <w:rPr>
          <w:rFonts w:ascii="Times New Roman KZ" w:hAnsi="Times New Roman KZ"/>
          <w:sz w:val="26"/>
          <w:szCs w:val="26"/>
        </w:rPr>
      </w:pPr>
      <w:bookmarkStart w:id="5" w:name="_Toc499219397"/>
      <w:r w:rsidRPr="00AA3C1E">
        <w:rPr>
          <w:rFonts w:ascii="Times New Roman KZ" w:hAnsi="Times New Roman KZ"/>
          <w:sz w:val="26"/>
          <w:szCs w:val="26"/>
        </w:rPr>
        <w:t xml:space="preserve">Регулирование трудовых отношений и обеспечение социальной защищенности </w:t>
      </w:r>
      <w:r w:rsidR="00C8434B" w:rsidRPr="00AA3C1E">
        <w:rPr>
          <w:rFonts w:ascii="Times New Roman KZ" w:hAnsi="Times New Roman KZ"/>
          <w:sz w:val="26"/>
          <w:szCs w:val="26"/>
        </w:rPr>
        <w:t>Работников</w:t>
      </w:r>
      <w:bookmarkEnd w:id="5"/>
    </w:p>
    <w:p w:rsidR="000D2FE1" w:rsidRDefault="000D2FE1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0D2FE1">
        <w:rPr>
          <w:rFonts w:ascii="Times New Roman KZ" w:hAnsi="Times New Roman KZ" w:cs="ArialMT"/>
          <w:sz w:val="26"/>
          <w:szCs w:val="26"/>
        </w:rPr>
        <w:t>Общество признает и уважает права каждого при найме Персонала и осуществлении трудовой деятельности. Работники Общества являются главным активом и основой успеха в достижении лидирующего положения в поставках высококачественной урановой, бериллиевой, танталовой и ниобиевой продукции, а также залогом Устойчивого развития Общества в будущем. Важнейшей целью в управлении Персоналом является создание команды профессионалов для достижения высоких бизнес-результатов Общества.</w:t>
      </w:r>
    </w:p>
    <w:p w:rsidR="00634D2D" w:rsidRPr="00AA3C1E" w:rsidRDefault="00501B1F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 xml:space="preserve">Между </w:t>
      </w:r>
      <w:r w:rsidR="000839E8">
        <w:rPr>
          <w:rFonts w:ascii="Times New Roman KZ" w:hAnsi="Times New Roman KZ" w:cs="ArialMT"/>
          <w:sz w:val="26"/>
          <w:szCs w:val="26"/>
        </w:rPr>
        <w:t>Работодателем</w:t>
      </w:r>
      <w:r w:rsidR="00083247">
        <w:rPr>
          <w:rFonts w:ascii="Times New Roman KZ" w:hAnsi="Times New Roman KZ" w:cs="ArialMT"/>
          <w:sz w:val="26"/>
          <w:szCs w:val="26"/>
        </w:rPr>
        <w:t xml:space="preserve"> </w:t>
      </w:r>
      <w:r w:rsidR="00083247" w:rsidRPr="00866E54">
        <w:rPr>
          <w:rFonts w:ascii="Times New Roman KZ" w:hAnsi="Times New Roman KZ" w:cs="Arial-BoldMT"/>
          <w:bCs/>
          <w:sz w:val="26"/>
          <w:szCs w:val="26"/>
        </w:rPr>
        <w:t>Общества</w:t>
      </w:r>
      <w:r w:rsidR="000839E8">
        <w:rPr>
          <w:rFonts w:ascii="Times New Roman KZ" w:hAnsi="Times New Roman KZ" w:cs="ArialMT"/>
          <w:sz w:val="26"/>
          <w:szCs w:val="26"/>
        </w:rPr>
        <w:t xml:space="preserve"> </w:t>
      </w:r>
      <w:r w:rsidR="00083247" w:rsidRPr="00083247">
        <w:rPr>
          <w:rFonts w:ascii="Times New Roman KZ" w:hAnsi="Times New Roman KZ" w:cs="ArialMT"/>
          <w:sz w:val="26"/>
          <w:szCs w:val="26"/>
        </w:rPr>
        <w:t xml:space="preserve">в лице Председателя Правления </w:t>
      </w:r>
      <w:r w:rsidR="00083247">
        <w:rPr>
          <w:rFonts w:ascii="Times New Roman KZ" w:hAnsi="Times New Roman KZ" w:cs="ArialMT"/>
          <w:sz w:val="26"/>
          <w:szCs w:val="26"/>
        </w:rPr>
        <w:t>Общества и Р</w:t>
      </w:r>
      <w:r w:rsidR="00083247" w:rsidRPr="00083247">
        <w:rPr>
          <w:rFonts w:ascii="Times New Roman KZ" w:hAnsi="Times New Roman KZ" w:cs="ArialMT"/>
          <w:sz w:val="26"/>
          <w:szCs w:val="26"/>
        </w:rPr>
        <w:t>аботник</w:t>
      </w:r>
      <w:r w:rsidR="00083247">
        <w:rPr>
          <w:rFonts w:ascii="Times New Roman KZ" w:hAnsi="Times New Roman KZ" w:cs="ArialMT"/>
          <w:sz w:val="26"/>
          <w:szCs w:val="26"/>
        </w:rPr>
        <w:t>ами</w:t>
      </w:r>
      <w:r w:rsidR="00083247" w:rsidRPr="00083247">
        <w:rPr>
          <w:rFonts w:ascii="Times New Roman KZ" w:hAnsi="Times New Roman KZ" w:cs="ArialMT"/>
          <w:sz w:val="26"/>
          <w:szCs w:val="26"/>
        </w:rPr>
        <w:t xml:space="preserve"> </w:t>
      </w:r>
      <w:r w:rsidR="00083247" w:rsidRPr="00866E54">
        <w:rPr>
          <w:rFonts w:ascii="Times New Roman KZ" w:hAnsi="Times New Roman KZ" w:cs="Arial-BoldMT"/>
          <w:bCs/>
          <w:sz w:val="26"/>
          <w:szCs w:val="26"/>
        </w:rPr>
        <w:t>Общества</w:t>
      </w:r>
      <w:r w:rsidR="00083247" w:rsidRPr="00083247">
        <w:rPr>
          <w:rFonts w:ascii="Times New Roman KZ" w:hAnsi="Times New Roman KZ" w:cs="ArialMT"/>
          <w:sz w:val="26"/>
          <w:szCs w:val="26"/>
        </w:rPr>
        <w:t xml:space="preserve"> в лице председателя </w:t>
      </w:r>
      <w:r w:rsidR="00083247">
        <w:rPr>
          <w:rFonts w:ascii="Times New Roman KZ" w:hAnsi="Times New Roman KZ" w:cs="ArialMT"/>
          <w:sz w:val="26"/>
          <w:szCs w:val="26"/>
        </w:rPr>
        <w:t>Профсоюза,</w:t>
      </w:r>
      <w:r w:rsidR="00083247" w:rsidRPr="00083247">
        <w:rPr>
          <w:rFonts w:ascii="Times New Roman KZ" w:hAnsi="Times New Roman KZ" w:cs="ArialMT"/>
          <w:sz w:val="26"/>
          <w:szCs w:val="26"/>
        </w:rPr>
        <w:t xml:space="preserve"> </w:t>
      </w:r>
      <w:r w:rsidRPr="00AA3C1E">
        <w:rPr>
          <w:rFonts w:ascii="Times New Roman KZ" w:hAnsi="Times New Roman KZ" w:cs="ArialMT"/>
          <w:sz w:val="26"/>
          <w:szCs w:val="26"/>
        </w:rPr>
        <w:t xml:space="preserve">заключен </w:t>
      </w:r>
      <w:r w:rsidR="00C833B7" w:rsidRPr="00AA3C1E">
        <w:rPr>
          <w:rFonts w:ascii="Times New Roman KZ" w:hAnsi="Times New Roman KZ" w:cs="ArialMT"/>
          <w:sz w:val="26"/>
          <w:szCs w:val="26"/>
        </w:rPr>
        <w:t xml:space="preserve">Коллективный </w:t>
      </w:r>
      <w:r w:rsidRPr="00AA3C1E">
        <w:rPr>
          <w:rFonts w:ascii="Times New Roman KZ" w:hAnsi="Times New Roman KZ" w:cs="ArialMT"/>
          <w:sz w:val="26"/>
          <w:szCs w:val="26"/>
        </w:rPr>
        <w:t>договор</w:t>
      </w:r>
      <w:r w:rsidR="00631658" w:rsidRPr="00AA3C1E">
        <w:rPr>
          <w:rFonts w:ascii="Times New Roman KZ" w:hAnsi="Times New Roman KZ" w:cs="ArialMT"/>
          <w:sz w:val="26"/>
          <w:szCs w:val="26"/>
        </w:rPr>
        <w:t xml:space="preserve"> на </w:t>
      </w:r>
      <w:r w:rsidR="001649D0">
        <w:rPr>
          <w:rFonts w:ascii="Times New Roman KZ" w:hAnsi="Times New Roman KZ" w:cs="ArialMT"/>
          <w:sz w:val="26"/>
          <w:szCs w:val="26"/>
        </w:rPr>
        <w:t>2019-2022</w:t>
      </w:r>
      <w:r w:rsidR="00631658" w:rsidRPr="00AA3C1E">
        <w:rPr>
          <w:rFonts w:ascii="Times New Roman KZ" w:hAnsi="Times New Roman KZ" w:cs="ArialMT"/>
          <w:sz w:val="26"/>
          <w:szCs w:val="26"/>
        </w:rPr>
        <w:t xml:space="preserve"> гг</w:t>
      </w:r>
      <w:r w:rsidRPr="00AA3C1E">
        <w:rPr>
          <w:rFonts w:ascii="Times New Roman KZ" w:hAnsi="Times New Roman KZ" w:cs="ArialMT"/>
          <w:sz w:val="26"/>
          <w:szCs w:val="26"/>
        </w:rPr>
        <w:t xml:space="preserve">. </w:t>
      </w:r>
    </w:p>
    <w:p w:rsidR="007D3227" w:rsidRPr="00866E54" w:rsidRDefault="007D3227" w:rsidP="007D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0B7EE2">
        <w:rPr>
          <w:rFonts w:ascii="Times New Roman KZ" w:hAnsi="Times New Roman KZ" w:cs="ArialMT"/>
          <w:sz w:val="26"/>
          <w:szCs w:val="26"/>
        </w:rPr>
        <w:t xml:space="preserve">Действие </w:t>
      </w:r>
      <w:r w:rsidR="00083247" w:rsidRPr="000B7EE2">
        <w:rPr>
          <w:rFonts w:ascii="Times New Roman KZ" w:hAnsi="Times New Roman KZ" w:cs="ArialMT"/>
          <w:sz w:val="26"/>
          <w:szCs w:val="26"/>
        </w:rPr>
        <w:t>Коллективн</w:t>
      </w:r>
      <w:r w:rsidRPr="000B7EE2">
        <w:rPr>
          <w:rFonts w:ascii="Times New Roman KZ" w:hAnsi="Times New Roman KZ" w:cs="ArialMT"/>
          <w:sz w:val="26"/>
          <w:szCs w:val="26"/>
        </w:rPr>
        <w:t>ого договора распространяется на:</w:t>
      </w:r>
    </w:p>
    <w:p w:rsidR="007D3227" w:rsidRPr="00866E54" w:rsidRDefault="00C8434B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6E54">
        <w:rPr>
          <w:rFonts w:ascii="Times New Roman KZ" w:hAnsi="Times New Roman KZ" w:cs="Arial-BoldMT"/>
          <w:bCs/>
          <w:sz w:val="26"/>
          <w:szCs w:val="26"/>
        </w:rPr>
        <w:t xml:space="preserve">Работодателя </w:t>
      </w:r>
      <w:r w:rsidR="007D3227" w:rsidRPr="00866E54">
        <w:rPr>
          <w:rFonts w:ascii="Times New Roman KZ" w:hAnsi="Times New Roman KZ" w:cs="Arial-BoldMT"/>
          <w:bCs/>
          <w:sz w:val="26"/>
          <w:szCs w:val="26"/>
        </w:rPr>
        <w:t>Общества;</w:t>
      </w:r>
    </w:p>
    <w:p w:rsidR="007D3227" w:rsidRPr="001938C1" w:rsidRDefault="00C8434B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938C1">
        <w:rPr>
          <w:rFonts w:ascii="Times New Roman KZ" w:hAnsi="Times New Roman KZ" w:cs="Arial-BoldMT"/>
          <w:bCs/>
          <w:sz w:val="26"/>
          <w:szCs w:val="26"/>
        </w:rPr>
        <w:t xml:space="preserve">Работников </w:t>
      </w:r>
      <w:r w:rsidR="007D3227" w:rsidRPr="001938C1">
        <w:rPr>
          <w:rFonts w:ascii="Times New Roman KZ" w:hAnsi="Times New Roman KZ" w:cs="Arial-BoldMT"/>
          <w:bCs/>
          <w:sz w:val="26"/>
          <w:szCs w:val="26"/>
        </w:rPr>
        <w:t>Общества – членов Профсоюза, от имени которых заключен Коллективный договор;</w:t>
      </w:r>
      <w:r w:rsidR="007D3227">
        <w:rPr>
          <w:rFonts w:ascii="Times New Roman KZ" w:hAnsi="Times New Roman KZ" w:cs="Arial-BoldMT"/>
          <w:bCs/>
          <w:sz w:val="26"/>
          <w:szCs w:val="26"/>
        </w:rPr>
        <w:t xml:space="preserve"> </w:t>
      </w:r>
    </w:p>
    <w:p w:rsidR="007D3227" w:rsidRPr="001938C1" w:rsidRDefault="007D3227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938C1">
        <w:rPr>
          <w:rFonts w:ascii="Times New Roman KZ" w:hAnsi="Times New Roman KZ" w:cs="Arial-BoldMT"/>
          <w:bCs/>
          <w:sz w:val="26"/>
          <w:szCs w:val="26"/>
        </w:rPr>
        <w:t xml:space="preserve">освобожденных и штатных </w:t>
      </w:r>
      <w:r w:rsidR="00C8434B" w:rsidRPr="001938C1">
        <w:rPr>
          <w:rFonts w:ascii="Times New Roman KZ" w:hAnsi="Times New Roman KZ" w:cs="Arial-BoldMT"/>
          <w:bCs/>
          <w:sz w:val="26"/>
          <w:szCs w:val="26"/>
        </w:rPr>
        <w:t xml:space="preserve">Работников </w:t>
      </w:r>
      <w:r w:rsidRPr="001938C1">
        <w:rPr>
          <w:rFonts w:ascii="Times New Roman KZ" w:hAnsi="Times New Roman KZ" w:cs="Arial-BoldMT"/>
          <w:bCs/>
          <w:sz w:val="26"/>
          <w:szCs w:val="26"/>
        </w:rPr>
        <w:t>Профсоюз</w:t>
      </w:r>
      <w:r>
        <w:rPr>
          <w:rFonts w:ascii="Times New Roman KZ" w:hAnsi="Times New Roman KZ" w:cs="Arial-BoldMT"/>
          <w:bCs/>
          <w:sz w:val="26"/>
          <w:szCs w:val="26"/>
        </w:rPr>
        <w:t>а</w:t>
      </w:r>
      <w:r w:rsidRPr="001938C1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7D3227" w:rsidRPr="00AA3C1E" w:rsidRDefault="00FB2120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 xml:space="preserve">бывших </w:t>
      </w:r>
      <w:r w:rsidR="00C8434B">
        <w:rPr>
          <w:rFonts w:ascii="Times New Roman KZ" w:hAnsi="Times New Roman KZ" w:cs="Arial-BoldMT"/>
          <w:bCs/>
          <w:sz w:val="26"/>
          <w:szCs w:val="26"/>
        </w:rPr>
        <w:t xml:space="preserve">Работников </w:t>
      </w:r>
      <w:r>
        <w:rPr>
          <w:rFonts w:ascii="Times New Roman KZ" w:hAnsi="Times New Roman KZ" w:cs="Arial-BoldMT"/>
          <w:bCs/>
          <w:sz w:val="26"/>
          <w:szCs w:val="26"/>
        </w:rPr>
        <w:t>Общества</w:t>
      </w:r>
      <w:r w:rsidR="007D3227" w:rsidRPr="00AA3C1E">
        <w:rPr>
          <w:rFonts w:ascii="Times New Roman KZ" w:hAnsi="Times New Roman KZ" w:cs="Arial-BoldMT"/>
          <w:bCs/>
          <w:sz w:val="26"/>
          <w:szCs w:val="26"/>
        </w:rPr>
        <w:t xml:space="preserve"> в части, предусмотренной условиями Коллективного договора.</w:t>
      </w:r>
    </w:p>
    <w:p w:rsidR="00D72523" w:rsidRDefault="008A5415" w:rsidP="0016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B1D28">
        <w:rPr>
          <w:rFonts w:ascii="Times New Roman KZ" w:hAnsi="Times New Roman KZ" w:cs="ArialMT"/>
          <w:sz w:val="26"/>
          <w:szCs w:val="26"/>
        </w:rPr>
        <w:t xml:space="preserve">Кроме того, в соответствии с приказом </w:t>
      </w:r>
      <w:r w:rsidR="007879F6" w:rsidRPr="007B1D28">
        <w:rPr>
          <w:rFonts w:ascii="Times New Roman KZ" w:hAnsi="Times New Roman KZ" w:cs="ArialMT"/>
          <w:sz w:val="26"/>
          <w:szCs w:val="26"/>
        </w:rPr>
        <w:t xml:space="preserve">Работодателя </w:t>
      </w:r>
      <w:r w:rsidR="00C8434B" w:rsidRPr="007B1D28">
        <w:rPr>
          <w:rFonts w:ascii="Times New Roman KZ" w:hAnsi="Times New Roman KZ" w:cs="ArialMT"/>
          <w:sz w:val="26"/>
          <w:szCs w:val="26"/>
        </w:rPr>
        <w:t xml:space="preserve">Работникам </w:t>
      </w:r>
      <w:r w:rsidRPr="007B1D28">
        <w:rPr>
          <w:rFonts w:ascii="Times New Roman KZ" w:hAnsi="Times New Roman KZ" w:cs="ArialMT"/>
          <w:sz w:val="26"/>
          <w:szCs w:val="26"/>
        </w:rPr>
        <w:t xml:space="preserve">Общества, являющимися резидентами Республики Казахстан, независимо от членства в профсоюзных или иных общественных объединениях, </w:t>
      </w:r>
      <w:r w:rsidR="00D72523">
        <w:rPr>
          <w:rFonts w:ascii="Times New Roman KZ" w:hAnsi="Times New Roman KZ" w:cs="ArialMT"/>
          <w:sz w:val="26"/>
          <w:szCs w:val="26"/>
        </w:rPr>
        <w:t xml:space="preserve">предоставляются </w:t>
      </w:r>
      <w:r w:rsidR="00D72523" w:rsidRPr="00D72523">
        <w:rPr>
          <w:rFonts w:ascii="Times New Roman KZ" w:hAnsi="Times New Roman KZ" w:cs="ArialMT"/>
          <w:sz w:val="26"/>
          <w:szCs w:val="26"/>
        </w:rPr>
        <w:t xml:space="preserve">социальные льготы, гарантии и компенсационные выплаты, включенные в Коллективный договор и оказываемые за счет средств Общества. </w:t>
      </w:r>
    </w:p>
    <w:p w:rsidR="00DD458B" w:rsidRPr="00163F19" w:rsidRDefault="00C833B7" w:rsidP="0016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 xml:space="preserve">С учётом финансово-экономического положения </w:t>
      </w:r>
      <w:r w:rsidR="00F44F8D">
        <w:rPr>
          <w:rFonts w:ascii="Times New Roman KZ" w:hAnsi="Times New Roman KZ" w:cs="ArialMT"/>
          <w:sz w:val="26"/>
          <w:szCs w:val="26"/>
        </w:rPr>
        <w:t>Общества</w:t>
      </w:r>
      <w:r w:rsidRPr="00AA3C1E">
        <w:rPr>
          <w:rFonts w:ascii="Times New Roman KZ" w:hAnsi="Times New Roman KZ" w:cs="ArialMT"/>
          <w:sz w:val="26"/>
          <w:szCs w:val="26"/>
        </w:rPr>
        <w:t xml:space="preserve"> в Коллективном договоре устанавливаются более высокие гарантии, льготы и компенсационные выплаты по сравнению с </w:t>
      </w:r>
      <w:r w:rsidR="003D3D52" w:rsidRPr="00AA3C1E">
        <w:rPr>
          <w:rFonts w:ascii="Times New Roman KZ" w:hAnsi="Times New Roman KZ" w:cs="ArialMT"/>
          <w:sz w:val="26"/>
          <w:szCs w:val="26"/>
        </w:rPr>
        <w:t>Законодательством</w:t>
      </w:r>
      <w:r w:rsidR="003B73D6">
        <w:rPr>
          <w:rFonts w:ascii="Times New Roman KZ" w:hAnsi="Times New Roman KZ" w:cs="ArialMT"/>
          <w:sz w:val="26"/>
          <w:szCs w:val="26"/>
        </w:rPr>
        <w:t xml:space="preserve"> Республики Казахстан.</w:t>
      </w:r>
      <w:r w:rsidR="00DD458B" w:rsidRPr="00163F19">
        <w:rPr>
          <w:rFonts w:ascii="Times New Roman KZ" w:hAnsi="Times New Roman KZ" w:cs="ArialMT"/>
          <w:sz w:val="26"/>
          <w:szCs w:val="26"/>
        </w:rPr>
        <w:t xml:space="preserve"> </w:t>
      </w:r>
    </w:p>
    <w:p w:rsidR="00D71DB8" w:rsidRPr="00531FB9" w:rsidRDefault="00D71DB8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16"/>
          <w:szCs w:val="16"/>
        </w:rPr>
      </w:pPr>
    </w:p>
    <w:p w:rsidR="008163CF" w:rsidRPr="00AA3C1E" w:rsidRDefault="007E2CB8" w:rsidP="00B76029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720"/>
        <w:jc w:val="both"/>
        <w:rPr>
          <w:rFonts w:ascii="Times New Roman KZ" w:hAnsi="Times New Roman KZ"/>
          <w:sz w:val="26"/>
          <w:szCs w:val="26"/>
        </w:rPr>
      </w:pPr>
      <w:bookmarkStart w:id="6" w:name="_Toc499219398"/>
      <w:r w:rsidRPr="00AA3C1E">
        <w:rPr>
          <w:rFonts w:ascii="Times New Roman KZ" w:hAnsi="Times New Roman KZ"/>
          <w:sz w:val="26"/>
          <w:szCs w:val="26"/>
        </w:rPr>
        <w:t xml:space="preserve">Участие в исследовании </w:t>
      </w:r>
      <w:r w:rsidR="00D72523">
        <w:rPr>
          <w:rFonts w:ascii="Times New Roman KZ" w:hAnsi="Times New Roman KZ"/>
          <w:sz w:val="26"/>
          <w:szCs w:val="26"/>
        </w:rPr>
        <w:t>Индекса</w:t>
      </w:r>
      <w:r w:rsidRPr="00AA3C1E">
        <w:rPr>
          <w:rFonts w:ascii="Times New Roman KZ" w:hAnsi="Times New Roman KZ"/>
          <w:sz w:val="26"/>
          <w:szCs w:val="26"/>
        </w:rPr>
        <w:t xml:space="preserve"> социальной стабильности</w:t>
      </w:r>
      <w:bookmarkEnd w:id="6"/>
    </w:p>
    <w:p w:rsidR="008163CF" w:rsidRDefault="008163CF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>Ежегодно</w:t>
      </w:r>
      <w:r w:rsidR="00046265">
        <w:rPr>
          <w:rFonts w:ascii="Times New Roman KZ" w:hAnsi="Times New Roman KZ" w:cs="ArialMT"/>
          <w:sz w:val="26"/>
          <w:szCs w:val="26"/>
        </w:rPr>
        <w:t>,</w:t>
      </w:r>
      <w:r w:rsidRPr="00AA3C1E">
        <w:rPr>
          <w:rFonts w:ascii="Times New Roman KZ" w:hAnsi="Times New Roman KZ" w:cs="ArialMT"/>
          <w:sz w:val="26"/>
          <w:szCs w:val="26"/>
        </w:rPr>
        <w:t xml:space="preserve"> </w:t>
      </w:r>
      <w:r w:rsidR="00C625D7">
        <w:rPr>
          <w:rFonts w:ascii="Times New Roman KZ" w:hAnsi="Times New Roman KZ" w:cs="ArialMT"/>
          <w:sz w:val="26"/>
          <w:szCs w:val="26"/>
        </w:rPr>
        <w:t>начиная с 201</w:t>
      </w:r>
      <w:r w:rsidR="00570D69">
        <w:rPr>
          <w:rFonts w:ascii="Times New Roman KZ" w:hAnsi="Times New Roman KZ" w:cs="ArialMT"/>
          <w:sz w:val="26"/>
          <w:szCs w:val="26"/>
        </w:rPr>
        <w:t>3</w:t>
      </w:r>
      <w:r w:rsidR="00C625D7">
        <w:rPr>
          <w:rFonts w:ascii="Times New Roman KZ" w:hAnsi="Times New Roman KZ" w:cs="ArialMT"/>
          <w:sz w:val="26"/>
          <w:szCs w:val="26"/>
        </w:rPr>
        <w:t xml:space="preserve"> года</w:t>
      </w:r>
      <w:r w:rsidR="00046265">
        <w:rPr>
          <w:rFonts w:ascii="Times New Roman KZ" w:hAnsi="Times New Roman KZ" w:cs="ArialMT"/>
          <w:sz w:val="26"/>
          <w:szCs w:val="26"/>
        </w:rPr>
        <w:t>,</w:t>
      </w:r>
      <w:r w:rsidR="00C625D7">
        <w:rPr>
          <w:rFonts w:ascii="Times New Roman KZ" w:hAnsi="Times New Roman KZ" w:cs="ArialMT"/>
          <w:sz w:val="26"/>
          <w:szCs w:val="26"/>
        </w:rPr>
        <w:t xml:space="preserve"> </w:t>
      </w:r>
      <w:r w:rsidR="00C31284">
        <w:rPr>
          <w:rFonts w:ascii="Times New Roman KZ" w:hAnsi="Times New Roman KZ" w:cs="ArialMT"/>
          <w:sz w:val="26"/>
          <w:szCs w:val="26"/>
        </w:rPr>
        <w:t>Ч</w:t>
      </w:r>
      <w:r w:rsidR="00046265">
        <w:rPr>
          <w:rFonts w:ascii="Times New Roman KZ" w:hAnsi="Times New Roman KZ" w:cs="ArialMT"/>
          <w:sz w:val="26"/>
          <w:szCs w:val="26"/>
        </w:rPr>
        <w:t xml:space="preserve">астным </w:t>
      </w:r>
      <w:r w:rsidR="00C31284">
        <w:rPr>
          <w:rFonts w:ascii="Times New Roman KZ" w:hAnsi="Times New Roman KZ" w:cs="ArialMT"/>
          <w:sz w:val="26"/>
          <w:szCs w:val="26"/>
        </w:rPr>
        <w:t xml:space="preserve">учреждением </w:t>
      </w:r>
      <w:r w:rsidR="00C31284" w:rsidRPr="00AA3C1E">
        <w:rPr>
          <w:rFonts w:ascii="Times New Roman KZ" w:hAnsi="Times New Roman KZ" w:cs="ArialMT"/>
          <w:sz w:val="26"/>
          <w:szCs w:val="26"/>
        </w:rPr>
        <w:t>«</w:t>
      </w:r>
      <w:r w:rsidRPr="00AA3C1E">
        <w:rPr>
          <w:rFonts w:ascii="Times New Roman KZ" w:hAnsi="Times New Roman KZ" w:cs="ArialMT"/>
          <w:sz w:val="26"/>
          <w:szCs w:val="26"/>
        </w:rPr>
        <w:t xml:space="preserve">Центр социального </w:t>
      </w:r>
      <w:r w:rsidR="00BA47A6">
        <w:rPr>
          <w:rFonts w:ascii="Times New Roman KZ" w:hAnsi="Times New Roman KZ" w:cs="ArialMT"/>
          <w:sz w:val="26"/>
          <w:szCs w:val="26"/>
        </w:rPr>
        <w:t>взаимодействия и коммуникаций</w:t>
      </w:r>
      <w:r w:rsidRPr="00AA3C1E">
        <w:rPr>
          <w:rFonts w:ascii="Times New Roman KZ" w:hAnsi="Times New Roman KZ" w:cs="ArialMT"/>
          <w:sz w:val="26"/>
          <w:szCs w:val="26"/>
        </w:rPr>
        <w:t xml:space="preserve">» проводятся исследования по определению </w:t>
      </w:r>
      <w:r w:rsidR="000C7513" w:rsidRPr="00AA3C1E">
        <w:rPr>
          <w:rFonts w:ascii="Times New Roman KZ" w:hAnsi="Times New Roman KZ" w:cs="ArialMT"/>
          <w:sz w:val="26"/>
          <w:szCs w:val="26"/>
        </w:rPr>
        <w:t xml:space="preserve">рейтинга </w:t>
      </w:r>
      <w:r w:rsidRPr="00AA3C1E">
        <w:rPr>
          <w:rFonts w:ascii="Times New Roman KZ" w:hAnsi="Times New Roman KZ" w:cs="ArialMT"/>
          <w:sz w:val="26"/>
          <w:szCs w:val="26"/>
        </w:rPr>
        <w:t xml:space="preserve">социальной стабильности в Обществе по следующим </w:t>
      </w:r>
      <w:r w:rsidR="008A4EE5">
        <w:rPr>
          <w:rFonts w:ascii="Times New Roman KZ" w:hAnsi="Times New Roman KZ" w:cs="ArialMT"/>
          <w:sz w:val="26"/>
          <w:szCs w:val="26"/>
        </w:rPr>
        <w:t>индексам</w:t>
      </w:r>
      <w:r w:rsidRPr="00AA3C1E">
        <w:rPr>
          <w:rFonts w:ascii="Times New Roman KZ" w:hAnsi="Times New Roman KZ" w:cs="ArialMT"/>
          <w:sz w:val="26"/>
          <w:szCs w:val="26"/>
        </w:rPr>
        <w:t>:</w:t>
      </w:r>
    </w:p>
    <w:p w:rsidR="00C31284" w:rsidRDefault="00C31284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C31284">
        <w:rPr>
          <w:rFonts w:ascii="Times New Roman KZ" w:hAnsi="Times New Roman KZ" w:cs="ArialMT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057140" cy="1962150"/>
            <wp:effectExtent l="0" t="0" r="0" b="0"/>
            <wp:docPr id="13" name="Рисунок 13" descr="K:\Документы работа\РСС\ИСС струк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окументы работа\РСС\ИСС структу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2" t="18653" b="17303"/>
                    <a:stretch/>
                  </pic:blipFill>
                  <pic:spPr bwMode="auto">
                    <a:xfrm>
                      <a:off x="0" y="0"/>
                      <a:ext cx="5058236" cy="19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3D6" w:rsidRDefault="003B73D6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:rsidR="00C30166" w:rsidRDefault="003B73D6" w:rsidP="00F95733">
      <w:pPr>
        <w:pStyle w:val="a7"/>
        <w:spacing w:after="0" w:line="240" w:lineRule="auto"/>
        <w:ind w:left="1440" w:right="-284" w:hanging="1440"/>
        <w:jc w:val="both"/>
        <w:rPr>
          <w:rFonts w:ascii="Times New Roman KZ" w:hAnsi="Times New Roman KZ"/>
          <w:b w:val="0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Таблица</w:t>
      </w:r>
      <w:r w:rsidR="00C30166" w:rsidRPr="00AA3C1E">
        <w:rPr>
          <w:rFonts w:ascii="Times New Roman KZ" w:hAnsi="Times New Roman KZ"/>
          <w:sz w:val="26"/>
          <w:szCs w:val="26"/>
        </w:rPr>
        <w:t xml:space="preserve"> </w:t>
      </w:r>
      <w:r w:rsidR="00C30166">
        <w:rPr>
          <w:rFonts w:ascii="Times New Roman KZ" w:hAnsi="Times New Roman KZ"/>
          <w:sz w:val="26"/>
          <w:szCs w:val="26"/>
        </w:rPr>
        <w:t>1</w:t>
      </w:r>
      <w:r w:rsidR="00C30166" w:rsidRPr="00AA3C1E">
        <w:rPr>
          <w:rFonts w:ascii="Times New Roman KZ" w:hAnsi="Times New Roman KZ"/>
          <w:sz w:val="26"/>
          <w:szCs w:val="26"/>
        </w:rPr>
        <w:t>.</w:t>
      </w:r>
      <w:r w:rsidR="00C30166" w:rsidRPr="00AA3C1E">
        <w:rPr>
          <w:rFonts w:ascii="Times New Roman KZ" w:hAnsi="Times New Roman KZ"/>
          <w:sz w:val="26"/>
          <w:szCs w:val="26"/>
        </w:rPr>
        <w:tab/>
      </w:r>
      <w:r w:rsidR="00C30166" w:rsidRPr="00AA3C1E">
        <w:rPr>
          <w:rFonts w:ascii="Times New Roman KZ" w:hAnsi="Times New Roman KZ"/>
          <w:b w:val="0"/>
          <w:sz w:val="26"/>
          <w:szCs w:val="26"/>
        </w:rPr>
        <w:t xml:space="preserve">Результаты </w:t>
      </w:r>
      <w:r w:rsidR="00046265" w:rsidRPr="00AA3C1E">
        <w:rPr>
          <w:rFonts w:ascii="Times New Roman KZ" w:hAnsi="Times New Roman KZ"/>
          <w:b w:val="0"/>
          <w:sz w:val="26"/>
          <w:szCs w:val="26"/>
        </w:rPr>
        <w:t xml:space="preserve">рейтинга </w:t>
      </w:r>
      <w:r w:rsidR="00C30166" w:rsidRPr="00AA3C1E">
        <w:rPr>
          <w:rFonts w:ascii="Times New Roman KZ" w:hAnsi="Times New Roman KZ"/>
          <w:b w:val="0"/>
          <w:sz w:val="26"/>
          <w:szCs w:val="26"/>
        </w:rPr>
        <w:t xml:space="preserve">социальной стабильности </w:t>
      </w:r>
      <w:r w:rsidR="00C30166">
        <w:rPr>
          <w:rFonts w:ascii="Times New Roman KZ" w:hAnsi="Times New Roman KZ"/>
          <w:b w:val="0"/>
          <w:sz w:val="26"/>
          <w:szCs w:val="26"/>
        </w:rPr>
        <w:t xml:space="preserve">Общества за </w:t>
      </w:r>
      <w:r w:rsidR="00C31284">
        <w:rPr>
          <w:rFonts w:ascii="Times New Roman KZ" w:hAnsi="Times New Roman KZ"/>
          <w:b w:val="0"/>
          <w:sz w:val="26"/>
          <w:szCs w:val="26"/>
        </w:rPr>
        <w:t>2017-2019</w:t>
      </w:r>
      <w:r w:rsidR="00C30166">
        <w:rPr>
          <w:rFonts w:ascii="Times New Roman KZ" w:hAnsi="Times New Roman KZ"/>
          <w:b w:val="0"/>
          <w:sz w:val="26"/>
          <w:szCs w:val="26"/>
        </w:rPr>
        <w:t xml:space="preserve"> гг.</w:t>
      </w:r>
    </w:p>
    <w:p w:rsidR="003D3023" w:rsidRPr="003D3023" w:rsidRDefault="003D3023" w:rsidP="003D3023">
      <w:pPr>
        <w:spacing w:after="0"/>
      </w:pPr>
    </w:p>
    <w:tbl>
      <w:tblPr>
        <w:tblW w:w="95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1088"/>
        <w:gridCol w:w="1050"/>
        <w:gridCol w:w="1050"/>
        <w:gridCol w:w="2875"/>
      </w:tblGrid>
      <w:tr w:rsidR="00C31284" w:rsidRPr="00002D3D" w:rsidTr="00B23FAF">
        <w:trPr>
          <w:trHeight w:val="313"/>
        </w:trPr>
        <w:tc>
          <w:tcPr>
            <w:tcW w:w="35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5B9BD5"/>
            <w:tcMar>
              <w:top w:w="120" w:type="dxa"/>
              <w:left w:w="241" w:type="dxa"/>
              <w:bottom w:w="120" w:type="dxa"/>
              <w:right w:w="241" w:type="dxa"/>
            </w:tcMar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08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20" w:type="dxa"/>
              <w:left w:w="241" w:type="dxa"/>
              <w:bottom w:w="120" w:type="dxa"/>
              <w:right w:w="241" w:type="dxa"/>
            </w:tcMar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20" w:type="dxa"/>
              <w:left w:w="241" w:type="dxa"/>
              <w:bottom w:w="120" w:type="dxa"/>
              <w:right w:w="241" w:type="dxa"/>
            </w:tcMar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20" w:type="dxa"/>
              <w:left w:w="241" w:type="dxa"/>
              <w:bottom w:w="120" w:type="dxa"/>
              <w:right w:w="241" w:type="dxa"/>
            </w:tcMar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7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120" w:type="dxa"/>
              <w:left w:w="241" w:type="dxa"/>
              <w:bottom w:w="120" w:type="dxa"/>
              <w:right w:w="241" w:type="dxa"/>
            </w:tcMar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FFFFFF"/>
                <w:kern w:val="24"/>
                <w:sz w:val="24"/>
                <w:szCs w:val="24"/>
                <w:lang w:val="kk-KZ" w:eastAsia="ru-RU"/>
              </w:rPr>
              <w:t>Текущий уровень</w:t>
            </w:r>
          </w:p>
        </w:tc>
      </w:tr>
      <w:tr w:rsidR="00C31284" w:rsidRPr="00002D3D" w:rsidTr="00002D3D">
        <w:trPr>
          <w:trHeight w:val="244"/>
        </w:trPr>
        <w:tc>
          <w:tcPr>
            <w:tcW w:w="35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ИСС</w:t>
            </w:r>
          </w:p>
        </w:tc>
        <w:tc>
          <w:tcPr>
            <w:tcW w:w="108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73</w:t>
            </w:r>
            <w:r w:rsidRPr="00002D3D">
              <w:rPr>
                <w:rFonts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87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C31284" w:rsidRPr="00002D3D" w:rsidTr="00B23FAF">
        <w:trPr>
          <w:trHeight w:val="258"/>
        </w:trPr>
        <w:tc>
          <w:tcPr>
            <w:tcW w:w="35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Вовлеченность</w:t>
            </w:r>
          </w:p>
        </w:tc>
        <w:tc>
          <w:tcPr>
            <w:tcW w:w="108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287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Позитивный</w:t>
            </w:r>
          </w:p>
        </w:tc>
      </w:tr>
      <w:tr w:rsidR="00C31284" w:rsidRPr="00002D3D" w:rsidTr="00B23FAF">
        <w:trPr>
          <w:trHeight w:val="224"/>
        </w:trPr>
        <w:tc>
          <w:tcPr>
            <w:tcW w:w="35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Социальное благополучие</w:t>
            </w:r>
          </w:p>
        </w:tc>
        <w:tc>
          <w:tcPr>
            <w:tcW w:w="108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287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Повышенный</w:t>
            </w:r>
          </w:p>
        </w:tc>
      </w:tr>
      <w:tr w:rsidR="00C31284" w:rsidRPr="00002D3D" w:rsidTr="00B23FAF">
        <w:trPr>
          <w:trHeight w:val="190"/>
        </w:trPr>
        <w:tc>
          <w:tcPr>
            <w:tcW w:w="35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Социальное спокойствие</w:t>
            </w:r>
          </w:p>
        </w:tc>
        <w:tc>
          <w:tcPr>
            <w:tcW w:w="108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87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Стабильный</w:t>
            </w:r>
          </w:p>
        </w:tc>
      </w:tr>
      <w:tr w:rsidR="00C31284" w:rsidRPr="00002D3D" w:rsidTr="00B23FAF">
        <w:trPr>
          <w:trHeight w:val="284"/>
        </w:trPr>
        <w:tc>
          <w:tcPr>
            <w:tcW w:w="35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Социальное развитие</w:t>
            </w:r>
          </w:p>
        </w:tc>
        <w:tc>
          <w:tcPr>
            <w:tcW w:w="108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0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87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20" w:type="dxa"/>
              <w:left w:w="241" w:type="dxa"/>
              <w:bottom w:w="120" w:type="dxa"/>
              <w:right w:w="241" w:type="dxa"/>
            </w:tcMar>
            <w:vAlign w:val="center"/>
            <w:hideMark/>
          </w:tcPr>
          <w:p w:rsidR="00C31284" w:rsidRPr="00002D3D" w:rsidRDefault="00C31284" w:rsidP="00C312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3D3023" w:rsidRDefault="003D3023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:rsidR="00B23FAF" w:rsidRDefault="00B23FAF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B23FAF">
        <w:rPr>
          <w:rFonts w:ascii="Times New Roman KZ" w:hAnsi="Times New Roman KZ" w:cs="ArialMT"/>
          <w:sz w:val="26"/>
          <w:szCs w:val="26"/>
        </w:rPr>
        <w:t xml:space="preserve">Уровень </w:t>
      </w:r>
      <w:r w:rsidR="003D3023">
        <w:rPr>
          <w:rFonts w:ascii="Times New Roman KZ" w:hAnsi="Times New Roman KZ" w:cs="ArialMT"/>
          <w:sz w:val="26"/>
          <w:szCs w:val="26"/>
        </w:rPr>
        <w:t xml:space="preserve">ИСС </w:t>
      </w:r>
      <w:r w:rsidRPr="00B23FAF">
        <w:rPr>
          <w:rFonts w:ascii="Times New Roman KZ" w:hAnsi="Times New Roman KZ" w:cs="ArialMT"/>
          <w:sz w:val="26"/>
          <w:szCs w:val="26"/>
        </w:rPr>
        <w:t>«</w:t>
      </w:r>
      <w:r w:rsidR="003D3023">
        <w:rPr>
          <w:rFonts w:ascii="Times New Roman KZ" w:hAnsi="Times New Roman KZ" w:cs="ArialMT"/>
          <w:sz w:val="26"/>
          <w:szCs w:val="26"/>
        </w:rPr>
        <w:t>в</w:t>
      </w:r>
      <w:r w:rsidRPr="00B23FAF">
        <w:rPr>
          <w:rFonts w:ascii="Times New Roman KZ" w:hAnsi="Times New Roman KZ" w:cs="ArialMT"/>
          <w:sz w:val="26"/>
          <w:szCs w:val="26"/>
        </w:rPr>
        <w:t xml:space="preserve">ыше среднего» </w:t>
      </w:r>
      <w:r w:rsidR="003D3023">
        <w:rPr>
          <w:rFonts w:ascii="Times New Roman KZ" w:hAnsi="Times New Roman KZ" w:cs="ArialMT"/>
          <w:sz w:val="26"/>
          <w:szCs w:val="26"/>
        </w:rPr>
        <w:t>демонстрирует</w:t>
      </w:r>
      <w:r>
        <w:rPr>
          <w:rFonts w:ascii="Times New Roman KZ" w:hAnsi="Times New Roman KZ" w:cs="ArialMT"/>
          <w:sz w:val="26"/>
          <w:szCs w:val="26"/>
        </w:rPr>
        <w:t>, что в</w:t>
      </w:r>
      <w:r w:rsidRPr="00B23FAF">
        <w:rPr>
          <w:rFonts w:ascii="Times New Roman KZ" w:hAnsi="Times New Roman KZ" w:cs="ArialMT"/>
          <w:sz w:val="26"/>
          <w:szCs w:val="26"/>
        </w:rPr>
        <w:t xml:space="preserve">опросам социального развития в </w:t>
      </w:r>
      <w:r>
        <w:rPr>
          <w:rFonts w:ascii="Times New Roman KZ" w:hAnsi="Times New Roman KZ" w:cs="ArialMT"/>
          <w:sz w:val="26"/>
          <w:szCs w:val="26"/>
        </w:rPr>
        <w:t xml:space="preserve">Обществе </w:t>
      </w:r>
      <w:r w:rsidRPr="00B23FAF">
        <w:rPr>
          <w:rFonts w:ascii="Times New Roman KZ" w:hAnsi="Times New Roman KZ" w:cs="ArialMT"/>
          <w:sz w:val="26"/>
          <w:szCs w:val="26"/>
        </w:rPr>
        <w:t xml:space="preserve">уделяется повышенное внимание. Социальный фон и настроения производственного </w:t>
      </w:r>
      <w:r>
        <w:rPr>
          <w:rFonts w:ascii="Times New Roman KZ" w:hAnsi="Times New Roman KZ" w:cs="ArialMT"/>
          <w:sz w:val="26"/>
          <w:szCs w:val="26"/>
        </w:rPr>
        <w:t>П</w:t>
      </w:r>
      <w:r w:rsidRPr="00B23FAF">
        <w:rPr>
          <w:rFonts w:ascii="Times New Roman KZ" w:hAnsi="Times New Roman KZ" w:cs="ArialMT"/>
          <w:sz w:val="26"/>
          <w:szCs w:val="26"/>
        </w:rPr>
        <w:t>ерсонала указывают на их позитивный настрой и конструктивный подход в решении возникающих проблем</w:t>
      </w:r>
      <w:r>
        <w:rPr>
          <w:rFonts w:ascii="Times New Roman KZ" w:hAnsi="Times New Roman KZ" w:cs="ArialMT"/>
          <w:sz w:val="26"/>
          <w:szCs w:val="26"/>
        </w:rPr>
        <w:t>.</w:t>
      </w:r>
    </w:p>
    <w:p w:rsidR="008163CF" w:rsidRDefault="008163CF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 xml:space="preserve">Следует отметить, что </w:t>
      </w:r>
      <w:r w:rsidR="00C31284">
        <w:rPr>
          <w:rFonts w:ascii="Times New Roman KZ" w:hAnsi="Times New Roman KZ" w:cs="ArialMT"/>
          <w:sz w:val="26"/>
          <w:szCs w:val="26"/>
        </w:rPr>
        <w:t xml:space="preserve">Индекс </w:t>
      </w:r>
      <w:r w:rsidRPr="00AA3C1E">
        <w:rPr>
          <w:rFonts w:ascii="Times New Roman KZ" w:hAnsi="Times New Roman KZ" w:cs="ArialMT"/>
          <w:sz w:val="26"/>
          <w:szCs w:val="26"/>
        </w:rPr>
        <w:t xml:space="preserve">социальной стабильности Общества находится </w:t>
      </w:r>
      <w:r w:rsidR="00227CED" w:rsidRPr="00AA3C1E">
        <w:rPr>
          <w:rFonts w:ascii="Times New Roman KZ" w:hAnsi="Times New Roman KZ" w:cs="ArialMT"/>
          <w:sz w:val="26"/>
          <w:szCs w:val="26"/>
        </w:rPr>
        <w:t>на уровне</w:t>
      </w:r>
      <w:r w:rsidR="00B23FAF">
        <w:rPr>
          <w:rFonts w:ascii="Times New Roman KZ" w:hAnsi="Times New Roman KZ" w:cs="ArialMT"/>
          <w:sz w:val="26"/>
          <w:szCs w:val="26"/>
        </w:rPr>
        <w:t xml:space="preserve"> «выше среднего» с момента начала исследования.</w:t>
      </w:r>
    </w:p>
    <w:p w:rsidR="00531FB9" w:rsidRDefault="00531FB9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:rsidR="00E23E9A" w:rsidRPr="00AA3C1E" w:rsidRDefault="006B1813" w:rsidP="00A556F9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720"/>
        <w:jc w:val="center"/>
        <w:rPr>
          <w:rFonts w:ascii="Times New Roman KZ" w:hAnsi="Times New Roman KZ"/>
          <w:sz w:val="26"/>
          <w:szCs w:val="26"/>
        </w:rPr>
      </w:pPr>
      <w:bookmarkStart w:id="7" w:name="_Toc499219399"/>
      <w:r w:rsidRPr="00B301E5">
        <w:rPr>
          <w:rFonts w:ascii="Times New Roman KZ" w:hAnsi="Times New Roman KZ" w:cs="Arial-BoldMT"/>
          <w:bCs w:val="0"/>
          <w:sz w:val="26"/>
          <w:szCs w:val="26"/>
        </w:rPr>
        <w:t xml:space="preserve">Охрана </w:t>
      </w:r>
      <w:r>
        <w:rPr>
          <w:rFonts w:ascii="Times New Roman KZ" w:hAnsi="Times New Roman KZ" w:cs="Arial-BoldMT"/>
          <w:bCs w:val="0"/>
          <w:sz w:val="26"/>
          <w:szCs w:val="26"/>
        </w:rPr>
        <w:t xml:space="preserve">здоровья, безопасность </w:t>
      </w:r>
      <w:r w:rsidRPr="00B301E5">
        <w:rPr>
          <w:rFonts w:ascii="Times New Roman KZ" w:hAnsi="Times New Roman KZ" w:cs="Arial-BoldMT"/>
          <w:bCs w:val="0"/>
          <w:sz w:val="26"/>
          <w:szCs w:val="26"/>
        </w:rPr>
        <w:t xml:space="preserve">труда и забота об </w:t>
      </w:r>
      <w:r w:rsidR="007468F5">
        <w:rPr>
          <w:rFonts w:ascii="Times New Roman KZ" w:hAnsi="Times New Roman KZ" w:cs="Arial-BoldMT"/>
          <w:bCs w:val="0"/>
          <w:sz w:val="26"/>
          <w:szCs w:val="26"/>
        </w:rPr>
        <w:t>окружающ</w:t>
      </w:r>
      <w:r w:rsidR="00C8434B" w:rsidRPr="00B301E5">
        <w:rPr>
          <w:rFonts w:ascii="Times New Roman KZ" w:hAnsi="Times New Roman KZ" w:cs="Arial-BoldMT"/>
          <w:bCs w:val="0"/>
          <w:sz w:val="26"/>
          <w:szCs w:val="26"/>
        </w:rPr>
        <w:t xml:space="preserve">ей </w:t>
      </w:r>
      <w:r w:rsidRPr="00B301E5">
        <w:rPr>
          <w:rFonts w:ascii="Times New Roman KZ" w:hAnsi="Times New Roman KZ" w:cs="Arial-BoldMT"/>
          <w:bCs w:val="0"/>
          <w:sz w:val="26"/>
          <w:szCs w:val="26"/>
        </w:rPr>
        <w:t>среде</w:t>
      </w:r>
      <w:bookmarkEnd w:id="7"/>
    </w:p>
    <w:p w:rsidR="00A556F9" w:rsidRPr="003C19AB" w:rsidRDefault="00A556F9" w:rsidP="00A556F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 xml:space="preserve">Работа по профилактике и недопущению несчастных случаев на производственных объектах Общества проводится в соответствии с </w:t>
      </w:r>
      <w:r>
        <w:rPr>
          <w:rFonts w:ascii="Times New Roman KZ" w:hAnsi="Times New Roman KZ" w:cs="ArialMT"/>
          <w:sz w:val="26"/>
          <w:szCs w:val="26"/>
        </w:rPr>
        <w:t>«</w:t>
      </w:r>
      <w:r w:rsidRPr="003C19AB">
        <w:rPr>
          <w:rFonts w:ascii="Times New Roman KZ" w:hAnsi="Times New Roman KZ" w:cs="ArialMT"/>
          <w:sz w:val="26"/>
          <w:szCs w:val="26"/>
        </w:rPr>
        <w:t>Политик</w:t>
      </w:r>
      <w:r>
        <w:rPr>
          <w:rFonts w:ascii="Times New Roman KZ" w:hAnsi="Times New Roman KZ" w:cs="ArialMT"/>
          <w:sz w:val="26"/>
          <w:szCs w:val="26"/>
        </w:rPr>
        <w:t>ой</w:t>
      </w:r>
      <w:r w:rsidRPr="003C19AB">
        <w:rPr>
          <w:rFonts w:ascii="Times New Roman KZ" w:hAnsi="Times New Roman KZ" w:cs="ArialMT"/>
          <w:sz w:val="26"/>
          <w:szCs w:val="26"/>
        </w:rPr>
        <w:t xml:space="preserve"> руководства АО «УМЗ» в области менеджмента (качества, экологии, охраны здоровья и обеспечения безопасности труда)</w:t>
      </w:r>
      <w:r>
        <w:rPr>
          <w:rFonts w:ascii="Times New Roman KZ" w:hAnsi="Times New Roman KZ" w:cs="ArialMT"/>
          <w:sz w:val="26"/>
          <w:szCs w:val="26"/>
        </w:rPr>
        <w:t xml:space="preserve">», </w:t>
      </w:r>
      <w:r w:rsidRPr="00AA3C1E">
        <w:rPr>
          <w:rFonts w:ascii="Times New Roman KZ" w:hAnsi="Times New Roman KZ" w:cs="ArialMT"/>
          <w:sz w:val="26"/>
          <w:szCs w:val="26"/>
        </w:rPr>
        <w:t>принят</w:t>
      </w:r>
      <w:r>
        <w:rPr>
          <w:rFonts w:ascii="Times New Roman KZ" w:hAnsi="Times New Roman KZ" w:cs="ArialMT"/>
          <w:sz w:val="26"/>
          <w:szCs w:val="26"/>
        </w:rPr>
        <w:t xml:space="preserve">ой </w:t>
      </w:r>
      <w:r w:rsidRPr="00AA3C1E">
        <w:rPr>
          <w:rFonts w:ascii="Times New Roman KZ" w:hAnsi="Times New Roman KZ" w:cs="ArialMT"/>
          <w:sz w:val="26"/>
          <w:szCs w:val="26"/>
        </w:rPr>
        <w:t xml:space="preserve">на заседании Правления Общества </w:t>
      </w:r>
      <w:r>
        <w:rPr>
          <w:rFonts w:ascii="Times New Roman KZ" w:hAnsi="Times New Roman KZ" w:cs="ArialMT"/>
          <w:sz w:val="26"/>
          <w:szCs w:val="26"/>
        </w:rPr>
        <w:t>(</w:t>
      </w:r>
      <w:r w:rsidRPr="0067668F">
        <w:rPr>
          <w:rFonts w:ascii="Times New Roman KZ" w:hAnsi="Times New Roman KZ" w:cs="ArialMT"/>
          <w:sz w:val="26"/>
          <w:szCs w:val="26"/>
        </w:rPr>
        <w:t>протокол № 24/1159 от 06.05.2019).</w:t>
      </w:r>
    </w:p>
    <w:p w:rsidR="00A556F9" w:rsidRPr="00AA3C1E" w:rsidRDefault="00A556F9" w:rsidP="00A556F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>В Обществе внедрена интегрированная система менеджмента, соответствующая IS0</w:t>
      </w:r>
      <w:r>
        <w:rPr>
          <w:rFonts w:ascii="Times New Roman KZ" w:hAnsi="Times New Roman KZ" w:cs="ArialMT"/>
          <w:sz w:val="26"/>
          <w:szCs w:val="26"/>
        </w:rPr>
        <w:t xml:space="preserve"> </w:t>
      </w:r>
      <w:r w:rsidRPr="00AA3C1E">
        <w:rPr>
          <w:rFonts w:ascii="Times New Roman KZ" w:hAnsi="Times New Roman KZ" w:cs="ArialMT"/>
          <w:sz w:val="26"/>
          <w:szCs w:val="26"/>
        </w:rPr>
        <w:t>14001</w:t>
      </w:r>
      <w:r>
        <w:rPr>
          <w:rFonts w:ascii="Times New Roman KZ" w:hAnsi="Times New Roman KZ" w:cs="ArialMT"/>
          <w:sz w:val="26"/>
          <w:szCs w:val="26"/>
        </w:rPr>
        <w:t>:</w:t>
      </w:r>
      <w:r w:rsidRPr="00AA3C1E">
        <w:rPr>
          <w:rFonts w:ascii="Times New Roman KZ" w:hAnsi="Times New Roman KZ" w:cs="ArialMT"/>
          <w:sz w:val="26"/>
          <w:szCs w:val="26"/>
        </w:rPr>
        <w:t xml:space="preserve">2004 (система менеджмента </w:t>
      </w:r>
      <w:r>
        <w:rPr>
          <w:rFonts w:ascii="Times New Roman KZ" w:hAnsi="Times New Roman KZ" w:cs="ArialMT"/>
          <w:sz w:val="26"/>
          <w:szCs w:val="26"/>
        </w:rPr>
        <w:t>окружающ</w:t>
      </w:r>
      <w:r w:rsidRPr="00AA3C1E">
        <w:rPr>
          <w:rFonts w:ascii="Times New Roman KZ" w:hAnsi="Times New Roman KZ" w:cs="ArialMT"/>
          <w:sz w:val="26"/>
          <w:szCs w:val="26"/>
        </w:rPr>
        <w:t>ей среды</w:t>
      </w:r>
      <w:r w:rsidR="001A5058" w:rsidRPr="00AA3C1E">
        <w:rPr>
          <w:rFonts w:ascii="Times New Roman KZ" w:hAnsi="Times New Roman KZ" w:cs="ArialMT"/>
          <w:sz w:val="26"/>
          <w:szCs w:val="26"/>
        </w:rPr>
        <w:t>),</w:t>
      </w:r>
      <w:r w:rsidR="001A5058">
        <w:rPr>
          <w:rFonts w:ascii="Times New Roman KZ" w:hAnsi="Times New Roman KZ" w:cs="ArialMT"/>
          <w:sz w:val="26"/>
          <w:szCs w:val="26"/>
        </w:rPr>
        <w:t xml:space="preserve"> </w:t>
      </w:r>
      <w:r w:rsidRPr="00AA3C1E">
        <w:rPr>
          <w:rFonts w:ascii="Times New Roman KZ" w:hAnsi="Times New Roman KZ" w:cs="ArialMT"/>
          <w:sz w:val="26"/>
          <w:szCs w:val="26"/>
        </w:rPr>
        <w:t>ISO 9001:2008 (система менеджмента качества), и OHSAS 18001:2007 (система менеджмента охраны здоровья и обеспечения безопасности труда). В соответствии с этой системой в Обществе организована работа по соблюдению требований Законодатель</w:t>
      </w:r>
      <w:r>
        <w:rPr>
          <w:rFonts w:ascii="Times New Roman KZ" w:hAnsi="Times New Roman KZ" w:cs="ArialMT"/>
          <w:sz w:val="26"/>
          <w:szCs w:val="26"/>
        </w:rPr>
        <w:t xml:space="preserve">ства </w:t>
      </w:r>
      <w:r w:rsidRPr="003B73D6">
        <w:rPr>
          <w:rFonts w:ascii="Times New Roman KZ" w:hAnsi="Times New Roman KZ" w:cs="ArialMT"/>
          <w:sz w:val="26"/>
          <w:szCs w:val="26"/>
        </w:rPr>
        <w:t xml:space="preserve">Республики Казахстан </w:t>
      </w:r>
      <w:r w:rsidRPr="00AA3C1E">
        <w:rPr>
          <w:rFonts w:ascii="Times New Roman KZ" w:hAnsi="Times New Roman KZ" w:cs="ArialMT"/>
          <w:sz w:val="26"/>
          <w:szCs w:val="26"/>
        </w:rPr>
        <w:t xml:space="preserve">в области охраны труда и </w:t>
      </w:r>
      <w:r>
        <w:rPr>
          <w:rFonts w:ascii="Times New Roman KZ" w:hAnsi="Times New Roman KZ" w:cs="ArialMT"/>
          <w:sz w:val="26"/>
          <w:szCs w:val="26"/>
        </w:rPr>
        <w:t>окружающ</w:t>
      </w:r>
      <w:r w:rsidRPr="00AA3C1E">
        <w:rPr>
          <w:rFonts w:ascii="Times New Roman KZ" w:hAnsi="Times New Roman KZ" w:cs="ArialMT"/>
          <w:sz w:val="26"/>
          <w:szCs w:val="26"/>
        </w:rPr>
        <w:t>ей среды, радиационной и ядерной безопасности</w:t>
      </w:r>
      <w:r>
        <w:rPr>
          <w:rFonts w:ascii="Times New Roman KZ" w:hAnsi="Times New Roman KZ" w:cs="ArialMT"/>
          <w:sz w:val="26"/>
          <w:szCs w:val="26"/>
        </w:rPr>
        <w:t>, промышленной и пожарной безопасности.</w:t>
      </w:r>
    </w:p>
    <w:p w:rsidR="00A556F9" w:rsidRPr="00AA3C1E" w:rsidRDefault="00A556F9" w:rsidP="00A556F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 xml:space="preserve">В Обществе разработаны программы в области экологии, в которых установлены экологические цели, задачи и определены экологические целевые </w:t>
      </w:r>
      <w:r w:rsidRPr="00AA3C1E">
        <w:rPr>
          <w:rFonts w:ascii="Times New Roman KZ" w:hAnsi="Times New Roman KZ" w:cs="ArialMT"/>
          <w:sz w:val="26"/>
          <w:szCs w:val="26"/>
        </w:rPr>
        <w:lastRenderedPageBreak/>
        <w:t>показатели. Анализ выполнения программ в области экологии отражает результат</w:t>
      </w:r>
      <w:r>
        <w:rPr>
          <w:rFonts w:ascii="Times New Roman KZ" w:hAnsi="Times New Roman KZ" w:cs="ArialMT"/>
          <w:sz w:val="26"/>
          <w:szCs w:val="26"/>
        </w:rPr>
        <w:t>ы</w:t>
      </w:r>
      <w:r w:rsidRPr="00AA3C1E">
        <w:rPr>
          <w:rFonts w:ascii="Times New Roman KZ" w:hAnsi="Times New Roman KZ" w:cs="ArialMT"/>
          <w:sz w:val="26"/>
          <w:szCs w:val="26"/>
        </w:rPr>
        <w:t xml:space="preserve"> деятельности </w:t>
      </w:r>
      <w:r>
        <w:rPr>
          <w:rFonts w:ascii="Times New Roman KZ" w:hAnsi="Times New Roman KZ" w:cs="ArialMT"/>
          <w:sz w:val="26"/>
          <w:szCs w:val="26"/>
        </w:rPr>
        <w:t>Общества</w:t>
      </w:r>
      <w:r w:rsidRPr="00AA3C1E">
        <w:rPr>
          <w:rFonts w:ascii="Times New Roman KZ" w:hAnsi="Times New Roman KZ" w:cs="ArialMT"/>
          <w:sz w:val="26"/>
          <w:szCs w:val="26"/>
        </w:rPr>
        <w:t xml:space="preserve"> в области охраны </w:t>
      </w:r>
      <w:r>
        <w:rPr>
          <w:rFonts w:ascii="Times New Roman KZ" w:hAnsi="Times New Roman KZ" w:cs="ArialMT"/>
          <w:sz w:val="26"/>
          <w:szCs w:val="26"/>
        </w:rPr>
        <w:t>окружающ</w:t>
      </w:r>
      <w:r w:rsidRPr="00AA3C1E">
        <w:rPr>
          <w:rFonts w:ascii="Times New Roman KZ" w:hAnsi="Times New Roman KZ" w:cs="ArialMT"/>
          <w:sz w:val="26"/>
          <w:szCs w:val="26"/>
        </w:rPr>
        <w:t>ей среды:</w:t>
      </w:r>
    </w:p>
    <w:p w:rsidR="00A556F9" w:rsidRPr="00AA3C1E" w:rsidRDefault="00A556F9" w:rsidP="00A556F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снижение вредного воздействия производственной деятельности на </w:t>
      </w:r>
      <w:r>
        <w:rPr>
          <w:rFonts w:ascii="Times New Roman KZ" w:hAnsi="Times New Roman KZ" w:cs="Arial-BoldMT"/>
          <w:bCs/>
          <w:sz w:val="26"/>
          <w:szCs w:val="26"/>
        </w:rPr>
        <w:t>окружающ</w:t>
      </w:r>
      <w:r w:rsidRPr="00AA3C1E">
        <w:rPr>
          <w:rFonts w:ascii="Times New Roman KZ" w:hAnsi="Times New Roman KZ" w:cs="Arial-BoldMT"/>
          <w:bCs/>
          <w:sz w:val="26"/>
          <w:szCs w:val="26"/>
        </w:rPr>
        <w:t>ую среду (снижение выбросов, сбросов, образования и размещения отходов, загрязнения подземных вод)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:rsidR="00A556F9" w:rsidRPr="00AA3C1E" w:rsidRDefault="00A556F9" w:rsidP="00A556F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предупреждение экологических аварий и аварийных ситуаций, инцидентов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:rsidR="00A556F9" w:rsidRPr="00AA3C1E" w:rsidRDefault="00A556F9" w:rsidP="00A556F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предотвращение истощения природных ресурсов.</w:t>
      </w:r>
    </w:p>
    <w:p w:rsidR="00A556F9" w:rsidRPr="00AA3C1E" w:rsidRDefault="00A556F9" w:rsidP="00A556F9">
      <w:pPr>
        <w:spacing w:after="0" w:line="228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 xml:space="preserve">Общество осуществляет </w:t>
      </w:r>
      <w:r w:rsidRPr="004F4C43">
        <w:rPr>
          <w:rFonts w:ascii="Times New Roman KZ" w:hAnsi="Times New Roman KZ" w:cs="ArialMT"/>
          <w:sz w:val="26"/>
          <w:szCs w:val="26"/>
        </w:rPr>
        <w:t xml:space="preserve">круглосуточный производственный экологический и радиационный контроль за эмиссиями в </w:t>
      </w:r>
      <w:r>
        <w:rPr>
          <w:rFonts w:ascii="Times New Roman KZ" w:hAnsi="Times New Roman KZ" w:cs="ArialMT"/>
          <w:sz w:val="26"/>
          <w:szCs w:val="26"/>
        </w:rPr>
        <w:t>окружающ</w:t>
      </w:r>
      <w:r w:rsidRPr="004F4C43">
        <w:rPr>
          <w:rFonts w:ascii="Times New Roman KZ" w:hAnsi="Times New Roman KZ" w:cs="ArialMT"/>
          <w:sz w:val="26"/>
          <w:szCs w:val="26"/>
        </w:rPr>
        <w:t>ую среду, который проводится Испытательным центром, оснащенным аналитической, дозиметрической и радиометрической аппаратурой для проведения</w:t>
      </w:r>
      <w:r w:rsidRPr="00AA3C1E">
        <w:rPr>
          <w:rFonts w:ascii="Times New Roman KZ" w:hAnsi="Times New Roman KZ" w:cs="ArialMT"/>
          <w:sz w:val="26"/>
          <w:szCs w:val="26"/>
        </w:rPr>
        <w:t xml:space="preserve"> квалифицированных замеров параметров в соответствии с установленной номенклатурой производственного</w:t>
      </w:r>
      <w:r>
        <w:rPr>
          <w:rFonts w:ascii="Times New Roman KZ" w:hAnsi="Times New Roman KZ" w:cs="ArialMT"/>
          <w:sz w:val="26"/>
          <w:szCs w:val="26"/>
        </w:rPr>
        <w:t>,</w:t>
      </w:r>
      <w:r w:rsidRPr="00AA3C1E">
        <w:rPr>
          <w:rFonts w:ascii="Times New Roman KZ" w:hAnsi="Times New Roman KZ" w:cs="ArialMT"/>
          <w:sz w:val="26"/>
          <w:szCs w:val="26"/>
        </w:rPr>
        <w:t xml:space="preserve"> экологического и радиационного контроля. </w:t>
      </w:r>
    </w:p>
    <w:p w:rsidR="00A556F9" w:rsidRDefault="00A556F9" w:rsidP="00A556F9">
      <w:pPr>
        <w:spacing w:after="0" w:line="228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67668F">
        <w:rPr>
          <w:rFonts w:ascii="Times New Roman KZ" w:hAnsi="Times New Roman KZ" w:cs="ArialMT"/>
          <w:sz w:val="26"/>
          <w:szCs w:val="26"/>
        </w:rPr>
        <w:t>Большое значение Общество уделяет вопросам финансирования мероприятий по улучшению условий, охраны труда, санитарно-оздоровительных мероприятий, а также охране окружающей среды. Суммы затрат из средств Общества для реализации данных мероприятий приведены в Таблицах 2 и 3.</w:t>
      </w:r>
    </w:p>
    <w:p w:rsidR="00A556F9" w:rsidRDefault="00A556F9" w:rsidP="00F168FD">
      <w:pPr>
        <w:pStyle w:val="af2"/>
        <w:ind w:left="0" w:firstLine="567"/>
        <w:rPr>
          <w:rFonts w:ascii="Times New Roman KZ" w:hAnsi="Times New Roman KZ"/>
          <w:b/>
          <w:sz w:val="26"/>
          <w:szCs w:val="26"/>
        </w:rPr>
      </w:pPr>
    </w:p>
    <w:p w:rsidR="00A556F9" w:rsidRDefault="00A556F9" w:rsidP="00A556F9">
      <w:pPr>
        <w:pStyle w:val="af2"/>
        <w:ind w:left="0"/>
        <w:rPr>
          <w:rFonts w:ascii="Times New Roman KZ" w:hAnsi="Times New Roman KZ" w:cs="ArialMT"/>
          <w:sz w:val="26"/>
          <w:szCs w:val="26"/>
        </w:rPr>
      </w:pPr>
      <w:r w:rsidRPr="0067668F">
        <w:rPr>
          <w:rFonts w:ascii="Times New Roman KZ" w:hAnsi="Times New Roman KZ"/>
          <w:b/>
          <w:sz w:val="26"/>
          <w:szCs w:val="26"/>
        </w:rPr>
        <w:t>Таблица</w:t>
      </w:r>
      <w:r w:rsidRPr="0067668F">
        <w:rPr>
          <w:rFonts w:ascii="Times New Roman KZ" w:hAnsi="Times New Roman KZ" w:cs="ArialMT"/>
          <w:b/>
          <w:sz w:val="26"/>
          <w:szCs w:val="26"/>
        </w:rPr>
        <w:t xml:space="preserve"> 2. </w:t>
      </w:r>
      <w:r w:rsidRPr="0067668F">
        <w:rPr>
          <w:rFonts w:ascii="Times New Roman KZ" w:hAnsi="Times New Roman KZ" w:cs="ArialMT"/>
          <w:sz w:val="26"/>
          <w:szCs w:val="26"/>
        </w:rPr>
        <w:t xml:space="preserve">Затраты на мероприятия по охране труда в </w:t>
      </w:r>
      <w:r>
        <w:rPr>
          <w:rFonts w:ascii="Times New Roman KZ" w:hAnsi="Times New Roman KZ" w:cs="ArialMT"/>
          <w:sz w:val="26"/>
          <w:szCs w:val="26"/>
        </w:rPr>
        <w:t>2017-2019</w:t>
      </w:r>
      <w:r w:rsidRPr="0067668F">
        <w:rPr>
          <w:rFonts w:ascii="Times New Roman KZ" w:hAnsi="Times New Roman KZ" w:cs="ArialMT"/>
          <w:sz w:val="26"/>
          <w:szCs w:val="26"/>
        </w:rPr>
        <w:t xml:space="preserve"> гг. </w:t>
      </w:r>
    </w:p>
    <w:p w:rsidR="00A556F9" w:rsidRPr="0067668F" w:rsidRDefault="00A556F9" w:rsidP="00A556F9">
      <w:pPr>
        <w:pStyle w:val="af2"/>
        <w:ind w:left="0" w:firstLine="567"/>
        <w:jc w:val="center"/>
        <w:rPr>
          <w:rFonts w:ascii="Times New Roman KZ" w:hAnsi="Times New Roman KZ" w:cs="ArialMT"/>
          <w:b/>
          <w:sz w:val="26"/>
          <w:szCs w:val="26"/>
        </w:rPr>
      </w:pPr>
      <w:r w:rsidRPr="0067668F">
        <w:rPr>
          <w:rFonts w:ascii="Times New Roman KZ" w:hAnsi="Times New Roman KZ" w:cs="ArialMT"/>
          <w:sz w:val="26"/>
          <w:szCs w:val="26"/>
        </w:rPr>
        <w:t xml:space="preserve">                           </w:t>
      </w:r>
      <w:r w:rsidR="00581665">
        <w:rPr>
          <w:rFonts w:ascii="Times New Roman KZ" w:hAnsi="Times New Roman KZ" w:cs="ArialMT"/>
          <w:sz w:val="26"/>
          <w:szCs w:val="26"/>
        </w:rPr>
        <w:t xml:space="preserve">                                                                          </w:t>
      </w:r>
      <w:r w:rsidRPr="0067668F">
        <w:rPr>
          <w:rFonts w:ascii="Times New Roman KZ" w:hAnsi="Times New Roman KZ" w:cs="ArialMT"/>
          <w:sz w:val="26"/>
          <w:szCs w:val="26"/>
        </w:rPr>
        <w:t xml:space="preserve">      </w:t>
      </w:r>
      <w:r w:rsidRPr="00581665">
        <w:rPr>
          <w:rFonts w:ascii="Times New Roman KZ" w:hAnsi="Times New Roman KZ" w:cs="ArialMT"/>
          <w:i/>
          <w:szCs w:val="26"/>
        </w:rPr>
        <w:t>млн. тенге</w:t>
      </w:r>
    </w:p>
    <w:tbl>
      <w:tblPr>
        <w:tblStyle w:val="ListTable4Accent1"/>
        <w:tblW w:w="9639" w:type="dxa"/>
        <w:tblInd w:w="-5" w:type="dxa"/>
        <w:tblLook w:val="00A0" w:firstRow="1" w:lastRow="0" w:firstColumn="1" w:lastColumn="0" w:noHBand="0" w:noVBand="0"/>
      </w:tblPr>
      <w:tblGrid>
        <w:gridCol w:w="3402"/>
        <w:gridCol w:w="3119"/>
        <w:gridCol w:w="3118"/>
      </w:tblGrid>
      <w:tr w:rsidR="00581665" w:rsidRPr="00002D3D" w:rsidTr="00581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548DD4" w:themeFill="text2" w:themeFillTint="99"/>
            <w:vAlign w:val="center"/>
          </w:tcPr>
          <w:p w:rsidR="00581665" w:rsidRPr="00002D3D" w:rsidRDefault="00581665" w:rsidP="00A556F9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002D3D"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548DD4" w:themeFill="text2" w:themeFillTint="99"/>
            <w:vAlign w:val="center"/>
          </w:tcPr>
          <w:p w:rsidR="00581665" w:rsidRPr="00002D3D" w:rsidRDefault="00581665" w:rsidP="00A556F9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002D3D"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  <w:t>2018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:rsidR="00581665" w:rsidRPr="00002D3D" w:rsidRDefault="00581665" w:rsidP="00A556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002D3D"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  <w:t>2019</w:t>
            </w:r>
          </w:p>
        </w:tc>
      </w:tr>
      <w:tr w:rsidR="00581665" w:rsidRPr="00002D3D" w:rsidTr="0058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581665" w:rsidRPr="00002D3D" w:rsidRDefault="00581665" w:rsidP="00A556F9">
            <w:pPr>
              <w:spacing w:after="0" w:line="240" w:lineRule="auto"/>
              <w:jc w:val="center"/>
              <w:rPr>
                <w:rFonts w:cs="Arial"/>
                <w:b w:val="0"/>
                <w:bCs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bCs w:val="0"/>
                <w:color w:val="000000"/>
                <w:kern w:val="24"/>
                <w:sz w:val="24"/>
                <w:szCs w:val="26"/>
                <w:lang w:val="kk-KZ" w:eastAsia="ru-RU"/>
              </w:rPr>
              <w:t>123,8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581665" w:rsidRPr="00002D3D" w:rsidRDefault="00581665" w:rsidP="00A556F9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100,7</w:t>
            </w:r>
          </w:p>
        </w:tc>
        <w:tc>
          <w:tcPr>
            <w:tcW w:w="3118" w:type="dxa"/>
            <w:vAlign w:val="center"/>
          </w:tcPr>
          <w:p w:rsidR="00581665" w:rsidRPr="00002D3D" w:rsidRDefault="00581665" w:rsidP="00A556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143,0</w:t>
            </w:r>
          </w:p>
        </w:tc>
      </w:tr>
    </w:tbl>
    <w:p w:rsidR="00FA4423" w:rsidRDefault="00FA4423" w:rsidP="00316F33">
      <w:pPr>
        <w:pStyle w:val="11"/>
        <w:ind w:left="0"/>
        <w:jc w:val="center"/>
      </w:pPr>
    </w:p>
    <w:p w:rsidR="00A556F9" w:rsidRPr="0067668F" w:rsidRDefault="00A556F9" w:rsidP="00A556F9">
      <w:pPr>
        <w:pStyle w:val="af2"/>
        <w:ind w:left="0"/>
        <w:rPr>
          <w:sz w:val="26"/>
          <w:szCs w:val="26"/>
        </w:rPr>
      </w:pPr>
      <w:r w:rsidRPr="0067668F">
        <w:rPr>
          <w:rStyle w:val="afa"/>
          <w:rFonts w:eastAsia="Arial Unicode MS"/>
        </w:rPr>
        <w:t xml:space="preserve">Таблица 3. </w:t>
      </w:r>
      <w:r w:rsidRPr="0067668F">
        <w:rPr>
          <w:sz w:val="26"/>
          <w:szCs w:val="26"/>
        </w:rPr>
        <w:t>Затраты на мероприятия по охране окружающей среды в 201</w:t>
      </w:r>
      <w:r>
        <w:rPr>
          <w:sz w:val="26"/>
          <w:szCs w:val="26"/>
        </w:rPr>
        <w:t>7</w:t>
      </w:r>
      <w:r w:rsidRPr="0067668F">
        <w:rPr>
          <w:sz w:val="26"/>
          <w:szCs w:val="26"/>
        </w:rPr>
        <w:t xml:space="preserve">-2019 гг. </w:t>
      </w:r>
    </w:p>
    <w:p w:rsidR="00A556F9" w:rsidRPr="00D63E58" w:rsidRDefault="00581665" w:rsidP="00581665">
      <w:pPr>
        <w:pStyle w:val="23"/>
        <w:shd w:val="clear" w:color="auto" w:fill="auto"/>
        <w:spacing w:line="260" w:lineRule="exact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A556F9" w:rsidRPr="00D63E58">
        <w:rPr>
          <w:sz w:val="24"/>
          <w:szCs w:val="24"/>
        </w:rPr>
        <w:t>млн. тенге</w:t>
      </w:r>
    </w:p>
    <w:tbl>
      <w:tblPr>
        <w:tblStyle w:val="ListTable4Accent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118"/>
        <w:gridCol w:w="3119"/>
      </w:tblGrid>
      <w:tr w:rsidR="00581665" w:rsidRPr="00002D3D" w:rsidTr="00581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548DD4" w:themeFill="text2" w:themeFillTint="99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2017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2018</w:t>
            </w:r>
          </w:p>
        </w:tc>
        <w:tc>
          <w:tcPr>
            <w:tcW w:w="3119" w:type="dxa"/>
            <w:shd w:val="clear" w:color="auto" w:fill="548DD4" w:themeFill="text2" w:themeFillTint="99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2019</w:t>
            </w:r>
          </w:p>
        </w:tc>
      </w:tr>
      <w:tr w:rsidR="00581665" w:rsidRPr="00002D3D" w:rsidTr="0058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1078,1</w:t>
            </w:r>
          </w:p>
        </w:tc>
        <w:tc>
          <w:tcPr>
            <w:tcW w:w="3118" w:type="dxa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1262,7</w:t>
            </w:r>
          </w:p>
        </w:tc>
        <w:tc>
          <w:tcPr>
            <w:tcW w:w="3119" w:type="dxa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757,3</w:t>
            </w:r>
          </w:p>
        </w:tc>
      </w:tr>
    </w:tbl>
    <w:p w:rsidR="00AC74D5" w:rsidRPr="00AA3C1E" w:rsidRDefault="00AC74D5" w:rsidP="000942A5">
      <w:pPr>
        <w:pStyle w:val="11"/>
        <w:ind w:left="0"/>
        <w:jc w:val="center"/>
        <w:rPr>
          <w:rFonts w:ascii="Times New Roman KZ" w:hAnsi="Times New Roman KZ"/>
          <w:i/>
          <w:sz w:val="26"/>
          <w:szCs w:val="26"/>
        </w:rPr>
      </w:pPr>
    </w:p>
    <w:p w:rsidR="00433B90" w:rsidRDefault="00395E65" w:rsidP="00D20CC9">
      <w:pPr>
        <w:pStyle w:val="af2"/>
        <w:ind w:left="0" w:firstLine="567"/>
        <w:rPr>
          <w:rFonts w:ascii="Times New Roman KZ" w:hAnsi="Times New Roman KZ" w:cs="ArialMT"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 xml:space="preserve">В результате </w:t>
      </w:r>
      <w:r w:rsidR="00D20CC9" w:rsidRPr="000942A5">
        <w:rPr>
          <w:rFonts w:ascii="Times New Roman KZ" w:hAnsi="Times New Roman KZ" w:cs="ArialMT"/>
          <w:sz w:val="26"/>
          <w:szCs w:val="26"/>
        </w:rPr>
        <w:t>проводимых мероприятий</w:t>
      </w:r>
      <w:r>
        <w:rPr>
          <w:rFonts w:ascii="Times New Roman KZ" w:hAnsi="Times New Roman KZ" w:cs="ArialMT"/>
          <w:sz w:val="26"/>
          <w:szCs w:val="26"/>
        </w:rPr>
        <w:t xml:space="preserve"> достигнуты следующие </w:t>
      </w:r>
      <w:r w:rsidRPr="000942A5">
        <w:rPr>
          <w:rFonts w:ascii="Times New Roman KZ" w:hAnsi="Times New Roman KZ" w:cs="ArialMT"/>
          <w:sz w:val="26"/>
          <w:szCs w:val="26"/>
        </w:rPr>
        <w:t>показатели</w:t>
      </w:r>
      <w:r>
        <w:rPr>
          <w:rFonts w:ascii="Times New Roman KZ" w:hAnsi="Times New Roman KZ" w:cs="ArialMT"/>
          <w:sz w:val="26"/>
          <w:szCs w:val="26"/>
        </w:rPr>
        <w:t xml:space="preserve">, </w:t>
      </w:r>
      <w:r w:rsidR="004C2D54">
        <w:rPr>
          <w:rFonts w:ascii="Times New Roman KZ" w:hAnsi="Times New Roman KZ" w:cs="ArialMT"/>
          <w:sz w:val="26"/>
          <w:szCs w:val="26"/>
        </w:rPr>
        <w:t>приведен</w:t>
      </w:r>
      <w:r>
        <w:rPr>
          <w:rFonts w:ascii="Times New Roman KZ" w:hAnsi="Times New Roman KZ" w:cs="ArialMT"/>
          <w:sz w:val="26"/>
          <w:szCs w:val="26"/>
        </w:rPr>
        <w:t>н</w:t>
      </w:r>
      <w:r w:rsidR="004C2D54">
        <w:rPr>
          <w:rFonts w:ascii="Times New Roman KZ" w:hAnsi="Times New Roman KZ" w:cs="ArialMT"/>
          <w:sz w:val="26"/>
          <w:szCs w:val="26"/>
        </w:rPr>
        <w:t>ы</w:t>
      </w:r>
      <w:r>
        <w:rPr>
          <w:rFonts w:ascii="Times New Roman KZ" w:hAnsi="Times New Roman KZ" w:cs="ArialMT"/>
          <w:sz w:val="26"/>
          <w:szCs w:val="26"/>
        </w:rPr>
        <w:t>е</w:t>
      </w:r>
      <w:r w:rsidR="004C2D54">
        <w:rPr>
          <w:rFonts w:ascii="Times New Roman KZ" w:hAnsi="Times New Roman KZ" w:cs="ArialMT"/>
          <w:sz w:val="26"/>
          <w:szCs w:val="26"/>
        </w:rPr>
        <w:t xml:space="preserve"> </w:t>
      </w:r>
      <w:r w:rsidR="003B73D6">
        <w:rPr>
          <w:rFonts w:ascii="Times New Roman KZ" w:hAnsi="Times New Roman KZ" w:cs="ArialMT"/>
          <w:sz w:val="26"/>
          <w:szCs w:val="26"/>
        </w:rPr>
        <w:t xml:space="preserve">в </w:t>
      </w:r>
      <w:r w:rsidR="00CC0699">
        <w:rPr>
          <w:rFonts w:ascii="Times New Roman KZ" w:hAnsi="Times New Roman KZ" w:cs="ArialMT"/>
          <w:sz w:val="26"/>
          <w:szCs w:val="26"/>
        </w:rPr>
        <w:t>Таблицах</w:t>
      </w:r>
      <w:r w:rsidR="007C374E">
        <w:rPr>
          <w:rFonts w:ascii="Times New Roman KZ" w:hAnsi="Times New Roman KZ" w:cs="ArialMT"/>
          <w:sz w:val="26"/>
          <w:szCs w:val="26"/>
        </w:rPr>
        <w:t xml:space="preserve"> </w:t>
      </w:r>
      <w:r w:rsidR="00E90FBB" w:rsidRPr="000942A5">
        <w:rPr>
          <w:rFonts w:ascii="Times New Roman KZ" w:hAnsi="Times New Roman KZ" w:cs="ArialMT"/>
          <w:sz w:val="26"/>
          <w:szCs w:val="26"/>
        </w:rPr>
        <w:t>4</w:t>
      </w:r>
      <w:r w:rsidR="007030E8">
        <w:rPr>
          <w:rFonts w:ascii="Times New Roman KZ" w:hAnsi="Times New Roman KZ" w:cs="ArialMT"/>
          <w:sz w:val="26"/>
          <w:szCs w:val="26"/>
        </w:rPr>
        <w:t xml:space="preserve"> - 6</w:t>
      </w:r>
      <w:r w:rsidR="007C374E">
        <w:rPr>
          <w:rFonts w:ascii="Times New Roman KZ" w:hAnsi="Times New Roman KZ" w:cs="ArialMT"/>
          <w:sz w:val="26"/>
          <w:szCs w:val="26"/>
        </w:rPr>
        <w:t>.</w:t>
      </w:r>
    </w:p>
    <w:p w:rsidR="00395E65" w:rsidRDefault="00395E65" w:rsidP="00395E65">
      <w:pPr>
        <w:pStyle w:val="11"/>
        <w:ind w:left="0"/>
        <w:jc w:val="center"/>
        <w:rPr>
          <w:rFonts w:ascii="Times New Roman KZ" w:hAnsi="Times New Roman KZ"/>
          <w:b/>
          <w:sz w:val="26"/>
          <w:szCs w:val="26"/>
        </w:rPr>
      </w:pPr>
    </w:p>
    <w:p w:rsidR="00CD0739" w:rsidRPr="0067668F" w:rsidRDefault="00CD0739" w:rsidP="00CD0739">
      <w:pPr>
        <w:pStyle w:val="af2"/>
        <w:ind w:left="0"/>
        <w:rPr>
          <w:rFonts w:ascii="Times New Roman KZ" w:hAnsi="Times New Roman KZ" w:cs="ArialMT"/>
          <w:sz w:val="26"/>
          <w:szCs w:val="26"/>
        </w:rPr>
      </w:pPr>
      <w:r w:rsidRPr="0067668F">
        <w:rPr>
          <w:rFonts w:ascii="Times New Roman KZ" w:hAnsi="Times New Roman KZ"/>
          <w:b/>
          <w:sz w:val="26"/>
          <w:szCs w:val="26"/>
        </w:rPr>
        <w:t>Таблица</w:t>
      </w:r>
      <w:r w:rsidRPr="0067668F">
        <w:rPr>
          <w:rFonts w:ascii="Times New Roman KZ" w:hAnsi="Times New Roman KZ" w:cs="ArialMT"/>
          <w:b/>
          <w:sz w:val="26"/>
          <w:szCs w:val="26"/>
        </w:rPr>
        <w:t xml:space="preserve"> 4. </w:t>
      </w:r>
      <w:r w:rsidRPr="00CD0739">
        <w:rPr>
          <w:sz w:val="26"/>
          <w:szCs w:val="26"/>
        </w:rPr>
        <w:t>Показатели</w:t>
      </w:r>
      <w:r w:rsidRPr="0067668F">
        <w:rPr>
          <w:rFonts w:ascii="Times New Roman KZ" w:hAnsi="Times New Roman KZ" w:cs="ArialMT"/>
          <w:sz w:val="26"/>
          <w:szCs w:val="26"/>
        </w:rPr>
        <w:t xml:space="preserve"> улучшения условий труда, снижения вероятности травматизма, снижения вероятности заболеваемости и вероятности аварий</w:t>
      </w:r>
      <w:r w:rsidR="000560FA">
        <w:rPr>
          <w:rFonts w:ascii="Times New Roman KZ" w:hAnsi="Times New Roman KZ" w:cs="ArialMT"/>
          <w:sz w:val="26"/>
          <w:szCs w:val="26"/>
        </w:rPr>
        <w:t xml:space="preserve"> в 2017-2019 гг.</w:t>
      </w:r>
    </w:p>
    <w:p w:rsidR="00CD0739" w:rsidRPr="0067668F" w:rsidRDefault="00CD0739" w:rsidP="00CD0739">
      <w:pPr>
        <w:pStyle w:val="11"/>
        <w:ind w:left="0"/>
        <w:jc w:val="center"/>
        <w:rPr>
          <w:rFonts w:ascii="Times New Roman KZ" w:hAnsi="Times New Roman KZ"/>
          <w:i/>
          <w:sz w:val="26"/>
          <w:szCs w:val="26"/>
        </w:rPr>
      </w:pPr>
    </w:p>
    <w:tbl>
      <w:tblPr>
        <w:tblStyle w:val="ListTable4Accent1"/>
        <w:tblW w:w="9635" w:type="dxa"/>
        <w:tblLook w:val="01E0" w:firstRow="1" w:lastRow="1" w:firstColumn="1" w:lastColumn="1" w:noHBand="0" w:noVBand="0"/>
      </w:tblPr>
      <w:tblGrid>
        <w:gridCol w:w="5524"/>
        <w:gridCol w:w="1134"/>
        <w:gridCol w:w="993"/>
        <w:gridCol w:w="992"/>
        <w:gridCol w:w="992"/>
      </w:tblGrid>
      <w:tr w:rsidR="00581665" w:rsidRPr="00002D3D" w:rsidTr="00581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548DD4" w:themeFill="text2" w:themeFillTint="99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Наименование показателей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548DD4" w:themeFill="text2" w:themeFillTint="99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ед. изм.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548DD4" w:themeFill="text2" w:themeFillTint="99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shd w:val="clear" w:color="auto" w:fill="548DD4" w:themeFill="text2" w:themeFillTint="99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2019</w:t>
            </w:r>
          </w:p>
        </w:tc>
      </w:tr>
      <w:tr w:rsidR="00581665" w:rsidRPr="00002D3D" w:rsidTr="0058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581665" w:rsidRPr="00002D3D" w:rsidRDefault="00581665" w:rsidP="00581665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Улучшены условия труда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чел.</w:t>
            </w:r>
          </w:p>
        </w:tc>
        <w:tc>
          <w:tcPr>
            <w:tcW w:w="993" w:type="dxa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1813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1846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2651</w:t>
            </w:r>
          </w:p>
        </w:tc>
      </w:tr>
      <w:tr w:rsidR="00581665" w:rsidRPr="00002D3D" w:rsidTr="0058166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  <w:vAlign w:val="center"/>
          </w:tcPr>
          <w:p w:rsidR="00581665" w:rsidRPr="00002D3D" w:rsidRDefault="00581665" w:rsidP="00581665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Снижена вероятность травматизма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чел.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351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329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446</w:t>
            </w:r>
          </w:p>
        </w:tc>
      </w:tr>
      <w:tr w:rsidR="00581665" w:rsidRPr="00002D3D" w:rsidTr="005816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BE5F1" w:themeFill="accent1" w:themeFillTint="33"/>
            <w:vAlign w:val="center"/>
          </w:tcPr>
          <w:p w:rsidR="00581665" w:rsidRPr="00002D3D" w:rsidRDefault="00581665" w:rsidP="00581665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Снижена вероятность заболеваемости и вероятности аварий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чел.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275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261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shd w:val="clear" w:color="auto" w:fill="DBE5F1" w:themeFill="accent1" w:themeFillTint="33"/>
            <w:vAlign w:val="center"/>
          </w:tcPr>
          <w:p w:rsidR="00581665" w:rsidRPr="00002D3D" w:rsidRDefault="00581665" w:rsidP="00CD0739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204</w:t>
            </w:r>
          </w:p>
        </w:tc>
      </w:tr>
    </w:tbl>
    <w:p w:rsidR="00CD0739" w:rsidRDefault="00CD0739" w:rsidP="00CD0739">
      <w:pPr>
        <w:pStyle w:val="af2"/>
        <w:ind w:left="0" w:firstLine="567"/>
        <w:rPr>
          <w:rFonts w:eastAsia="Times New Roman"/>
        </w:rPr>
      </w:pPr>
    </w:p>
    <w:p w:rsidR="00CD0739" w:rsidRPr="0067668F" w:rsidRDefault="00CD0739" w:rsidP="00CD0739">
      <w:pPr>
        <w:pStyle w:val="af2"/>
        <w:ind w:left="0"/>
        <w:rPr>
          <w:rFonts w:ascii="Times New Roman KZ" w:hAnsi="Times New Roman KZ" w:cs="ArialMT"/>
          <w:sz w:val="26"/>
          <w:szCs w:val="26"/>
        </w:rPr>
      </w:pPr>
      <w:r w:rsidRPr="0067668F">
        <w:rPr>
          <w:rFonts w:ascii="Times New Roman KZ" w:hAnsi="Times New Roman KZ" w:cs="ArialMT"/>
          <w:b/>
          <w:sz w:val="26"/>
          <w:szCs w:val="26"/>
        </w:rPr>
        <w:t xml:space="preserve">Таблица 5. </w:t>
      </w:r>
      <w:r w:rsidRPr="0067668F">
        <w:rPr>
          <w:rFonts w:ascii="Times New Roman KZ" w:hAnsi="Times New Roman KZ" w:cs="ArialMT"/>
          <w:sz w:val="26"/>
          <w:szCs w:val="26"/>
        </w:rPr>
        <w:t xml:space="preserve">Коэффициент </w:t>
      </w:r>
      <w:r w:rsidRPr="00CD0739">
        <w:rPr>
          <w:sz w:val="26"/>
          <w:szCs w:val="26"/>
        </w:rPr>
        <w:t>частоты</w:t>
      </w:r>
      <w:r w:rsidRPr="0067668F">
        <w:rPr>
          <w:rFonts w:ascii="Times New Roman KZ" w:hAnsi="Times New Roman KZ" w:cs="ArialMT"/>
          <w:sz w:val="26"/>
          <w:szCs w:val="26"/>
        </w:rPr>
        <w:t xml:space="preserve"> несчастных случаев (количество несчастных случаев на 1 000 работающих) в 20</w:t>
      </w:r>
      <w:r>
        <w:rPr>
          <w:rFonts w:ascii="Times New Roman KZ" w:hAnsi="Times New Roman KZ" w:cs="ArialMT"/>
          <w:sz w:val="26"/>
          <w:szCs w:val="26"/>
        </w:rPr>
        <w:t>17</w:t>
      </w:r>
      <w:r w:rsidRPr="0067668F">
        <w:rPr>
          <w:rFonts w:ascii="Times New Roman KZ" w:hAnsi="Times New Roman KZ" w:cs="ArialMT"/>
          <w:sz w:val="26"/>
          <w:szCs w:val="26"/>
        </w:rPr>
        <w:t>-20</w:t>
      </w:r>
      <w:r w:rsidR="000560FA">
        <w:rPr>
          <w:rFonts w:ascii="Times New Roman KZ" w:hAnsi="Times New Roman KZ" w:cs="ArialMT"/>
          <w:sz w:val="26"/>
          <w:szCs w:val="26"/>
        </w:rPr>
        <w:t>19</w:t>
      </w:r>
      <w:r w:rsidRPr="0067668F">
        <w:rPr>
          <w:rFonts w:ascii="Times New Roman KZ" w:hAnsi="Times New Roman KZ" w:cs="ArialMT"/>
          <w:sz w:val="26"/>
          <w:szCs w:val="26"/>
        </w:rPr>
        <w:t xml:space="preserve"> гг.</w:t>
      </w:r>
    </w:p>
    <w:p w:rsidR="00CD0739" w:rsidRPr="0067668F" w:rsidRDefault="00CD0739" w:rsidP="00CD0739">
      <w:pPr>
        <w:pStyle w:val="af2"/>
        <w:ind w:left="0" w:firstLine="567"/>
        <w:rPr>
          <w:rFonts w:ascii="Times New Roman KZ" w:hAnsi="Times New Roman KZ" w:cs="ArialMT"/>
          <w:sz w:val="26"/>
          <w:szCs w:val="26"/>
        </w:rPr>
      </w:pPr>
    </w:p>
    <w:tbl>
      <w:tblPr>
        <w:tblStyle w:val="GridTable4Accent1"/>
        <w:tblW w:w="9639" w:type="dxa"/>
        <w:tblInd w:w="-5" w:type="dxa"/>
        <w:tblLook w:val="00A0" w:firstRow="1" w:lastRow="0" w:firstColumn="1" w:lastColumn="0" w:noHBand="0" w:noVBand="0"/>
      </w:tblPr>
      <w:tblGrid>
        <w:gridCol w:w="3402"/>
        <w:gridCol w:w="3119"/>
        <w:gridCol w:w="3118"/>
      </w:tblGrid>
      <w:tr w:rsidR="00581665" w:rsidRPr="00002D3D" w:rsidTr="00B12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581665" w:rsidRPr="00002D3D" w:rsidRDefault="00581665" w:rsidP="00581665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581665" w:rsidRPr="00002D3D" w:rsidRDefault="00581665" w:rsidP="00F02BDC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2018</w:t>
            </w:r>
          </w:p>
        </w:tc>
        <w:tc>
          <w:tcPr>
            <w:tcW w:w="3118" w:type="dxa"/>
            <w:vAlign w:val="center"/>
          </w:tcPr>
          <w:p w:rsidR="00581665" w:rsidRPr="00002D3D" w:rsidRDefault="00581665" w:rsidP="00F02B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2019</w:t>
            </w:r>
          </w:p>
        </w:tc>
      </w:tr>
      <w:tr w:rsidR="00581665" w:rsidRPr="00002D3D" w:rsidTr="00B12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581665" w:rsidRPr="00002D3D" w:rsidRDefault="00581665" w:rsidP="00F02BDC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lastRenderedPageBreak/>
              <w:t>0,54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581665" w:rsidRPr="00002D3D" w:rsidRDefault="00581665" w:rsidP="00F02BDC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0,28</w:t>
            </w:r>
          </w:p>
        </w:tc>
        <w:tc>
          <w:tcPr>
            <w:tcW w:w="3118" w:type="dxa"/>
            <w:vAlign w:val="center"/>
          </w:tcPr>
          <w:p w:rsidR="00581665" w:rsidRPr="00002D3D" w:rsidRDefault="00581665" w:rsidP="00F02B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0,27</w:t>
            </w:r>
          </w:p>
        </w:tc>
      </w:tr>
    </w:tbl>
    <w:p w:rsidR="00002D3D" w:rsidRDefault="00002D3D" w:rsidP="00F02BDC">
      <w:pPr>
        <w:pStyle w:val="af2"/>
        <w:ind w:left="0" w:firstLine="567"/>
        <w:rPr>
          <w:rFonts w:ascii="Times New Roman KZ" w:hAnsi="Times New Roman KZ" w:cs="ArialMT"/>
          <w:sz w:val="26"/>
          <w:szCs w:val="26"/>
        </w:rPr>
      </w:pPr>
    </w:p>
    <w:p w:rsidR="007030E8" w:rsidRDefault="007030E8" w:rsidP="00F02BDC">
      <w:pPr>
        <w:pStyle w:val="af2"/>
        <w:ind w:left="0" w:firstLine="567"/>
        <w:rPr>
          <w:rFonts w:ascii="Times New Roman KZ" w:hAnsi="Times New Roman KZ" w:cs="ArialMT"/>
          <w:sz w:val="26"/>
          <w:szCs w:val="26"/>
        </w:rPr>
      </w:pPr>
    </w:p>
    <w:p w:rsidR="007030E8" w:rsidRPr="004F4E60" w:rsidRDefault="007030E8" w:rsidP="007030E8">
      <w:pPr>
        <w:pStyle w:val="af2"/>
        <w:ind w:left="0" w:firstLine="567"/>
        <w:rPr>
          <w:rFonts w:ascii="Times New Roman KZ" w:hAnsi="Times New Roman KZ" w:cs="ArialMT"/>
          <w:sz w:val="26"/>
          <w:szCs w:val="26"/>
        </w:rPr>
      </w:pPr>
      <w:r w:rsidRPr="004F4E60">
        <w:rPr>
          <w:rFonts w:ascii="Times New Roman KZ" w:hAnsi="Times New Roman KZ" w:cs="ArialMT"/>
          <w:b/>
          <w:sz w:val="26"/>
          <w:szCs w:val="26"/>
        </w:rPr>
        <w:t xml:space="preserve">Таблица 6. </w:t>
      </w:r>
      <w:r w:rsidRPr="004F4E60">
        <w:rPr>
          <w:rFonts w:ascii="Times New Roman KZ" w:hAnsi="Times New Roman KZ" w:cs="ArialMT"/>
          <w:sz w:val="26"/>
          <w:szCs w:val="26"/>
        </w:rPr>
        <w:t>Коэффициент LTIFR (коэффициент частоты травм с временной потерей трудоспособности на 1 миллион часов) в 2017-2019 гг.</w:t>
      </w:r>
    </w:p>
    <w:tbl>
      <w:tblPr>
        <w:tblStyle w:val="-411"/>
        <w:tblW w:w="9639" w:type="dxa"/>
        <w:tblInd w:w="-5" w:type="dxa"/>
        <w:tblLook w:val="00A0" w:firstRow="1" w:lastRow="0" w:firstColumn="1" w:lastColumn="0" w:noHBand="0" w:noVBand="0"/>
      </w:tblPr>
      <w:tblGrid>
        <w:gridCol w:w="3402"/>
        <w:gridCol w:w="3119"/>
        <w:gridCol w:w="3118"/>
      </w:tblGrid>
      <w:tr w:rsidR="007030E8" w:rsidRPr="004F4E60" w:rsidTr="00703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030E8" w:rsidRPr="004F4E60" w:rsidRDefault="007030E8" w:rsidP="007030E8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4F4E60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7030E8" w:rsidRPr="004F4E60" w:rsidRDefault="007030E8" w:rsidP="007030E8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4F4E60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2018</w:t>
            </w:r>
          </w:p>
        </w:tc>
        <w:tc>
          <w:tcPr>
            <w:tcW w:w="3118" w:type="dxa"/>
            <w:vAlign w:val="center"/>
          </w:tcPr>
          <w:p w:rsidR="007030E8" w:rsidRPr="004F4E60" w:rsidRDefault="007030E8" w:rsidP="007030E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</w:pPr>
            <w:r w:rsidRPr="004F4E60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2019</w:t>
            </w:r>
          </w:p>
        </w:tc>
      </w:tr>
      <w:tr w:rsidR="007030E8" w:rsidRPr="00002D3D" w:rsidTr="00703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030E8" w:rsidRPr="004F4E60" w:rsidRDefault="007030E8" w:rsidP="007030E8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4F4E60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0,36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7030E8" w:rsidRPr="004F4E60" w:rsidRDefault="007030E8" w:rsidP="007030E8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4F4E60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0,18</w:t>
            </w:r>
          </w:p>
        </w:tc>
        <w:tc>
          <w:tcPr>
            <w:tcW w:w="3118" w:type="dxa"/>
            <w:vAlign w:val="center"/>
          </w:tcPr>
          <w:p w:rsidR="007030E8" w:rsidRPr="00002D3D" w:rsidRDefault="007030E8" w:rsidP="007030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4F4E60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0,18</w:t>
            </w:r>
          </w:p>
        </w:tc>
      </w:tr>
    </w:tbl>
    <w:p w:rsidR="007030E8" w:rsidRDefault="007030E8" w:rsidP="00F02BDC">
      <w:pPr>
        <w:pStyle w:val="af2"/>
        <w:ind w:left="0" w:firstLine="567"/>
        <w:rPr>
          <w:rFonts w:ascii="Times New Roman KZ" w:hAnsi="Times New Roman KZ" w:cs="ArialMT"/>
          <w:sz w:val="26"/>
          <w:szCs w:val="26"/>
        </w:rPr>
      </w:pPr>
    </w:p>
    <w:p w:rsidR="00F02BDC" w:rsidRDefault="00F02BDC" w:rsidP="00F02BDC">
      <w:pPr>
        <w:pStyle w:val="af2"/>
        <w:ind w:left="0" w:firstLine="567"/>
        <w:rPr>
          <w:rFonts w:ascii="Times New Roman KZ" w:hAnsi="Times New Roman KZ" w:cs="ArialMT"/>
          <w:sz w:val="26"/>
          <w:szCs w:val="26"/>
        </w:rPr>
      </w:pPr>
      <w:r w:rsidRPr="00EE124F">
        <w:rPr>
          <w:rFonts w:ascii="Times New Roman KZ" w:hAnsi="Times New Roman KZ" w:cs="ArialMT"/>
          <w:sz w:val="26"/>
          <w:szCs w:val="26"/>
        </w:rPr>
        <w:t xml:space="preserve">В соответствии с </w:t>
      </w:r>
      <w:r>
        <w:rPr>
          <w:rFonts w:ascii="Times New Roman KZ" w:hAnsi="Times New Roman KZ" w:cs="ArialMT"/>
          <w:sz w:val="26"/>
          <w:szCs w:val="26"/>
        </w:rPr>
        <w:t>Г</w:t>
      </w:r>
      <w:r w:rsidRPr="00EE124F">
        <w:rPr>
          <w:rFonts w:ascii="Times New Roman KZ" w:hAnsi="Times New Roman KZ" w:cs="ArialMT"/>
          <w:sz w:val="26"/>
          <w:szCs w:val="26"/>
        </w:rPr>
        <w:t xml:space="preserve">игиеническими нормативами </w:t>
      </w:r>
      <w:r>
        <w:rPr>
          <w:rFonts w:ascii="Times New Roman KZ" w:hAnsi="Times New Roman KZ" w:cs="ArialMT"/>
          <w:sz w:val="26"/>
          <w:szCs w:val="26"/>
        </w:rPr>
        <w:t>«</w:t>
      </w:r>
      <w:r w:rsidRPr="00EE124F">
        <w:rPr>
          <w:rFonts w:ascii="Times New Roman KZ" w:hAnsi="Times New Roman KZ" w:cs="ArialMT"/>
          <w:sz w:val="26"/>
          <w:szCs w:val="26"/>
        </w:rPr>
        <w:t>Санитарно-эпидемиологически</w:t>
      </w:r>
      <w:r>
        <w:rPr>
          <w:rFonts w:ascii="Times New Roman KZ" w:hAnsi="Times New Roman KZ" w:cs="ArialMT"/>
          <w:sz w:val="26"/>
          <w:szCs w:val="26"/>
        </w:rPr>
        <w:t>е</w:t>
      </w:r>
      <w:r w:rsidRPr="00EE124F">
        <w:rPr>
          <w:rFonts w:ascii="Times New Roman KZ" w:hAnsi="Times New Roman KZ" w:cs="ArialMT"/>
          <w:sz w:val="26"/>
          <w:szCs w:val="26"/>
        </w:rPr>
        <w:t xml:space="preserve"> требовани</w:t>
      </w:r>
      <w:r>
        <w:rPr>
          <w:rFonts w:ascii="Times New Roman KZ" w:hAnsi="Times New Roman KZ" w:cs="ArialMT"/>
          <w:sz w:val="26"/>
          <w:szCs w:val="26"/>
        </w:rPr>
        <w:t>я</w:t>
      </w:r>
      <w:r w:rsidRPr="00EE124F">
        <w:rPr>
          <w:rFonts w:ascii="Times New Roman KZ" w:hAnsi="Times New Roman KZ" w:cs="ArialMT"/>
          <w:sz w:val="26"/>
          <w:szCs w:val="26"/>
        </w:rPr>
        <w:t xml:space="preserve"> к обеспечению радиационной безопасности</w:t>
      </w:r>
      <w:r>
        <w:rPr>
          <w:rFonts w:ascii="Times New Roman KZ" w:hAnsi="Times New Roman KZ" w:cs="ArialMT"/>
          <w:sz w:val="26"/>
          <w:szCs w:val="26"/>
        </w:rPr>
        <w:t>»</w:t>
      </w:r>
      <w:r w:rsidRPr="00EE124F">
        <w:rPr>
          <w:rFonts w:ascii="Times New Roman KZ" w:hAnsi="Times New Roman KZ" w:cs="ArialMT"/>
          <w:sz w:val="26"/>
          <w:szCs w:val="26"/>
        </w:rPr>
        <w:t>, утв</w:t>
      </w:r>
      <w:r w:rsidR="00532809">
        <w:rPr>
          <w:rFonts w:ascii="Times New Roman KZ" w:hAnsi="Times New Roman KZ" w:cs="ArialMT"/>
          <w:sz w:val="26"/>
          <w:szCs w:val="26"/>
        </w:rPr>
        <w:t>ержденными</w:t>
      </w:r>
      <w:r>
        <w:rPr>
          <w:rFonts w:ascii="Times New Roman KZ" w:hAnsi="Times New Roman KZ" w:cs="ArialMT"/>
          <w:sz w:val="26"/>
          <w:szCs w:val="26"/>
        </w:rPr>
        <w:t xml:space="preserve"> </w:t>
      </w:r>
      <w:r w:rsidRPr="00EE124F">
        <w:rPr>
          <w:rFonts w:ascii="Times New Roman KZ" w:hAnsi="Times New Roman KZ" w:cs="ArialMT"/>
          <w:sz w:val="26"/>
          <w:szCs w:val="26"/>
        </w:rPr>
        <w:t xml:space="preserve">Министром национальной экономики Республики Казахстан (приказ № 155 от 27.02.2015) </w:t>
      </w:r>
      <w:r w:rsidRPr="00EE124F">
        <w:rPr>
          <w:rFonts w:ascii="Times New Roman KZ" w:hAnsi="Times New Roman KZ"/>
          <w:sz w:val="26"/>
          <w:szCs w:val="26"/>
        </w:rPr>
        <w:t xml:space="preserve">годовая эффективная доза облучения Персонала группы А не должна превышать 20 </w:t>
      </w:r>
      <w:proofErr w:type="spellStart"/>
      <w:r w:rsidRPr="00EE124F">
        <w:rPr>
          <w:rFonts w:ascii="Times New Roman KZ" w:hAnsi="Times New Roman KZ" w:cs="ArialMT"/>
          <w:sz w:val="26"/>
          <w:szCs w:val="26"/>
        </w:rPr>
        <w:t>мЗв</w:t>
      </w:r>
      <w:proofErr w:type="spellEnd"/>
      <w:r w:rsidRPr="00EE124F">
        <w:rPr>
          <w:rFonts w:ascii="Times New Roman KZ" w:hAnsi="Times New Roman KZ" w:cs="ArialMT"/>
          <w:sz w:val="26"/>
          <w:szCs w:val="26"/>
        </w:rPr>
        <w:t>. В 201</w:t>
      </w:r>
      <w:r>
        <w:rPr>
          <w:rFonts w:ascii="Times New Roman KZ" w:hAnsi="Times New Roman KZ" w:cs="ArialMT"/>
          <w:sz w:val="26"/>
          <w:szCs w:val="26"/>
        </w:rPr>
        <w:t>7</w:t>
      </w:r>
      <w:r w:rsidRPr="00EE124F">
        <w:rPr>
          <w:rFonts w:ascii="Times New Roman KZ" w:hAnsi="Times New Roman KZ" w:cs="ArialMT"/>
          <w:sz w:val="26"/>
          <w:szCs w:val="26"/>
        </w:rPr>
        <w:t>-201</w:t>
      </w:r>
      <w:r>
        <w:rPr>
          <w:rFonts w:ascii="Times New Roman KZ" w:hAnsi="Times New Roman KZ" w:cs="ArialMT"/>
          <w:sz w:val="26"/>
          <w:szCs w:val="26"/>
        </w:rPr>
        <w:t>9</w:t>
      </w:r>
      <w:r w:rsidRPr="00EE124F">
        <w:rPr>
          <w:rFonts w:ascii="Times New Roman KZ" w:hAnsi="Times New Roman KZ" w:cs="ArialMT"/>
          <w:sz w:val="26"/>
          <w:szCs w:val="26"/>
        </w:rPr>
        <w:t xml:space="preserve"> гг. в Обществе фактическое значение максимальной годовой дозы не превысило </w:t>
      </w:r>
      <w:r>
        <w:rPr>
          <w:rFonts w:ascii="Times New Roman KZ" w:hAnsi="Times New Roman KZ" w:cs="ArialMT"/>
          <w:sz w:val="26"/>
          <w:szCs w:val="26"/>
        </w:rPr>
        <w:t>2</w:t>
      </w:r>
      <w:r w:rsidRPr="00EE124F">
        <w:rPr>
          <w:rFonts w:ascii="Times New Roman KZ" w:hAnsi="Times New Roman KZ" w:cs="ArialMT"/>
          <w:sz w:val="26"/>
          <w:szCs w:val="26"/>
        </w:rPr>
        <w:t>,</w:t>
      </w:r>
      <w:r>
        <w:rPr>
          <w:rFonts w:ascii="Times New Roman KZ" w:hAnsi="Times New Roman KZ" w:cs="ArialMT"/>
          <w:sz w:val="26"/>
          <w:szCs w:val="26"/>
        </w:rPr>
        <w:t>5</w:t>
      </w:r>
      <w:r w:rsidRPr="00EE124F">
        <w:rPr>
          <w:rFonts w:ascii="Times New Roman KZ" w:hAnsi="Times New Roman KZ" w:cs="ArialMT"/>
          <w:sz w:val="26"/>
          <w:szCs w:val="26"/>
        </w:rPr>
        <w:t xml:space="preserve"> </w:t>
      </w:r>
      <w:proofErr w:type="spellStart"/>
      <w:r w:rsidRPr="00EE124F">
        <w:rPr>
          <w:rFonts w:ascii="Times New Roman KZ" w:hAnsi="Times New Roman KZ" w:cs="ArialMT"/>
          <w:sz w:val="26"/>
          <w:szCs w:val="26"/>
        </w:rPr>
        <w:t>мЗв</w:t>
      </w:r>
      <w:proofErr w:type="spellEnd"/>
      <w:r w:rsidRPr="00EE124F">
        <w:rPr>
          <w:rFonts w:ascii="Times New Roman KZ" w:hAnsi="Times New Roman KZ" w:cs="ArialMT"/>
          <w:sz w:val="26"/>
          <w:szCs w:val="26"/>
        </w:rPr>
        <w:t xml:space="preserve">. </w:t>
      </w:r>
    </w:p>
    <w:p w:rsidR="00770865" w:rsidRPr="00DF45B5" w:rsidRDefault="00770865" w:rsidP="00770865">
      <w:pPr>
        <w:pStyle w:val="af2"/>
        <w:ind w:left="0"/>
      </w:pPr>
    </w:p>
    <w:p w:rsidR="00F64737" w:rsidRDefault="00532809" w:rsidP="00532809">
      <w:pPr>
        <w:pStyle w:val="af2"/>
        <w:ind w:left="0"/>
        <w:rPr>
          <w:rFonts w:ascii="Times New Roman KZ" w:hAnsi="Times New Roman KZ"/>
          <w:sz w:val="26"/>
          <w:szCs w:val="26"/>
        </w:rPr>
      </w:pPr>
      <w:r w:rsidRPr="00532809">
        <w:rPr>
          <w:rFonts w:ascii="Times New Roman KZ" w:hAnsi="Times New Roman KZ" w:cs="ArialMT"/>
          <w:b/>
          <w:sz w:val="26"/>
          <w:szCs w:val="26"/>
        </w:rPr>
        <w:t xml:space="preserve">Таблица </w:t>
      </w:r>
      <w:r w:rsidR="007030E8">
        <w:rPr>
          <w:rFonts w:ascii="Times New Roman KZ" w:hAnsi="Times New Roman KZ" w:cs="ArialMT"/>
          <w:b/>
          <w:sz w:val="26"/>
          <w:szCs w:val="26"/>
        </w:rPr>
        <w:t>7</w:t>
      </w:r>
      <w:r w:rsidRPr="00532809">
        <w:rPr>
          <w:rFonts w:ascii="Times New Roman KZ" w:hAnsi="Times New Roman KZ" w:cs="ArialMT"/>
          <w:b/>
          <w:sz w:val="26"/>
          <w:szCs w:val="26"/>
        </w:rPr>
        <w:t>.</w:t>
      </w:r>
      <w:r>
        <w:rPr>
          <w:rFonts w:ascii="Times New Roman KZ" w:hAnsi="Times New Roman KZ"/>
          <w:sz w:val="26"/>
          <w:szCs w:val="26"/>
        </w:rPr>
        <w:t xml:space="preserve"> </w:t>
      </w:r>
      <w:r w:rsidR="00F64737" w:rsidRPr="00AA3C1E">
        <w:rPr>
          <w:rFonts w:ascii="Times New Roman KZ" w:hAnsi="Times New Roman KZ"/>
          <w:sz w:val="26"/>
          <w:szCs w:val="26"/>
        </w:rPr>
        <w:t xml:space="preserve">Максимальные </w:t>
      </w:r>
      <w:r w:rsidR="00F64737" w:rsidRPr="00532809">
        <w:rPr>
          <w:rFonts w:ascii="Times New Roman KZ" w:hAnsi="Times New Roman KZ" w:cs="ArialMT"/>
          <w:sz w:val="26"/>
          <w:szCs w:val="26"/>
        </w:rPr>
        <w:t>значения</w:t>
      </w:r>
      <w:r w:rsidR="00F64737" w:rsidRPr="00AA3C1E">
        <w:rPr>
          <w:rFonts w:ascii="Times New Roman KZ" w:hAnsi="Times New Roman KZ"/>
          <w:sz w:val="26"/>
          <w:szCs w:val="26"/>
        </w:rPr>
        <w:t xml:space="preserve"> эффективной дозы облучения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Персонала </w:t>
      </w:r>
      <w:r w:rsidR="00002D3D">
        <w:rPr>
          <w:rFonts w:ascii="Times New Roman KZ" w:hAnsi="Times New Roman KZ"/>
          <w:sz w:val="26"/>
          <w:szCs w:val="26"/>
        </w:rPr>
        <w:br/>
      </w:r>
      <w:r w:rsidR="00F64737" w:rsidRPr="00AA3C1E">
        <w:rPr>
          <w:rFonts w:ascii="Times New Roman KZ" w:hAnsi="Times New Roman KZ"/>
          <w:sz w:val="26"/>
          <w:szCs w:val="26"/>
        </w:rPr>
        <w:t xml:space="preserve">группы А </w:t>
      </w:r>
      <w:r w:rsidR="00D22F8F">
        <w:rPr>
          <w:rFonts w:ascii="Times New Roman KZ" w:hAnsi="Times New Roman KZ"/>
          <w:sz w:val="26"/>
          <w:szCs w:val="26"/>
        </w:rPr>
        <w:t>в </w:t>
      </w:r>
      <w:r w:rsidR="00F64737" w:rsidRPr="00AA3C1E">
        <w:rPr>
          <w:rFonts w:ascii="Times New Roman KZ" w:hAnsi="Times New Roman KZ"/>
          <w:sz w:val="26"/>
          <w:szCs w:val="26"/>
        </w:rPr>
        <w:t>201</w:t>
      </w:r>
      <w:r>
        <w:rPr>
          <w:rFonts w:ascii="Times New Roman KZ" w:hAnsi="Times New Roman KZ"/>
          <w:sz w:val="26"/>
          <w:szCs w:val="26"/>
        </w:rPr>
        <w:t>7</w:t>
      </w:r>
      <w:r w:rsidR="00F64737" w:rsidRPr="00AA3C1E">
        <w:rPr>
          <w:rFonts w:ascii="Times New Roman KZ" w:hAnsi="Times New Roman KZ"/>
          <w:sz w:val="26"/>
          <w:szCs w:val="26"/>
        </w:rPr>
        <w:t>-20</w:t>
      </w:r>
      <w:r w:rsidR="00581665">
        <w:rPr>
          <w:rFonts w:ascii="Times New Roman KZ" w:hAnsi="Times New Roman KZ"/>
          <w:sz w:val="26"/>
          <w:szCs w:val="26"/>
        </w:rPr>
        <w:t>19</w:t>
      </w:r>
      <w:r w:rsidR="00F64737" w:rsidRPr="00AA3C1E">
        <w:rPr>
          <w:rFonts w:ascii="Times New Roman KZ" w:hAnsi="Times New Roman KZ"/>
          <w:sz w:val="26"/>
          <w:szCs w:val="26"/>
        </w:rPr>
        <w:t xml:space="preserve"> </w:t>
      </w:r>
      <w:r w:rsidR="00046265">
        <w:rPr>
          <w:rFonts w:ascii="Times New Roman KZ" w:hAnsi="Times New Roman KZ"/>
          <w:sz w:val="26"/>
          <w:szCs w:val="26"/>
        </w:rPr>
        <w:t>гг.</w:t>
      </w:r>
    </w:p>
    <w:p w:rsidR="00532809" w:rsidRDefault="00532809" w:rsidP="00532809">
      <w:pPr>
        <w:pStyle w:val="af2"/>
        <w:ind w:left="0"/>
        <w:rPr>
          <w:rFonts w:ascii="Times New Roman KZ" w:hAnsi="Times New Roman KZ"/>
          <w:sz w:val="26"/>
          <w:szCs w:val="26"/>
        </w:rPr>
      </w:pPr>
    </w:p>
    <w:tbl>
      <w:tblPr>
        <w:tblStyle w:val="GridTable4Accent1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002D3D" w:rsidRPr="00002D3D" w:rsidTr="00002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002D3D" w:rsidRPr="00002D3D" w:rsidRDefault="00002D3D" w:rsidP="00532809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Год</w:t>
            </w:r>
          </w:p>
        </w:tc>
        <w:tc>
          <w:tcPr>
            <w:tcW w:w="8221" w:type="dxa"/>
            <w:vAlign w:val="center"/>
          </w:tcPr>
          <w:p w:rsidR="00002D3D" w:rsidRPr="00002D3D" w:rsidRDefault="00002D3D" w:rsidP="0053280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</w:pPr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 xml:space="preserve">Максимальные значения годовой эффективной дозы облучения персонала группы А, </w:t>
            </w:r>
            <w:proofErr w:type="spellStart"/>
            <w:r w:rsidRPr="00002D3D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мЗв</w:t>
            </w:r>
            <w:proofErr w:type="spellEnd"/>
          </w:p>
        </w:tc>
      </w:tr>
      <w:tr w:rsidR="00002D3D" w:rsidRPr="00002D3D" w:rsidTr="0000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002D3D" w:rsidRPr="00002D3D" w:rsidRDefault="00002D3D" w:rsidP="00532809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  <w:t>2017</w:t>
            </w:r>
          </w:p>
        </w:tc>
        <w:tc>
          <w:tcPr>
            <w:tcW w:w="8221" w:type="dxa"/>
            <w:vAlign w:val="center"/>
          </w:tcPr>
          <w:p w:rsidR="00002D3D" w:rsidRPr="00002D3D" w:rsidRDefault="00002D3D" w:rsidP="005328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2,52</w:t>
            </w:r>
          </w:p>
        </w:tc>
      </w:tr>
      <w:tr w:rsidR="00002D3D" w:rsidRPr="00002D3D" w:rsidTr="00002D3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:rsidR="00002D3D" w:rsidRPr="00002D3D" w:rsidRDefault="00002D3D" w:rsidP="00532809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</w:tcPr>
          <w:p w:rsidR="00002D3D" w:rsidRPr="00002D3D" w:rsidRDefault="00002D3D" w:rsidP="005328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1,77</w:t>
            </w:r>
          </w:p>
        </w:tc>
      </w:tr>
      <w:tr w:rsidR="00002D3D" w:rsidRPr="00002D3D" w:rsidTr="0000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002D3D" w:rsidRPr="00002D3D" w:rsidRDefault="00002D3D" w:rsidP="00532809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002D3D"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8221" w:type="dxa"/>
            <w:vAlign w:val="center"/>
          </w:tcPr>
          <w:p w:rsidR="00002D3D" w:rsidRPr="00002D3D" w:rsidRDefault="00002D3D" w:rsidP="005328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002D3D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1,75</w:t>
            </w:r>
          </w:p>
        </w:tc>
      </w:tr>
    </w:tbl>
    <w:p w:rsidR="00532809" w:rsidRDefault="00532809" w:rsidP="00781CD7">
      <w:pPr>
        <w:spacing w:after="0" w:line="240" w:lineRule="auto"/>
        <w:ind w:firstLine="709"/>
        <w:jc w:val="center"/>
        <w:rPr>
          <w:rFonts w:ascii="Times New Roman KZ" w:hAnsi="Times New Roman KZ"/>
          <w:sz w:val="26"/>
          <w:szCs w:val="26"/>
        </w:rPr>
      </w:pPr>
    </w:p>
    <w:p w:rsidR="00EF2BF7" w:rsidRPr="00AA3C1E" w:rsidRDefault="00EF2BF7" w:rsidP="00B76029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720"/>
        <w:jc w:val="both"/>
        <w:rPr>
          <w:rFonts w:ascii="Times New Roman KZ" w:hAnsi="Times New Roman KZ"/>
          <w:sz w:val="26"/>
          <w:szCs w:val="26"/>
        </w:rPr>
      </w:pPr>
      <w:bookmarkStart w:id="8" w:name="_Toc499219400"/>
      <w:r w:rsidRPr="00AA3C1E">
        <w:rPr>
          <w:rFonts w:ascii="Times New Roman KZ" w:hAnsi="Times New Roman KZ"/>
          <w:sz w:val="26"/>
          <w:szCs w:val="26"/>
        </w:rPr>
        <w:t>Социально-экономическое развитие регионов присутствия</w:t>
      </w:r>
      <w:bookmarkEnd w:id="8"/>
    </w:p>
    <w:p w:rsidR="0034102F" w:rsidRPr="00AA3C1E" w:rsidRDefault="0034102F" w:rsidP="00781CD7">
      <w:pPr>
        <w:spacing w:after="0" w:line="240" w:lineRule="auto"/>
        <w:ind w:firstLine="709"/>
        <w:jc w:val="both"/>
        <w:rPr>
          <w:rFonts w:ascii="Times New Roman KZ" w:hAnsi="Times New Roman KZ" w:cs="Arial"/>
          <w:sz w:val="26"/>
          <w:szCs w:val="26"/>
          <w:lang w:eastAsia="ru-RU"/>
        </w:rPr>
      </w:pPr>
      <w:r w:rsidRPr="00AA3C1E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Общество </w:t>
      </w:r>
      <w:r w:rsidR="005F6FEC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является </w:t>
      </w:r>
      <w:r w:rsidRPr="00AA3C1E">
        <w:rPr>
          <w:rFonts w:ascii="Times New Roman KZ" w:hAnsi="Times New Roman KZ" w:cs="ArialMT"/>
          <w:noProof/>
          <w:sz w:val="26"/>
          <w:szCs w:val="26"/>
          <w:lang w:eastAsia="ru-RU"/>
        </w:rPr>
        <w:t>социально-ответственн</w:t>
      </w:r>
      <w:r w:rsidR="000C08E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ым юридическим лицом, </w:t>
      </w:r>
      <w:r w:rsidRPr="00AA3C1E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поэтому развитие социальной сферы и реализация социальных проектов является </w:t>
      </w:r>
      <w:r w:rsidRPr="00AA3C1E">
        <w:rPr>
          <w:rFonts w:ascii="Times New Roman KZ" w:hAnsi="Times New Roman KZ" w:cs="ArialMT"/>
          <w:sz w:val="26"/>
          <w:szCs w:val="26"/>
          <w:lang w:eastAsia="ru-RU"/>
        </w:rPr>
        <w:t>одним из приоритетов Общества</w:t>
      </w:r>
      <w:r w:rsidRPr="00AA3C1E">
        <w:rPr>
          <w:rFonts w:ascii="Times New Roman KZ" w:hAnsi="Times New Roman KZ" w:cs="Arial"/>
          <w:sz w:val="26"/>
          <w:szCs w:val="26"/>
          <w:lang w:eastAsia="ru-RU"/>
        </w:rPr>
        <w:t xml:space="preserve">. </w:t>
      </w:r>
    </w:p>
    <w:p w:rsidR="000F12B3" w:rsidRPr="000F12B3" w:rsidRDefault="000F12B3" w:rsidP="000F12B3">
      <w:pPr>
        <w:spacing w:after="0" w:line="240" w:lineRule="auto"/>
        <w:ind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марте 2017 года Общество участвовало в подписании трёхстороннего Меморандума о сотрудничестве в рамках социально-экономического развития региона между АО «НАК «Казатомпром», АО «УМЗ» и Акиматом ВКО на 2017-2019 гг. Предметом Меморандума </w:t>
      </w:r>
      <w:r w:rsidR="000560FA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являлось </w:t>
      </w: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сотрудничество сторон в сфере социально-экономического развития Восточно-Казахстанской области, направленное на дальнейшее развитие экономики и социальной сферы региона, повышение уровня благосостояния и жизни граждан в связи с реализацией инвестиционных проектов Общества. В рамках реализации данного Меморандума Обществом в ноябре 2017 года по договору дарения №13 от 15.11.2017 года в адрес РГУ Департамента государственных доходов по ВКО КГД МФ РК </w:t>
      </w:r>
      <w:r w:rsidR="000560FA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был </w:t>
      </w: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>перечислен 1 (один) миллиард тенге на социально-экономическое развитие Восточно-Казахстанской области.</w:t>
      </w:r>
    </w:p>
    <w:p w:rsidR="000F12B3" w:rsidRPr="000F12B3" w:rsidRDefault="000F12B3" w:rsidP="000F12B3">
      <w:pPr>
        <w:spacing w:after="0" w:line="240" w:lineRule="auto"/>
        <w:ind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декабре 2017 года в рамках заключённого Меморандума о взаимном сотрудничестве в области социального партнёрства между Акиматом ВКО и АО «УМЗ» на 2017 год, подписанного 6 декабря 2017 года, по ценам ниже рыночных, Коммунальному государственному казённому предприятию «Ертiс-концерт», путём заключения прямого договора о государственных закупках имущества, Обществом продано здание Дворца культуры АО «УМЗ» с имуществом, необходимым для его </w:t>
      </w: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lastRenderedPageBreak/>
        <w:t>эксплуатации по целевому назначению, и прилегающим земельным участком для его размещения.</w:t>
      </w:r>
    </w:p>
    <w:p w:rsidR="000F12B3" w:rsidRPr="000F12B3" w:rsidRDefault="000F12B3" w:rsidP="000F12B3">
      <w:pPr>
        <w:spacing w:after="0" w:line="240" w:lineRule="auto"/>
        <w:ind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Ежегодно в рамках исполнения контрактов о недропользовании АО «УМЗ» осуществляет отчисления в адрес РГУ УГД по г. Усть-Каменогорску и РГУ ДГД по </w:t>
      </w:r>
      <w:bookmarkStart w:id="9" w:name="_Hlk38012059"/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ВКО КГД МФ РК </w:t>
      </w:r>
      <w:bookmarkEnd w:id="9"/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>на социально-экономическое развитие региона и его инфраструктуры. Размер этих отчислений в 2017, 2018 и 2019 годах составил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,</w:t>
      </w: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соответственно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,</w:t>
      </w: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5 171,7 тыс. тенге, 9 089,0 тыс. тенге и 6 606,6 тыс. тенге.</w:t>
      </w:r>
    </w:p>
    <w:p w:rsidR="000F12B3" w:rsidRPr="000F12B3" w:rsidRDefault="000F12B3" w:rsidP="000F12B3">
      <w:pPr>
        <w:spacing w:after="0" w:line="240" w:lineRule="auto"/>
        <w:ind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>В течени</w:t>
      </w:r>
      <w:r w:rsidR="00DE2DD7">
        <w:rPr>
          <w:rFonts w:ascii="Times New Roman KZ" w:hAnsi="Times New Roman KZ" w:cs="ArialMT"/>
          <w:noProof/>
          <w:sz w:val="26"/>
          <w:szCs w:val="26"/>
          <w:lang w:eastAsia="ru-RU"/>
        </w:rPr>
        <w:t>е</w:t>
      </w: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2017-2019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гг. </w:t>
      </w: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АО «УМЗ», являясь крупным налогоплательщиком, перечислило  в региональный бюджет ВКО налогов и отчислений на сумму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br/>
      </w: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>5 284,2 млн. тенге.</w:t>
      </w:r>
    </w:p>
    <w:p w:rsidR="000F12B3" w:rsidRPr="00260ED3" w:rsidRDefault="000F12B3" w:rsidP="000F12B3">
      <w:pPr>
        <w:spacing w:after="0" w:line="240" w:lineRule="auto"/>
        <w:ind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Кроме того, </w:t>
      </w:r>
      <w:r w:rsidR="00CD68F0">
        <w:rPr>
          <w:rFonts w:ascii="Times New Roman KZ" w:hAnsi="Times New Roman KZ" w:cs="ArialMT"/>
          <w:noProof/>
          <w:sz w:val="26"/>
          <w:szCs w:val="26"/>
          <w:lang w:eastAsia="ru-RU"/>
        </w:rPr>
        <w:t>О</w:t>
      </w: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бщество регулярно проводит работы по поддержанию в надлежащем состоянии (уборка территории, содержание газонов и зеленых насаждений, текущий ремонт) городских мемориальных объектов, тесно связанных с историй Общества, (мемориал В.П. Потанина, бюст-памятник Е.П. Славскому). Ежегодные затраты на эти цели составляют от 1,4 до 1,9 млн. тенге. Для ветеранов Общества и пенсионеров города Усть-Каменогорска Общество проводит мероприятия ко Дню Победы и Международному дню пожилых людей. </w:t>
      </w:r>
      <w:r w:rsidRPr="00260ED3">
        <w:rPr>
          <w:rFonts w:ascii="Times New Roman KZ" w:hAnsi="Times New Roman KZ" w:cs="ArialMT"/>
          <w:noProof/>
          <w:sz w:val="26"/>
          <w:szCs w:val="26"/>
          <w:lang w:eastAsia="ru-RU"/>
        </w:rPr>
        <w:t>Ежегодно затраты на эти мероприятия составляют около 10 млн. тенге.</w:t>
      </w:r>
    </w:p>
    <w:p w:rsidR="000A7CB5" w:rsidRDefault="000F12B3" w:rsidP="000F12B3">
      <w:pPr>
        <w:spacing w:after="0" w:line="240" w:lineRule="auto"/>
        <w:ind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0F12B3">
        <w:rPr>
          <w:rFonts w:ascii="Times New Roman KZ" w:hAnsi="Times New Roman KZ" w:cs="ArialMT"/>
          <w:noProof/>
          <w:sz w:val="26"/>
          <w:szCs w:val="26"/>
          <w:lang w:eastAsia="ru-RU"/>
        </w:rPr>
        <w:t>С 2012 года работники Общества присоединились к реализации Комплексного плана по поддержке детей-сирот и детей, оставшихся без попечения родителей, и взяли на патронатное воспитание 23 ребенка из детских домов г. Усть-Каменогорска. Работники Общества приобщают воспитанников к условиям современной жизни, обеспечивая их участие в проводимых корпоративных, праздничных, спортивных и иных культурно-массовых мероприятиях Общества.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рамках ежегодной 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Республиканской акции «Дорога в школу» 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д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ля патронатных детей 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Работниками Общества собираются денежные 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средства 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на 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приобретен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ие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одежд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ы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, обув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и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, рюкзак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ов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, канцелярски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х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принадлежност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ей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и др</w:t>
      </w:r>
      <w:r w:rsidR="009F39FF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уго</w:t>
      </w:r>
      <w:r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го</w:t>
      </w:r>
      <w:r w:rsidR="000A7CB5" w:rsidRPr="0046677B">
        <w:rPr>
          <w:rFonts w:ascii="Times New Roman KZ" w:hAnsi="Times New Roman KZ" w:cs="ArialMT"/>
          <w:noProof/>
          <w:sz w:val="26"/>
          <w:szCs w:val="26"/>
          <w:lang w:eastAsia="ru-RU"/>
        </w:rPr>
        <w:t>.</w:t>
      </w:r>
      <w:r w:rsid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="001A5058">
        <w:rPr>
          <w:rFonts w:ascii="Times New Roman KZ" w:hAnsi="Times New Roman KZ" w:cs="ArialMT"/>
          <w:noProof/>
          <w:sz w:val="26"/>
          <w:szCs w:val="26"/>
          <w:lang w:eastAsia="ru-RU"/>
        </w:rPr>
        <w:t>В</w:t>
      </w:r>
      <w:r w:rsidR="0046677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2017-2019 гг. Работниками Общества собрано 2 564 тыс. тенге.</w:t>
      </w:r>
      <w:r w:rsidR="000A7CB5" w:rsidRPr="000E6A9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</w:p>
    <w:p w:rsidR="0046677B" w:rsidRPr="00436280" w:rsidRDefault="0046677B" w:rsidP="0046677B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>
        <w:rPr>
          <w:rFonts w:ascii="Times New Roman KZ" w:hAnsi="Times New Roman KZ" w:cs="ArialMT"/>
          <w:noProof/>
          <w:sz w:val="26"/>
          <w:szCs w:val="26"/>
          <w:lang w:eastAsia="ru-RU"/>
        </w:rPr>
        <w:t>Более десяти лет Р</w:t>
      </w:r>
      <w:r w:rsidRPr="007374EA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аботники Общества в лице Объединения молодёжи </w:t>
      </w:r>
      <w:r w:rsidRPr="007374EA">
        <w:rPr>
          <w:rFonts w:ascii="Times New Roman KZ" w:hAnsi="Times New Roman KZ" w:cs="ArialMT"/>
          <w:noProof/>
          <w:sz w:val="26"/>
          <w:szCs w:val="26"/>
          <w:lang w:eastAsia="ru-RU"/>
        </w:rPr>
        <w:br/>
        <w:t>Общества помогают Специализированному Дому ребёнка города</w:t>
      </w:r>
      <w:r w:rsidRPr="0043628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Pr="00436280">
        <w:rPr>
          <w:rFonts w:ascii="Times New Roman KZ" w:hAnsi="Times New Roman KZ" w:cs="ArialMT"/>
          <w:noProof/>
          <w:sz w:val="26"/>
          <w:szCs w:val="26"/>
          <w:lang w:eastAsia="ru-RU"/>
        </w:rPr>
        <w:br/>
        <w:t xml:space="preserve">Усть-Каменогорска. Ежегодно через акцию «Подари улыбку» осуществляется сбор денежных средств на нужды Дома ребенка. На собранные </w:t>
      </w:r>
      <w:r w:rsidRPr="0011380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средства приобретаются (по согласованию с администрацией Дома ребенка) необходимые вещи. В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2017-2019 гг.</w:t>
      </w:r>
      <w:r w:rsidRPr="0011380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собраны денежные средства в размере </w:t>
      </w:r>
      <w:r w:rsidR="001A5058">
        <w:rPr>
          <w:rFonts w:ascii="Times New Roman KZ" w:hAnsi="Times New Roman KZ" w:cs="ArialMT"/>
          <w:noProof/>
          <w:sz w:val="26"/>
          <w:szCs w:val="26"/>
          <w:lang w:eastAsia="ru-RU"/>
        </w:rPr>
        <w:t>867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,3</w:t>
      </w:r>
      <w:r w:rsidRPr="0011380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тыс. тенге.</w:t>
      </w:r>
    </w:p>
    <w:p w:rsidR="0046677B" w:rsidRPr="000E6A94" w:rsidRDefault="0046677B" w:rsidP="000F12B3">
      <w:pPr>
        <w:spacing w:after="0" w:line="240" w:lineRule="auto"/>
        <w:ind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</w:p>
    <w:p w:rsidR="005B4C3D" w:rsidRPr="00AA3C1E" w:rsidRDefault="007E2CB8" w:rsidP="00B76029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720"/>
        <w:jc w:val="both"/>
        <w:rPr>
          <w:rFonts w:ascii="Times New Roman KZ" w:hAnsi="Times New Roman KZ"/>
          <w:sz w:val="26"/>
          <w:szCs w:val="26"/>
        </w:rPr>
      </w:pPr>
      <w:bookmarkStart w:id="10" w:name="_Toc499219401"/>
      <w:r w:rsidRPr="00AA3C1E">
        <w:rPr>
          <w:rFonts w:ascii="Times New Roman KZ" w:hAnsi="Times New Roman KZ"/>
          <w:sz w:val="26"/>
          <w:szCs w:val="26"/>
        </w:rPr>
        <w:t>Противодействие коррупции и мошенничеству, урегулирование корпоративных конфликтов и конфликта интересов</w:t>
      </w:r>
      <w:bookmarkEnd w:id="10"/>
    </w:p>
    <w:p w:rsidR="0046677B" w:rsidRPr="0046677B" w:rsidRDefault="0046677B" w:rsidP="00466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46677B">
        <w:rPr>
          <w:rFonts w:ascii="Times New Roman KZ" w:hAnsi="Times New Roman KZ" w:cs="ArialMT"/>
          <w:sz w:val="26"/>
          <w:szCs w:val="26"/>
        </w:rPr>
        <w:t xml:space="preserve">В </w:t>
      </w:r>
      <w:r>
        <w:rPr>
          <w:rFonts w:ascii="Times New Roman KZ" w:hAnsi="Times New Roman KZ" w:cs="ArialMT"/>
          <w:sz w:val="26"/>
          <w:szCs w:val="26"/>
        </w:rPr>
        <w:t>Обществе</w:t>
      </w:r>
      <w:r w:rsidRPr="0046677B">
        <w:rPr>
          <w:rFonts w:ascii="Times New Roman KZ" w:hAnsi="Times New Roman KZ" w:cs="ArialMT"/>
          <w:sz w:val="26"/>
          <w:szCs w:val="26"/>
        </w:rPr>
        <w:t xml:space="preserve"> на постоянной основе ведётся работа, направленная на предупреждение и пресечение фактов коррупции, мошенничества. Основные направления деятельности Общества и общие правила поведения должностных лиц и Работников определены требованиями в «Политик</w:t>
      </w:r>
      <w:r>
        <w:rPr>
          <w:rFonts w:ascii="Times New Roman KZ" w:hAnsi="Times New Roman KZ" w:cs="ArialMT"/>
          <w:sz w:val="26"/>
          <w:szCs w:val="26"/>
        </w:rPr>
        <w:t>е</w:t>
      </w:r>
      <w:r w:rsidRPr="0046677B">
        <w:rPr>
          <w:rFonts w:ascii="Times New Roman KZ" w:hAnsi="Times New Roman KZ" w:cs="ArialMT"/>
          <w:sz w:val="26"/>
          <w:szCs w:val="26"/>
        </w:rPr>
        <w:t xml:space="preserve"> </w:t>
      </w:r>
      <w:r w:rsidR="00FE14C8" w:rsidRPr="00FE14C8">
        <w:rPr>
          <w:rFonts w:ascii="Times New Roman KZ" w:hAnsi="Times New Roman KZ" w:cs="ArialMT"/>
          <w:sz w:val="26"/>
          <w:szCs w:val="26"/>
        </w:rPr>
        <w:t>АО «УМЗ»</w:t>
      </w:r>
      <w:r w:rsidR="00FE14C8">
        <w:rPr>
          <w:rFonts w:ascii="Times New Roman KZ" w:hAnsi="Times New Roman KZ" w:cs="ArialMT"/>
          <w:sz w:val="26"/>
          <w:szCs w:val="26"/>
        </w:rPr>
        <w:t xml:space="preserve"> </w:t>
      </w:r>
      <w:r w:rsidRPr="00FE14C8">
        <w:rPr>
          <w:rFonts w:ascii="Times New Roman KZ" w:hAnsi="Times New Roman KZ" w:cs="ArialMT"/>
          <w:sz w:val="26"/>
          <w:szCs w:val="26"/>
        </w:rPr>
        <w:t>по противодействию коррупции и мошенничеству», а также отражены в «Политике корпоративной социальной ответственности</w:t>
      </w:r>
      <w:r w:rsidR="00FE14C8" w:rsidRPr="00FE14C8">
        <w:rPr>
          <w:rFonts w:ascii="Times New Roman KZ" w:hAnsi="Times New Roman KZ" w:cs="ArialMT"/>
          <w:sz w:val="26"/>
          <w:szCs w:val="26"/>
        </w:rPr>
        <w:t xml:space="preserve"> АО «УМЗ</w:t>
      </w:r>
      <w:r w:rsidRPr="00FE14C8">
        <w:rPr>
          <w:rFonts w:ascii="Times New Roman KZ" w:hAnsi="Times New Roman KZ" w:cs="ArialMT"/>
          <w:sz w:val="26"/>
          <w:szCs w:val="26"/>
        </w:rPr>
        <w:t>».</w:t>
      </w:r>
      <w:r w:rsidRPr="0046677B">
        <w:rPr>
          <w:rFonts w:ascii="Times New Roman KZ" w:hAnsi="Times New Roman KZ" w:cs="ArialMT"/>
          <w:sz w:val="26"/>
          <w:szCs w:val="26"/>
        </w:rPr>
        <w:t xml:space="preserve"> </w:t>
      </w:r>
    </w:p>
    <w:p w:rsidR="0046677B" w:rsidRPr="0046677B" w:rsidRDefault="0046677B" w:rsidP="00466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46677B">
        <w:rPr>
          <w:rFonts w:ascii="Times New Roman KZ" w:hAnsi="Times New Roman KZ" w:cs="ArialMT"/>
          <w:sz w:val="26"/>
          <w:szCs w:val="26"/>
        </w:rPr>
        <w:t xml:space="preserve">На информационных стендах и на внутреннем сайте Общества размещены номера телефонов доверия и адреса электронной почты </w:t>
      </w:r>
      <w:r w:rsidR="00BB7DEC">
        <w:rPr>
          <w:rFonts w:ascii="Times New Roman KZ" w:hAnsi="Times New Roman KZ" w:cs="ArialMT"/>
          <w:sz w:val="26"/>
          <w:szCs w:val="26"/>
        </w:rPr>
        <w:t xml:space="preserve">Фонда, </w:t>
      </w:r>
      <w:r w:rsidRPr="0046677B">
        <w:rPr>
          <w:rFonts w:ascii="Times New Roman KZ" w:hAnsi="Times New Roman KZ" w:cs="ArialMT"/>
          <w:sz w:val="26"/>
          <w:szCs w:val="26"/>
        </w:rPr>
        <w:t>Единственн</w:t>
      </w:r>
      <w:r w:rsidR="00BB7DEC">
        <w:rPr>
          <w:rFonts w:ascii="Times New Roman KZ" w:hAnsi="Times New Roman KZ" w:cs="ArialMT"/>
          <w:sz w:val="26"/>
          <w:szCs w:val="26"/>
        </w:rPr>
        <w:t xml:space="preserve">ого </w:t>
      </w:r>
      <w:r w:rsidRPr="0046677B">
        <w:rPr>
          <w:rFonts w:ascii="Times New Roman KZ" w:hAnsi="Times New Roman KZ" w:cs="ArialMT"/>
          <w:sz w:val="26"/>
          <w:szCs w:val="26"/>
        </w:rPr>
        <w:t>акционер</w:t>
      </w:r>
      <w:r w:rsidR="00BB7DEC">
        <w:rPr>
          <w:rFonts w:ascii="Times New Roman KZ" w:hAnsi="Times New Roman KZ" w:cs="ArialMT"/>
          <w:sz w:val="26"/>
          <w:szCs w:val="26"/>
        </w:rPr>
        <w:t>а</w:t>
      </w:r>
      <w:r w:rsidRPr="0046677B">
        <w:rPr>
          <w:rFonts w:ascii="Times New Roman KZ" w:hAnsi="Times New Roman KZ" w:cs="ArialMT"/>
          <w:sz w:val="26"/>
          <w:szCs w:val="26"/>
        </w:rPr>
        <w:t xml:space="preserve"> Общества, Службы директора по безопасности и режиму</w:t>
      </w:r>
      <w:r w:rsidR="00BB7DEC">
        <w:rPr>
          <w:rFonts w:ascii="Times New Roman KZ" w:hAnsi="Times New Roman KZ" w:cs="ArialMT"/>
          <w:sz w:val="26"/>
          <w:szCs w:val="26"/>
        </w:rPr>
        <w:t xml:space="preserve"> Общества</w:t>
      </w:r>
      <w:r w:rsidRPr="0046677B">
        <w:rPr>
          <w:rFonts w:ascii="Times New Roman KZ" w:hAnsi="Times New Roman KZ" w:cs="ArialMT"/>
          <w:sz w:val="26"/>
          <w:szCs w:val="26"/>
        </w:rPr>
        <w:t xml:space="preserve">, для возможности сообщения работниками Общества и заинтересованными лицами информации о фактах коррупции, мошенничества, нарушений норм корпоративной этики, а также о неправомерных действиях со стороны должностных лиц Общества. </w:t>
      </w:r>
    </w:p>
    <w:p w:rsidR="00BA0015" w:rsidRDefault="0046677B" w:rsidP="00466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46677B">
        <w:rPr>
          <w:rFonts w:ascii="Times New Roman KZ" w:hAnsi="Times New Roman KZ" w:cs="ArialMT"/>
          <w:sz w:val="26"/>
          <w:szCs w:val="26"/>
        </w:rPr>
        <w:lastRenderedPageBreak/>
        <w:t xml:space="preserve">Для минимизации возможности причинения материального ущерба, возникновения коррупционных рисков, а также защиты деловой репутации Общества, как субъекта </w:t>
      </w:r>
      <w:proofErr w:type="spellStart"/>
      <w:r w:rsidRPr="0046677B">
        <w:rPr>
          <w:rFonts w:ascii="Times New Roman KZ" w:hAnsi="Times New Roman KZ" w:cs="ArialMT"/>
          <w:sz w:val="26"/>
          <w:szCs w:val="26"/>
        </w:rPr>
        <w:t>квазигосударственного</w:t>
      </w:r>
      <w:proofErr w:type="spellEnd"/>
      <w:r w:rsidRPr="0046677B">
        <w:rPr>
          <w:rFonts w:ascii="Times New Roman KZ" w:hAnsi="Times New Roman KZ" w:cs="ArialMT"/>
          <w:sz w:val="26"/>
          <w:szCs w:val="26"/>
        </w:rPr>
        <w:t xml:space="preserve"> сектора при проведении процедур закупок применяется инструкция И.19.0009-16 «О порядке проверки потенциального поставщика АО «УМЗ».</w:t>
      </w:r>
    </w:p>
    <w:p w:rsidR="00FD2C16" w:rsidRDefault="00FD2C16" w:rsidP="00466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:rsidR="00FD2C16" w:rsidRPr="007C56DC" w:rsidRDefault="00FD2C16" w:rsidP="00FD2C16">
      <w:pPr>
        <w:pStyle w:val="a9"/>
        <w:numPr>
          <w:ilvl w:val="1"/>
          <w:numId w:val="1"/>
        </w:numPr>
        <w:spacing w:after="0"/>
        <w:rPr>
          <w:rFonts w:ascii="Times New Roman KZ" w:eastAsia="Times New Roman" w:hAnsi="Times New Roman KZ" w:cs="ArialMT"/>
          <w:b/>
          <w:bCs/>
          <w:kern w:val="32"/>
          <w:sz w:val="26"/>
          <w:szCs w:val="26"/>
        </w:rPr>
      </w:pPr>
      <w:r w:rsidRPr="007C56DC">
        <w:rPr>
          <w:rFonts w:ascii="Times New Roman KZ" w:eastAsia="Times New Roman" w:hAnsi="Times New Roman KZ" w:cs="ArialMT"/>
          <w:b/>
          <w:bCs/>
          <w:kern w:val="32"/>
          <w:sz w:val="26"/>
          <w:szCs w:val="26"/>
        </w:rPr>
        <w:t xml:space="preserve">Научно-техническое и </w:t>
      </w:r>
      <w:proofErr w:type="spellStart"/>
      <w:r w:rsidRPr="007C56DC">
        <w:rPr>
          <w:rFonts w:ascii="Times New Roman KZ" w:eastAsia="Times New Roman" w:hAnsi="Times New Roman KZ" w:cs="ArialMT"/>
          <w:b/>
          <w:bCs/>
          <w:kern w:val="32"/>
          <w:sz w:val="26"/>
          <w:szCs w:val="26"/>
        </w:rPr>
        <w:t>инновационно</w:t>
      </w:r>
      <w:proofErr w:type="spellEnd"/>
      <w:r w:rsidRPr="007C56DC">
        <w:rPr>
          <w:rFonts w:ascii="Times New Roman KZ" w:eastAsia="Times New Roman" w:hAnsi="Times New Roman KZ" w:cs="ArialMT"/>
          <w:b/>
          <w:bCs/>
          <w:kern w:val="32"/>
          <w:sz w:val="26"/>
          <w:szCs w:val="26"/>
        </w:rPr>
        <w:t>-технологическое развитие</w:t>
      </w:r>
    </w:p>
    <w:p w:rsidR="00FD2C16" w:rsidRPr="007C56DC" w:rsidRDefault="00FD2C16" w:rsidP="00FD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 xml:space="preserve">Задачи, приоритеты и основные направления научно-технического и </w:t>
      </w:r>
      <w:proofErr w:type="spellStart"/>
      <w:r w:rsidRPr="007C56DC">
        <w:rPr>
          <w:rFonts w:ascii="Times New Roman KZ" w:hAnsi="Times New Roman KZ" w:cs="ArialMT"/>
          <w:sz w:val="26"/>
          <w:szCs w:val="26"/>
        </w:rPr>
        <w:t>инновационно</w:t>
      </w:r>
      <w:proofErr w:type="spellEnd"/>
      <w:r w:rsidRPr="007C56DC">
        <w:rPr>
          <w:rFonts w:ascii="Times New Roman KZ" w:hAnsi="Times New Roman KZ" w:cs="ArialMT"/>
          <w:sz w:val="26"/>
          <w:szCs w:val="26"/>
        </w:rPr>
        <w:t>-технологического развития Общества определяются «Стратегией развития АО «УМЗ» на 2018-2028гг», «Технической политикой АО «УМЗ», «Политикой развития инжиниринга и инноваций АО «УМЗ» в области ядерно-топливного цикла и редких металлов (ЯТЦ и РМ)».</w:t>
      </w:r>
    </w:p>
    <w:p w:rsidR="00FD2C16" w:rsidRPr="007C56DC" w:rsidRDefault="00FD2C16" w:rsidP="00FD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В настоящее время Общество имеет сертификат соответствия системы менеджмента АО «УМЗ» требованиям стандартов ИСО 9001:2015, ИСO 14001:2015 и OHSAS 18001:2007 при осуществлении деятельности в следующих областях:</w:t>
      </w:r>
    </w:p>
    <w:p w:rsidR="00FD2C16" w:rsidRPr="007C56DC" w:rsidRDefault="00FD2C16" w:rsidP="00FD155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производство бериллия, его соединений и изделий из них; </w:t>
      </w:r>
    </w:p>
    <w:p w:rsidR="00FD2C16" w:rsidRPr="007C56DC" w:rsidRDefault="00FD2C16" w:rsidP="00FD155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производство тантала, ниобия, их соединений и изделий из них; </w:t>
      </w:r>
    </w:p>
    <w:p w:rsidR="00FD2C16" w:rsidRPr="007C56DC" w:rsidRDefault="00FD2C16" w:rsidP="00FD155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производство соединений природного и низкообогащенного урана и топливных таблеток для энергетических реакторов.</w:t>
      </w:r>
    </w:p>
    <w:p w:rsidR="00FD2C16" w:rsidRPr="007C56DC" w:rsidRDefault="00FD2C16" w:rsidP="00FD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Урановое производство Общества сертифицировано в качестве поставщика топливных таблеток типа AFA 3G французской компанией AREVA NP, что позволило приступить к реализации проекта по производству ТВС в 2015 году.</w:t>
      </w:r>
    </w:p>
    <w:p w:rsidR="00FD2C16" w:rsidRPr="007C56DC" w:rsidRDefault="00FD2C16" w:rsidP="00FD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 xml:space="preserve">В 2017 году в Обществе состоялось открытие Банка НОУ. Создание Банка НОУ позволит существенно снизить риски дальнейшего распространения ядерного оружия и сформировать некоторый гарантированный запас сырья для производства ядерного топлива в отдельных государствах-членах МАГАТЭ, не обладающих технологиями обогащения урана. В случае перебоя поставок этого сырья страны-потребители могут воспользоваться хранящимся в Банке НОУ </w:t>
      </w:r>
      <w:r w:rsidR="00FD155E" w:rsidRPr="007C56DC">
        <w:rPr>
          <w:rFonts w:ascii="Times New Roman KZ" w:hAnsi="Times New Roman KZ" w:cs="ArialMT"/>
          <w:sz w:val="26"/>
          <w:szCs w:val="26"/>
        </w:rPr>
        <w:t>материалом.</w:t>
      </w:r>
    </w:p>
    <w:p w:rsidR="00FD2C16" w:rsidRPr="007C56DC" w:rsidRDefault="00FD2C16" w:rsidP="00FD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Размещение Банка НОУ МАГАТЭ в РК способствует дальнейшему укреплению международного имиджа государства, как активного сторонника режима нераспространения и одной из ключевых фигур процесса сокращения глобальной ядерной угрозы.</w:t>
      </w:r>
    </w:p>
    <w:p w:rsidR="00FD2C16" w:rsidRPr="007C56DC" w:rsidRDefault="00FD2C16" w:rsidP="00FD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Параметры БНОУ: 60 цилиндров типа 30В ГФУ с обогащением по урану-235 до 4,95%. Общая масса ГФУ в пересчете на уран составит около 90 тонн.</w:t>
      </w:r>
    </w:p>
    <w:p w:rsidR="00FD2C16" w:rsidRPr="007C56DC" w:rsidRDefault="00FD2C16" w:rsidP="00FD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 xml:space="preserve">Большое внимание в </w:t>
      </w:r>
      <w:r w:rsidR="00FD155E" w:rsidRPr="007C56DC">
        <w:rPr>
          <w:rFonts w:ascii="Times New Roman KZ" w:hAnsi="Times New Roman KZ" w:cs="ArialMT"/>
          <w:sz w:val="26"/>
          <w:szCs w:val="26"/>
        </w:rPr>
        <w:t xml:space="preserve">Обществе </w:t>
      </w:r>
      <w:r w:rsidRPr="007C56DC">
        <w:rPr>
          <w:rFonts w:ascii="Times New Roman KZ" w:hAnsi="Times New Roman KZ" w:cs="ArialMT"/>
          <w:sz w:val="26"/>
          <w:szCs w:val="26"/>
        </w:rPr>
        <w:t xml:space="preserve">уделяется развитию предприятия. Увеличение общей суммы финансирования капитальных вложений на 2020 год (5 401 млн. тенге) относительно скорректированного плана на 2019 год (2 733 млн. тенге) на 2 668 млн. тенге, а это почти в 2 раза, обусловлено тем, что: </w:t>
      </w:r>
    </w:p>
    <w:p w:rsidR="00FD2C16" w:rsidRPr="007C56DC" w:rsidRDefault="00FD2C16" w:rsidP="00FD2C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В части инвестиционно-инновационных проектов с ТЭО:</w:t>
      </w:r>
    </w:p>
    <w:p w:rsidR="00FD2C16" w:rsidRPr="007C56DC" w:rsidRDefault="00FD2C16" w:rsidP="00FD155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Урановым производством будет завершена реализация проекта «СП Здание 600. Производство таблеток. Тех. перевооружение», за счет которого увеличены производственные мощности по выпуску топливных таблеток типа AFA3G до 400 тонн в год и топливных таблеток WSE до 90 тонн в год;</w:t>
      </w:r>
    </w:p>
    <w:p w:rsidR="00FD2C16" w:rsidRPr="007C56DC" w:rsidRDefault="00FD2C16" w:rsidP="00FD155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Бериллиевое производство продолжит реализацию проекта по механизации и автоматизации технологического процесса отмывки и обогащения концентрата Ермаковского месторождения, а также будет закуплено высокоэффективное металлообрабатывающее оборудование с ЧПУ;</w:t>
      </w:r>
    </w:p>
    <w:p w:rsidR="00FD2C16" w:rsidRPr="007C56DC" w:rsidRDefault="00FD2C16" w:rsidP="00FD155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Для Танталового производства будет смонтирована вакуумная </w:t>
      </w:r>
      <w:proofErr w:type="spellStart"/>
      <w:r w:rsidRPr="007C56DC">
        <w:rPr>
          <w:rFonts w:ascii="Times New Roman KZ" w:hAnsi="Times New Roman KZ" w:cs="Arial-BoldMT"/>
          <w:bCs/>
          <w:sz w:val="26"/>
          <w:szCs w:val="26"/>
        </w:rPr>
        <w:t>отжиговая</w:t>
      </w:r>
      <w:proofErr w:type="spellEnd"/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 печь для отжига полуфабрикатов и готовой продукции из Та. </w:t>
      </w:r>
    </w:p>
    <w:p w:rsidR="00FD2C16" w:rsidRPr="007C56DC" w:rsidRDefault="00FD2C16" w:rsidP="00FD2C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lastRenderedPageBreak/>
        <w:t>В части экологических проектов:</w:t>
      </w:r>
    </w:p>
    <w:p w:rsidR="00FD2C16" w:rsidRPr="007C56DC" w:rsidRDefault="00FD2C16" w:rsidP="00FD155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Будет завершено строительство 2-й очереди пруда-испарителя (карты) №5.</w:t>
      </w:r>
    </w:p>
    <w:p w:rsidR="00FD2C16" w:rsidRPr="007C56DC" w:rsidRDefault="00FD2C16" w:rsidP="00FD2C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В части проектов по совершенствованию ядерной и физической безопасности:</w:t>
      </w:r>
    </w:p>
    <w:p w:rsidR="00FD2C16" w:rsidRPr="007C56DC" w:rsidRDefault="00FD2C16" w:rsidP="00FD155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В 2019 году завершен проект «СП Здание 600. Участок переработки ВОУ. </w:t>
      </w:r>
      <w:proofErr w:type="spellStart"/>
      <w:r w:rsidRPr="007C56DC">
        <w:rPr>
          <w:rFonts w:ascii="Times New Roman KZ" w:hAnsi="Times New Roman KZ" w:cs="Arial-BoldMT"/>
          <w:bCs/>
          <w:sz w:val="26"/>
          <w:szCs w:val="26"/>
        </w:rPr>
        <w:t>Техперевооружение</w:t>
      </w:r>
      <w:proofErr w:type="spellEnd"/>
      <w:r w:rsidRPr="007C56DC">
        <w:rPr>
          <w:rFonts w:ascii="Times New Roman KZ" w:hAnsi="Times New Roman KZ" w:cs="Arial-BoldMT"/>
          <w:bCs/>
          <w:sz w:val="26"/>
          <w:szCs w:val="26"/>
        </w:rPr>
        <w:t>». Существующий в АО «УМЗ» участок переработки ВОУ, размещенный в здании 600 технически перевооружен, предусмотрены необходимые технологические операции по переработке ядерного материала в виде блоков и стержней из графита.</w:t>
      </w:r>
    </w:p>
    <w:p w:rsidR="00FD2C16" w:rsidRPr="007C56DC" w:rsidRDefault="00FD2C16" w:rsidP="00FD155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В 2020 году будут продолжены работы по техническому перевооружению объектов охранного периметра.</w:t>
      </w:r>
    </w:p>
    <w:p w:rsidR="00FD2C16" w:rsidRPr="007C56DC" w:rsidRDefault="00FD155E" w:rsidP="00FD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 xml:space="preserve">Общество проводит большую работу по развитию </w:t>
      </w:r>
      <w:r w:rsidR="00FD2C16" w:rsidRPr="007C56DC">
        <w:rPr>
          <w:rFonts w:ascii="Times New Roman KZ" w:hAnsi="Times New Roman KZ" w:cs="ArialMT"/>
          <w:sz w:val="26"/>
          <w:szCs w:val="26"/>
        </w:rPr>
        <w:t xml:space="preserve">рационализаторской деятельности и максимальному вовлечению </w:t>
      </w:r>
      <w:r w:rsidRPr="007C56DC">
        <w:rPr>
          <w:rFonts w:ascii="Times New Roman KZ" w:hAnsi="Times New Roman KZ" w:cs="ArialMT"/>
          <w:sz w:val="26"/>
          <w:szCs w:val="26"/>
        </w:rPr>
        <w:t>П</w:t>
      </w:r>
      <w:r w:rsidR="00FD2C16" w:rsidRPr="007C56DC">
        <w:rPr>
          <w:rFonts w:ascii="Times New Roman KZ" w:hAnsi="Times New Roman KZ" w:cs="ArialMT"/>
          <w:sz w:val="26"/>
          <w:szCs w:val="26"/>
        </w:rPr>
        <w:t xml:space="preserve">ерсонала в Программу «10 000 улучшений». За период 2017-2019 </w:t>
      </w:r>
      <w:proofErr w:type="spellStart"/>
      <w:r w:rsidR="00FD2C16" w:rsidRPr="007C56DC">
        <w:rPr>
          <w:rFonts w:ascii="Times New Roman KZ" w:hAnsi="Times New Roman KZ" w:cs="ArialMT"/>
          <w:sz w:val="26"/>
          <w:szCs w:val="26"/>
        </w:rPr>
        <w:t>гг</w:t>
      </w:r>
      <w:proofErr w:type="spellEnd"/>
      <w:r w:rsidR="00FD2C16" w:rsidRPr="007C56DC">
        <w:rPr>
          <w:rFonts w:ascii="Times New Roman KZ" w:hAnsi="Times New Roman KZ" w:cs="ArialMT"/>
          <w:sz w:val="26"/>
          <w:szCs w:val="26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t>Р</w:t>
      </w:r>
      <w:r w:rsidR="00FD2C16" w:rsidRPr="007C56DC">
        <w:rPr>
          <w:rFonts w:ascii="Times New Roman KZ" w:hAnsi="Times New Roman KZ" w:cs="ArialMT"/>
          <w:sz w:val="26"/>
          <w:szCs w:val="26"/>
        </w:rPr>
        <w:t xml:space="preserve">аботниками </w:t>
      </w:r>
      <w:r w:rsidRPr="007C56DC">
        <w:rPr>
          <w:rFonts w:ascii="Times New Roman KZ" w:hAnsi="Times New Roman KZ" w:cs="ArialMT"/>
          <w:sz w:val="26"/>
          <w:szCs w:val="26"/>
        </w:rPr>
        <w:t xml:space="preserve">Общества </w:t>
      </w:r>
      <w:r w:rsidR="00FD2C16" w:rsidRPr="007C56DC">
        <w:rPr>
          <w:rFonts w:ascii="Times New Roman KZ" w:hAnsi="Times New Roman KZ" w:cs="ArialMT"/>
          <w:sz w:val="26"/>
          <w:szCs w:val="26"/>
        </w:rPr>
        <w:t>в рамках данной Программы было подано 1493 предложения, направленных на улучшение, 1262 из которых было успешно внедрено.</w:t>
      </w:r>
    </w:p>
    <w:p w:rsidR="00FD2C16" w:rsidRPr="007C56DC" w:rsidRDefault="00FD2C16" w:rsidP="00FD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MT"/>
          <w:sz w:val="26"/>
          <w:szCs w:val="26"/>
        </w:rPr>
      </w:pPr>
    </w:p>
    <w:p w:rsidR="00FD2C16" w:rsidRPr="007C56DC" w:rsidRDefault="00FD155E" w:rsidP="00FD155E">
      <w:pPr>
        <w:rPr>
          <w:rFonts w:ascii="Times New Roman KZ" w:eastAsia="Calibri" w:hAnsi="Times New Roman KZ"/>
          <w:sz w:val="26"/>
          <w:szCs w:val="26"/>
        </w:rPr>
      </w:pPr>
      <w:r w:rsidRPr="007C56DC">
        <w:rPr>
          <w:rFonts w:ascii="Times New Roman KZ" w:hAnsi="Times New Roman KZ" w:cs="ArialMT"/>
          <w:b/>
          <w:sz w:val="26"/>
          <w:szCs w:val="26"/>
        </w:rPr>
        <w:t>Таблица 8.</w:t>
      </w:r>
      <w:r w:rsidRPr="007C56DC">
        <w:rPr>
          <w:rFonts w:ascii="Times New Roman KZ" w:hAnsi="Times New Roman KZ"/>
          <w:sz w:val="26"/>
          <w:szCs w:val="26"/>
        </w:rPr>
        <w:t xml:space="preserve"> </w:t>
      </w:r>
      <w:r w:rsidRPr="007C56DC">
        <w:rPr>
          <w:rFonts w:ascii="Times New Roman KZ" w:eastAsia="Calibri" w:hAnsi="Times New Roman KZ"/>
          <w:sz w:val="26"/>
          <w:szCs w:val="26"/>
        </w:rPr>
        <w:t>Рационализаторские предложения</w:t>
      </w:r>
      <w:r w:rsidR="00FD2C16" w:rsidRPr="007C56DC">
        <w:rPr>
          <w:rFonts w:ascii="Times New Roman KZ" w:eastAsia="Calibri" w:hAnsi="Times New Roman KZ"/>
          <w:sz w:val="26"/>
          <w:szCs w:val="26"/>
        </w:rPr>
        <w:t xml:space="preserve"> и экономический эффект  от внедрения за 2017-2019гг.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FD2C16" w:rsidRPr="007C56DC" w:rsidTr="00FD1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FD2C16" w:rsidRPr="007C56DC" w:rsidRDefault="00FD155E" w:rsidP="00FD155E">
            <w:pPr>
              <w:spacing w:after="0" w:line="240" w:lineRule="auto"/>
              <w:jc w:val="center"/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</w:pPr>
            <w:r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Г</w:t>
            </w:r>
            <w:r w:rsidR="00FD2C16"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од</w:t>
            </w:r>
          </w:p>
        </w:tc>
        <w:tc>
          <w:tcPr>
            <w:tcW w:w="4959" w:type="dxa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</w:pPr>
            <w:r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Ко</w:t>
            </w:r>
            <w:r w:rsidR="00FD155E"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личество</w:t>
            </w:r>
            <w:r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 xml:space="preserve"> поданных и внедренных </w:t>
            </w:r>
            <w:r w:rsidR="00FD155E"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рационализаторских предложений</w:t>
            </w:r>
          </w:p>
        </w:tc>
        <w:tc>
          <w:tcPr>
            <w:tcW w:w="3115" w:type="dxa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</w:pPr>
            <w:r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Экономический эффект</w:t>
            </w:r>
            <w:r w:rsidR="00FD155E"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,</w:t>
            </w:r>
            <w:r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 xml:space="preserve"> (</w:t>
            </w:r>
            <w:r w:rsidR="00FD155E"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 xml:space="preserve">млн. </w:t>
            </w:r>
            <w:r w:rsidRPr="007C56DC">
              <w:rPr>
                <w:rFonts w:cs="Arial"/>
                <w:bCs w:val="0"/>
                <w:color w:val="FFFFFF"/>
                <w:kern w:val="24"/>
                <w:sz w:val="24"/>
                <w:szCs w:val="24"/>
              </w:rPr>
              <w:t>тенге)</w:t>
            </w:r>
          </w:p>
        </w:tc>
      </w:tr>
      <w:tr w:rsidR="00FD2C16" w:rsidRPr="007C56DC" w:rsidTr="00FD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C56DC"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  <w:t>2017</w:t>
            </w:r>
          </w:p>
        </w:tc>
        <w:tc>
          <w:tcPr>
            <w:tcW w:w="4959" w:type="dxa"/>
            <w:vAlign w:val="center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C56DC"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49 (53 в т.ч. р.п.2016г.)</w:t>
            </w:r>
          </w:p>
        </w:tc>
        <w:tc>
          <w:tcPr>
            <w:tcW w:w="3115" w:type="dxa"/>
            <w:vAlign w:val="center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C56DC"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305</w:t>
            </w:r>
            <w:r w:rsidR="00FD155E" w:rsidRPr="007C56DC"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,</w:t>
            </w:r>
            <w:r w:rsidRPr="007C56DC"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 5</w:t>
            </w:r>
          </w:p>
        </w:tc>
      </w:tr>
      <w:tr w:rsidR="00FD2C16" w:rsidRPr="007C56DC" w:rsidTr="00FD155E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C56DC"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4959" w:type="dxa"/>
            <w:vAlign w:val="center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C56DC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70 (85 в т.ч. р.п. 2017г.)</w:t>
            </w:r>
          </w:p>
        </w:tc>
        <w:tc>
          <w:tcPr>
            <w:tcW w:w="3115" w:type="dxa"/>
            <w:vAlign w:val="center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C56DC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277</w:t>
            </w:r>
            <w:r w:rsidR="00FD155E" w:rsidRPr="007C56DC">
              <w:rPr>
                <w:rFonts w:cs="Arial"/>
                <w:color w:val="000000"/>
                <w:kern w:val="24"/>
                <w:sz w:val="24"/>
                <w:szCs w:val="24"/>
                <w:lang w:val="kk-KZ" w:eastAsia="ru-RU"/>
              </w:rPr>
              <w:t>,1</w:t>
            </w:r>
          </w:p>
        </w:tc>
      </w:tr>
      <w:tr w:rsidR="00FD2C16" w:rsidRPr="007C56DC" w:rsidTr="00FD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C56DC">
              <w:rPr>
                <w:rFonts w:cs="Arial"/>
                <w:b w:val="0"/>
                <w:color w:val="000000"/>
                <w:kern w:val="24"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4959" w:type="dxa"/>
            <w:vAlign w:val="center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C56DC"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78 (93 в т.ч. р.п.2018г.)</w:t>
            </w:r>
          </w:p>
        </w:tc>
        <w:tc>
          <w:tcPr>
            <w:tcW w:w="3115" w:type="dxa"/>
            <w:vAlign w:val="center"/>
            <w:hideMark/>
          </w:tcPr>
          <w:p w:rsidR="00FD2C16" w:rsidRPr="007C56DC" w:rsidRDefault="00FD2C16" w:rsidP="00FD15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C56DC"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173</w:t>
            </w:r>
            <w:r w:rsidR="00FD155E" w:rsidRPr="007C56DC">
              <w:rPr>
                <w:rFonts w:cs="Arial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,9</w:t>
            </w:r>
          </w:p>
        </w:tc>
      </w:tr>
    </w:tbl>
    <w:p w:rsidR="00FD2C16" w:rsidRPr="007C56DC" w:rsidRDefault="00FD2C16" w:rsidP="00466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:rsidR="00BA0015" w:rsidRPr="007C56DC" w:rsidRDefault="007E2CB8" w:rsidP="00060E0A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 KZ" w:hAnsi="Times New Roman KZ"/>
          <w:sz w:val="26"/>
          <w:szCs w:val="26"/>
        </w:rPr>
      </w:pPr>
      <w:bookmarkStart w:id="11" w:name="_Toc499219402"/>
      <w:r w:rsidRPr="007C56DC">
        <w:rPr>
          <w:rFonts w:ascii="Times New Roman KZ" w:hAnsi="Times New Roman KZ"/>
          <w:sz w:val="26"/>
          <w:szCs w:val="26"/>
        </w:rPr>
        <w:t xml:space="preserve">Основные задачи и мероприятия </w:t>
      </w:r>
      <w:r w:rsidR="007A40C6" w:rsidRPr="007C56DC">
        <w:rPr>
          <w:rFonts w:ascii="Times New Roman KZ" w:hAnsi="Times New Roman KZ"/>
          <w:sz w:val="26"/>
          <w:szCs w:val="26"/>
        </w:rPr>
        <w:t>Программы</w:t>
      </w:r>
      <w:bookmarkEnd w:id="11"/>
    </w:p>
    <w:p w:rsidR="002B70FD" w:rsidRPr="002B70FD" w:rsidRDefault="002B70FD" w:rsidP="002B70FD">
      <w:pPr>
        <w:spacing w:after="0"/>
      </w:pPr>
    </w:p>
    <w:p w:rsidR="005C3D62" w:rsidRPr="00AA3C1E" w:rsidRDefault="005C3D62" w:rsidP="002B70FD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720"/>
        <w:jc w:val="both"/>
        <w:rPr>
          <w:rFonts w:ascii="Times New Roman KZ" w:hAnsi="Times New Roman KZ"/>
          <w:sz w:val="26"/>
          <w:szCs w:val="26"/>
        </w:rPr>
      </w:pPr>
      <w:bookmarkStart w:id="12" w:name="_Toc499219403"/>
      <w:r w:rsidRPr="00AA3C1E">
        <w:rPr>
          <w:rFonts w:ascii="Times New Roman KZ" w:hAnsi="Times New Roman KZ"/>
          <w:sz w:val="26"/>
          <w:szCs w:val="26"/>
        </w:rPr>
        <w:t xml:space="preserve">Основные задачи </w:t>
      </w:r>
      <w:r w:rsidR="007A40C6" w:rsidRPr="00AA3C1E">
        <w:rPr>
          <w:rFonts w:ascii="Times New Roman KZ" w:hAnsi="Times New Roman KZ"/>
          <w:sz w:val="26"/>
          <w:szCs w:val="26"/>
        </w:rPr>
        <w:t>Программы</w:t>
      </w:r>
      <w:bookmarkEnd w:id="12"/>
    </w:p>
    <w:p w:rsidR="00BA0015" w:rsidRPr="00AA3C1E" w:rsidRDefault="00B66774" w:rsidP="002B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 xml:space="preserve">Основными задачами </w:t>
      </w:r>
      <w:r w:rsidRPr="00AA3C1E">
        <w:rPr>
          <w:rFonts w:ascii="Times New Roman KZ" w:hAnsi="Times New Roman KZ" w:cs="ArialMT"/>
          <w:sz w:val="26"/>
          <w:szCs w:val="26"/>
        </w:rPr>
        <w:t>Программ</w:t>
      </w:r>
      <w:r>
        <w:rPr>
          <w:rFonts w:ascii="Times New Roman KZ" w:hAnsi="Times New Roman KZ" w:cs="ArialMT"/>
          <w:sz w:val="26"/>
          <w:szCs w:val="26"/>
        </w:rPr>
        <w:t>ы</w:t>
      </w:r>
      <w:r w:rsidRPr="00AA3C1E">
        <w:rPr>
          <w:rFonts w:ascii="Times New Roman KZ" w:hAnsi="Times New Roman KZ" w:cs="ArialMT"/>
          <w:sz w:val="26"/>
          <w:szCs w:val="26"/>
        </w:rPr>
        <w:t xml:space="preserve"> </w:t>
      </w:r>
      <w:r w:rsidR="001F084B">
        <w:rPr>
          <w:rFonts w:ascii="Times New Roman KZ" w:hAnsi="Times New Roman KZ" w:cs="ArialMT"/>
          <w:sz w:val="26"/>
          <w:szCs w:val="26"/>
        </w:rPr>
        <w:t>У</w:t>
      </w:r>
      <w:r w:rsidR="007879F6" w:rsidRPr="00AA3C1E">
        <w:rPr>
          <w:rFonts w:ascii="Times New Roman KZ" w:hAnsi="Times New Roman KZ" w:cs="ArialMT"/>
          <w:sz w:val="26"/>
          <w:szCs w:val="26"/>
        </w:rPr>
        <w:t xml:space="preserve">стойчивого </w:t>
      </w:r>
      <w:r w:rsidR="00BA0015" w:rsidRPr="00AA3C1E">
        <w:rPr>
          <w:rFonts w:ascii="Times New Roman KZ" w:hAnsi="Times New Roman KZ" w:cs="ArialMT"/>
          <w:sz w:val="26"/>
          <w:szCs w:val="26"/>
        </w:rPr>
        <w:t xml:space="preserve">развития Общества </w:t>
      </w:r>
      <w:r w:rsidR="0046677B">
        <w:rPr>
          <w:rFonts w:ascii="Times New Roman KZ" w:hAnsi="Times New Roman KZ" w:cs="ArialMT"/>
          <w:sz w:val="26"/>
          <w:szCs w:val="26"/>
        </w:rPr>
        <w:t xml:space="preserve">на </w:t>
      </w:r>
      <w:r w:rsidR="0046677B">
        <w:rPr>
          <w:rFonts w:ascii="Times New Roman KZ" w:hAnsi="Times New Roman KZ" w:cs="ArialMT"/>
          <w:sz w:val="26"/>
          <w:szCs w:val="26"/>
        </w:rPr>
        <w:br/>
        <w:t xml:space="preserve">2020-2022 гг. </w:t>
      </w:r>
      <w:r>
        <w:rPr>
          <w:rFonts w:ascii="Times New Roman KZ" w:hAnsi="Times New Roman KZ" w:cs="ArialMT"/>
          <w:sz w:val="26"/>
          <w:szCs w:val="26"/>
        </w:rPr>
        <w:t>явля</w:t>
      </w:r>
      <w:r w:rsidR="0046677B">
        <w:rPr>
          <w:rFonts w:ascii="Times New Roman KZ" w:hAnsi="Times New Roman KZ" w:cs="ArialMT"/>
          <w:sz w:val="26"/>
          <w:szCs w:val="26"/>
        </w:rPr>
        <w:t>ю</w:t>
      </w:r>
      <w:r>
        <w:rPr>
          <w:rFonts w:ascii="Times New Roman KZ" w:hAnsi="Times New Roman KZ" w:cs="ArialMT"/>
          <w:sz w:val="26"/>
          <w:szCs w:val="26"/>
        </w:rPr>
        <w:t>тся</w:t>
      </w:r>
      <w:r w:rsidR="004A601F">
        <w:rPr>
          <w:rFonts w:ascii="Times New Roman KZ" w:hAnsi="Times New Roman KZ" w:cs="ArialMT"/>
          <w:sz w:val="26"/>
          <w:szCs w:val="26"/>
        </w:rPr>
        <w:t>:</w:t>
      </w:r>
    </w:p>
    <w:p w:rsidR="00BA0015" w:rsidRPr="00AA3C1E" w:rsidRDefault="00BA0015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поддержание достойных условий и оплаты труда </w:t>
      </w:r>
      <w:r w:rsidR="00C8434B" w:rsidRPr="00AA3C1E">
        <w:rPr>
          <w:rFonts w:ascii="Times New Roman KZ" w:hAnsi="Times New Roman KZ" w:cs="Arial-BoldMT"/>
          <w:bCs/>
          <w:sz w:val="26"/>
          <w:szCs w:val="26"/>
        </w:rPr>
        <w:t>Работников</w:t>
      </w:r>
      <w:r w:rsidRPr="00AA3C1E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BA0015" w:rsidRPr="00AA3C1E" w:rsidRDefault="00BA0015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соблюдение трудовых и социальных прав </w:t>
      </w:r>
      <w:r w:rsidR="00C8434B" w:rsidRPr="00AA3C1E">
        <w:rPr>
          <w:rFonts w:ascii="Times New Roman KZ" w:hAnsi="Times New Roman KZ" w:cs="Arial-BoldMT"/>
          <w:bCs/>
          <w:sz w:val="26"/>
          <w:szCs w:val="26"/>
        </w:rPr>
        <w:t>Работников</w:t>
      </w:r>
      <w:r w:rsidRPr="00AA3C1E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BA0015" w:rsidRPr="00AA3C1E" w:rsidRDefault="00BA0015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поддержание уровня и качества жизни </w:t>
      </w:r>
      <w:r w:rsidR="00C8434B" w:rsidRPr="00AA3C1E">
        <w:rPr>
          <w:rFonts w:ascii="Times New Roman KZ" w:hAnsi="Times New Roman KZ" w:cs="Arial-BoldMT"/>
          <w:bCs/>
          <w:sz w:val="26"/>
          <w:szCs w:val="26"/>
        </w:rPr>
        <w:t>Работников</w:t>
      </w:r>
      <w:r w:rsidRPr="00AA3C1E">
        <w:rPr>
          <w:rFonts w:ascii="Times New Roman KZ" w:hAnsi="Times New Roman KZ" w:cs="Arial-BoldMT"/>
          <w:bCs/>
          <w:sz w:val="26"/>
          <w:szCs w:val="26"/>
        </w:rPr>
        <w:t>, членов их семей;</w:t>
      </w:r>
    </w:p>
    <w:p w:rsidR="00BA0015" w:rsidRPr="00AA3C1E" w:rsidRDefault="00BA0015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снижение вредных воздействий на </w:t>
      </w:r>
      <w:r w:rsidR="007468F5">
        <w:rPr>
          <w:rFonts w:ascii="Times New Roman KZ" w:hAnsi="Times New Roman KZ" w:cs="Arial-BoldMT"/>
          <w:bCs/>
          <w:sz w:val="26"/>
          <w:szCs w:val="26"/>
        </w:rPr>
        <w:t>окружающ</w:t>
      </w:r>
      <w:r w:rsidR="00C8434B" w:rsidRPr="00AA3C1E">
        <w:rPr>
          <w:rFonts w:ascii="Times New Roman KZ" w:hAnsi="Times New Roman KZ" w:cs="Arial-BoldMT"/>
          <w:bCs/>
          <w:sz w:val="26"/>
          <w:szCs w:val="26"/>
        </w:rPr>
        <w:t xml:space="preserve">ую </w:t>
      </w:r>
      <w:r w:rsidRPr="00AA3C1E">
        <w:rPr>
          <w:rFonts w:ascii="Times New Roman KZ" w:hAnsi="Times New Roman KZ" w:cs="Arial-BoldMT"/>
          <w:bCs/>
          <w:sz w:val="26"/>
          <w:szCs w:val="26"/>
        </w:rPr>
        <w:t>среду;</w:t>
      </w:r>
    </w:p>
    <w:p w:rsidR="00BA0015" w:rsidRPr="00AA3C1E" w:rsidRDefault="00BA0015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содействие </w:t>
      </w:r>
      <w:r w:rsidR="007879F6">
        <w:rPr>
          <w:rFonts w:ascii="Times New Roman KZ" w:hAnsi="Times New Roman KZ" w:cs="Arial-BoldMT"/>
          <w:bCs/>
          <w:sz w:val="26"/>
          <w:szCs w:val="26"/>
        </w:rPr>
        <w:t xml:space="preserve">Устойчивому </w:t>
      </w:r>
      <w:r w:rsidRPr="00AA3C1E">
        <w:rPr>
          <w:rFonts w:ascii="Times New Roman KZ" w:hAnsi="Times New Roman KZ" w:cs="Arial-BoldMT"/>
          <w:bCs/>
          <w:sz w:val="26"/>
          <w:szCs w:val="26"/>
        </w:rPr>
        <w:t>развитию регионов присутствия;</w:t>
      </w:r>
    </w:p>
    <w:p w:rsidR="00BA0015" w:rsidRPr="00AA3C1E" w:rsidRDefault="00BA0015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создание благоприятного делового климата в Обществе и в регионах</w:t>
      </w:r>
      <w:r w:rsidR="009374FB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присутствия Общества;</w:t>
      </w:r>
    </w:p>
    <w:p w:rsidR="00BA0015" w:rsidRPr="00AA3C1E" w:rsidRDefault="00BA0015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эффективное взаимодействие Общества с партнерами, а также с</w:t>
      </w:r>
      <w:r w:rsidR="009374FB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государственными органами.</w:t>
      </w:r>
    </w:p>
    <w:p w:rsidR="00316F33" w:rsidRPr="00AA3C1E" w:rsidRDefault="00316F33" w:rsidP="0031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</w:p>
    <w:p w:rsidR="005C3D62" w:rsidRPr="00AA3C1E" w:rsidRDefault="005C3D62" w:rsidP="00B76029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720"/>
        <w:jc w:val="both"/>
        <w:rPr>
          <w:rFonts w:ascii="Times New Roman KZ" w:hAnsi="Times New Roman KZ"/>
          <w:sz w:val="26"/>
          <w:szCs w:val="26"/>
        </w:rPr>
      </w:pPr>
      <w:bookmarkStart w:id="13" w:name="_Toc499219404"/>
      <w:r w:rsidRPr="00AA3C1E">
        <w:rPr>
          <w:rFonts w:ascii="Times New Roman KZ" w:hAnsi="Times New Roman KZ"/>
          <w:sz w:val="26"/>
          <w:szCs w:val="26"/>
        </w:rPr>
        <w:t>Мероприятия программы</w:t>
      </w:r>
      <w:bookmarkEnd w:id="13"/>
    </w:p>
    <w:p w:rsidR="00BA0015" w:rsidRDefault="00443CDC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>Успех</w:t>
      </w:r>
      <w:r w:rsidR="004A601F">
        <w:rPr>
          <w:rFonts w:ascii="Times New Roman KZ" w:hAnsi="Times New Roman KZ" w:cs="ArialMT"/>
          <w:sz w:val="26"/>
          <w:szCs w:val="26"/>
        </w:rPr>
        <w:t xml:space="preserve"> Программы </w:t>
      </w:r>
      <w:r w:rsidR="001F084B">
        <w:rPr>
          <w:rFonts w:ascii="Times New Roman KZ" w:hAnsi="Times New Roman KZ" w:cs="ArialMT"/>
          <w:sz w:val="26"/>
          <w:szCs w:val="26"/>
        </w:rPr>
        <w:t>У</w:t>
      </w:r>
      <w:r w:rsidR="007879F6" w:rsidRPr="00B66774">
        <w:rPr>
          <w:rFonts w:ascii="Times New Roman KZ" w:hAnsi="Times New Roman KZ" w:cs="ArialMT"/>
          <w:sz w:val="26"/>
          <w:szCs w:val="26"/>
        </w:rPr>
        <w:t>стойчиво</w:t>
      </w:r>
      <w:r w:rsidR="007879F6">
        <w:rPr>
          <w:rFonts w:ascii="Times New Roman KZ" w:hAnsi="Times New Roman KZ" w:cs="ArialMT"/>
          <w:sz w:val="26"/>
          <w:szCs w:val="26"/>
        </w:rPr>
        <w:t xml:space="preserve">го </w:t>
      </w:r>
      <w:r w:rsidR="00B66774" w:rsidRPr="00B66774">
        <w:rPr>
          <w:rFonts w:ascii="Times New Roman KZ" w:hAnsi="Times New Roman KZ" w:cs="ArialMT"/>
          <w:sz w:val="26"/>
          <w:szCs w:val="26"/>
        </w:rPr>
        <w:t>развити</w:t>
      </w:r>
      <w:r w:rsidR="004A601F">
        <w:rPr>
          <w:rFonts w:ascii="Times New Roman KZ" w:hAnsi="Times New Roman KZ" w:cs="ArialMT"/>
          <w:sz w:val="26"/>
          <w:szCs w:val="26"/>
        </w:rPr>
        <w:t>я</w:t>
      </w:r>
      <w:r w:rsidR="00B66774">
        <w:rPr>
          <w:rFonts w:ascii="Times New Roman KZ" w:hAnsi="Times New Roman KZ" w:cs="ArialMT"/>
          <w:sz w:val="26"/>
          <w:szCs w:val="26"/>
        </w:rPr>
        <w:t xml:space="preserve"> </w:t>
      </w:r>
      <w:r w:rsidR="0046677B">
        <w:rPr>
          <w:rFonts w:ascii="Times New Roman KZ" w:hAnsi="Times New Roman KZ" w:cs="ArialMT"/>
          <w:sz w:val="26"/>
          <w:szCs w:val="26"/>
        </w:rPr>
        <w:t>Общества</w:t>
      </w:r>
      <w:r w:rsidR="000B176C" w:rsidRPr="00B66774">
        <w:rPr>
          <w:rFonts w:ascii="Times New Roman KZ" w:hAnsi="Times New Roman KZ" w:cs="ArialMT"/>
          <w:sz w:val="26"/>
          <w:szCs w:val="26"/>
        </w:rPr>
        <w:t xml:space="preserve"> </w:t>
      </w:r>
      <w:r w:rsidR="00B66774" w:rsidRPr="00B66774">
        <w:rPr>
          <w:rFonts w:ascii="Times New Roman KZ" w:hAnsi="Times New Roman KZ" w:cs="ArialMT"/>
          <w:sz w:val="26"/>
          <w:szCs w:val="26"/>
        </w:rPr>
        <w:t xml:space="preserve">определяется </w:t>
      </w:r>
      <w:r w:rsidR="004A601F">
        <w:rPr>
          <w:rFonts w:ascii="Times New Roman KZ" w:hAnsi="Times New Roman KZ" w:cs="ArialMT"/>
          <w:sz w:val="26"/>
          <w:szCs w:val="26"/>
        </w:rPr>
        <w:t xml:space="preserve">такими </w:t>
      </w:r>
      <w:r w:rsidR="00B66774" w:rsidRPr="00B66774">
        <w:rPr>
          <w:rFonts w:ascii="Times New Roman KZ" w:hAnsi="Times New Roman KZ" w:cs="ArialMT"/>
          <w:sz w:val="26"/>
          <w:szCs w:val="26"/>
        </w:rPr>
        <w:t>важными факторами как социальное развитие,</w:t>
      </w:r>
      <w:r w:rsidR="00B66774">
        <w:rPr>
          <w:rFonts w:ascii="Times New Roman KZ" w:hAnsi="Times New Roman KZ" w:cs="ArialMT"/>
          <w:sz w:val="26"/>
          <w:szCs w:val="26"/>
        </w:rPr>
        <w:t xml:space="preserve"> </w:t>
      </w:r>
      <w:r w:rsidR="00B66774" w:rsidRPr="00B66774">
        <w:rPr>
          <w:rFonts w:ascii="Times New Roman KZ" w:hAnsi="Times New Roman KZ" w:cs="ArialMT"/>
          <w:sz w:val="26"/>
          <w:szCs w:val="26"/>
        </w:rPr>
        <w:t>экологическая безопасность</w:t>
      </w:r>
      <w:r w:rsidR="004A601F">
        <w:rPr>
          <w:rFonts w:ascii="Times New Roman KZ" w:hAnsi="Times New Roman KZ" w:cs="ArialMT"/>
          <w:sz w:val="26"/>
          <w:szCs w:val="26"/>
        </w:rPr>
        <w:t xml:space="preserve">, содействие в развитии </w:t>
      </w:r>
      <w:r w:rsidR="00B66774" w:rsidRPr="00B66774">
        <w:rPr>
          <w:rFonts w:ascii="Times New Roman KZ" w:hAnsi="Times New Roman KZ" w:cs="ArialMT"/>
          <w:sz w:val="26"/>
          <w:szCs w:val="26"/>
        </w:rPr>
        <w:t>регионов присутствия.</w:t>
      </w:r>
      <w:r w:rsidR="00B66774">
        <w:rPr>
          <w:rFonts w:ascii="Times New Roman KZ" w:hAnsi="Times New Roman KZ" w:cs="ArialMT"/>
          <w:sz w:val="26"/>
          <w:szCs w:val="26"/>
        </w:rPr>
        <w:t xml:space="preserve"> </w:t>
      </w:r>
      <w:r w:rsidR="00B66774" w:rsidRPr="00B66774">
        <w:rPr>
          <w:rFonts w:ascii="Times New Roman KZ" w:hAnsi="Times New Roman KZ" w:cs="ArialMT"/>
          <w:sz w:val="26"/>
          <w:szCs w:val="26"/>
        </w:rPr>
        <w:t xml:space="preserve">В связи с чем, </w:t>
      </w:r>
      <w:r w:rsidR="004A601F">
        <w:rPr>
          <w:rFonts w:ascii="Times New Roman KZ" w:hAnsi="Times New Roman KZ" w:cs="ArialMT"/>
          <w:sz w:val="26"/>
          <w:szCs w:val="26"/>
        </w:rPr>
        <w:t>П</w:t>
      </w:r>
      <w:r w:rsidR="00BA0015" w:rsidRPr="00AA3C1E">
        <w:rPr>
          <w:rFonts w:ascii="Times New Roman KZ" w:hAnsi="Times New Roman KZ" w:cs="ArialMT"/>
          <w:sz w:val="26"/>
          <w:szCs w:val="26"/>
        </w:rPr>
        <w:t>рограмма включает следующие мероприятия:</w:t>
      </w:r>
    </w:p>
    <w:p w:rsidR="00F656A9" w:rsidRPr="00971A11" w:rsidRDefault="00F656A9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16"/>
          <w:szCs w:val="16"/>
        </w:rPr>
      </w:pPr>
    </w:p>
    <w:p w:rsidR="00BA0015" w:rsidRPr="007C7E0B" w:rsidRDefault="00BA39FD" w:rsidP="007C7E0B">
      <w:pPr>
        <w:spacing w:after="0" w:line="240" w:lineRule="auto"/>
        <w:rPr>
          <w:rFonts w:ascii="Times New Roman KZ" w:hAnsi="Times New Roman KZ" w:cs="Arial-BoldMT"/>
          <w:b/>
          <w:bCs/>
          <w:i/>
          <w:sz w:val="26"/>
          <w:szCs w:val="26"/>
        </w:rPr>
      </w:pPr>
      <w:r w:rsidRPr="007C7E0B">
        <w:rPr>
          <w:rFonts w:ascii="Times New Roman KZ" w:hAnsi="Times New Roman KZ" w:cs="Arial-BoldMT"/>
          <w:b/>
          <w:bCs/>
          <w:i/>
          <w:sz w:val="26"/>
          <w:szCs w:val="26"/>
        </w:rPr>
        <w:t>Социальные мероприятия</w:t>
      </w:r>
    </w:p>
    <w:p w:rsidR="00BA0015" w:rsidRPr="00AA3C1E" w:rsidRDefault="007A40C6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lastRenderedPageBreak/>
        <w:t xml:space="preserve">обеспечение </w:t>
      </w:r>
      <w:r w:rsidR="00BA0015" w:rsidRPr="00AA3C1E">
        <w:rPr>
          <w:rFonts w:ascii="Times New Roman KZ" w:hAnsi="Times New Roman KZ" w:cs="Arial-BoldMT"/>
          <w:bCs/>
          <w:sz w:val="26"/>
          <w:szCs w:val="26"/>
        </w:rPr>
        <w:t>социальной стабильности в трудовых коллективах</w:t>
      </w:r>
      <w:r w:rsidR="00D93896" w:rsidRPr="00AA3C1E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BA0015" w:rsidRPr="00AA3C1E" w:rsidRDefault="007A40C6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развитие </w:t>
      </w:r>
      <w:r w:rsidR="00BA0015" w:rsidRPr="00AA3C1E">
        <w:rPr>
          <w:rFonts w:ascii="Times New Roman KZ" w:hAnsi="Times New Roman KZ" w:cs="Arial-BoldMT"/>
          <w:bCs/>
          <w:sz w:val="26"/>
          <w:szCs w:val="26"/>
        </w:rPr>
        <w:t>кадрового потенциала</w:t>
      </w:r>
      <w:r w:rsidR="00D93896" w:rsidRPr="00AA3C1E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BA0015" w:rsidRPr="00AA3C1E" w:rsidRDefault="007A40C6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обеспечение </w:t>
      </w:r>
      <w:r w:rsidR="00BA0015" w:rsidRPr="00AA3C1E">
        <w:rPr>
          <w:rFonts w:ascii="Times New Roman KZ" w:hAnsi="Times New Roman KZ" w:cs="Arial-BoldMT"/>
          <w:bCs/>
          <w:sz w:val="26"/>
          <w:szCs w:val="26"/>
        </w:rPr>
        <w:t xml:space="preserve">социального спокойствия в коллективах </w:t>
      </w:r>
      <w:r w:rsidR="00293985">
        <w:rPr>
          <w:rFonts w:ascii="Times New Roman KZ" w:hAnsi="Times New Roman KZ" w:cs="Arial-BoldMT"/>
          <w:bCs/>
          <w:sz w:val="26"/>
          <w:szCs w:val="26"/>
        </w:rPr>
        <w:t>Общества</w:t>
      </w:r>
      <w:r w:rsidR="00D93896" w:rsidRPr="00AA3C1E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BA0015" w:rsidRPr="00AA3C1E" w:rsidRDefault="007A40C6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противодействие </w:t>
      </w:r>
      <w:r w:rsidR="00BA0015" w:rsidRPr="00AA3C1E">
        <w:rPr>
          <w:rFonts w:ascii="Times New Roman KZ" w:hAnsi="Times New Roman KZ" w:cs="Arial-BoldMT"/>
          <w:bCs/>
          <w:sz w:val="26"/>
          <w:szCs w:val="26"/>
        </w:rPr>
        <w:t>коррупции и мошенничеству, урегулирование</w:t>
      </w:r>
      <w:r w:rsidR="00BA39FD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BA0015" w:rsidRPr="00AA3C1E">
        <w:rPr>
          <w:rFonts w:ascii="Times New Roman KZ" w:hAnsi="Times New Roman KZ" w:cs="Arial-BoldMT"/>
          <w:bCs/>
          <w:sz w:val="26"/>
          <w:szCs w:val="26"/>
        </w:rPr>
        <w:t>корпоративных конфликтов и конфликта интересов</w:t>
      </w:r>
      <w:r w:rsidR="00D93896" w:rsidRPr="00AA3C1E">
        <w:rPr>
          <w:rFonts w:ascii="Times New Roman KZ" w:hAnsi="Times New Roman KZ" w:cs="Arial-BoldMT"/>
          <w:bCs/>
          <w:sz w:val="26"/>
          <w:szCs w:val="26"/>
        </w:rPr>
        <w:t>.</w:t>
      </w:r>
    </w:p>
    <w:p w:rsidR="004D60FC" w:rsidRDefault="004D60FC" w:rsidP="007C7E0B">
      <w:pPr>
        <w:spacing w:after="0" w:line="240" w:lineRule="auto"/>
        <w:rPr>
          <w:rFonts w:ascii="Times New Roman KZ" w:hAnsi="Times New Roman KZ" w:cs="Arial-BoldMT"/>
          <w:b/>
          <w:bCs/>
          <w:i/>
          <w:sz w:val="26"/>
          <w:szCs w:val="26"/>
        </w:rPr>
      </w:pPr>
    </w:p>
    <w:p w:rsidR="00BA0015" w:rsidRPr="007C7E0B" w:rsidRDefault="00BA39FD" w:rsidP="007C7E0B">
      <w:pPr>
        <w:spacing w:after="0" w:line="240" w:lineRule="auto"/>
        <w:rPr>
          <w:rFonts w:ascii="Times New Roman KZ" w:hAnsi="Times New Roman KZ" w:cs="Arial-BoldMT"/>
          <w:b/>
          <w:bCs/>
          <w:i/>
          <w:sz w:val="26"/>
          <w:szCs w:val="26"/>
        </w:rPr>
      </w:pPr>
      <w:r w:rsidRPr="007C7E0B">
        <w:rPr>
          <w:rFonts w:ascii="Times New Roman KZ" w:hAnsi="Times New Roman KZ" w:cs="Arial-BoldMT"/>
          <w:b/>
          <w:bCs/>
          <w:i/>
          <w:sz w:val="26"/>
          <w:szCs w:val="26"/>
        </w:rPr>
        <w:t xml:space="preserve">Мероприятия по охране труда и защите </w:t>
      </w:r>
      <w:r w:rsidR="007468F5">
        <w:rPr>
          <w:rFonts w:ascii="Times New Roman KZ" w:hAnsi="Times New Roman KZ" w:cs="Arial-BoldMT"/>
          <w:b/>
          <w:bCs/>
          <w:i/>
          <w:sz w:val="26"/>
          <w:szCs w:val="26"/>
        </w:rPr>
        <w:t>окружающ</w:t>
      </w:r>
      <w:r w:rsidR="00C8434B" w:rsidRPr="007C7E0B">
        <w:rPr>
          <w:rFonts w:ascii="Times New Roman KZ" w:hAnsi="Times New Roman KZ" w:cs="Arial-BoldMT"/>
          <w:b/>
          <w:bCs/>
          <w:i/>
          <w:sz w:val="26"/>
          <w:szCs w:val="26"/>
        </w:rPr>
        <w:t xml:space="preserve">ей </w:t>
      </w:r>
      <w:r w:rsidRPr="007C7E0B">
        <w:rPr>
          <w:rFonts w:ascii="Times New Roman KZ" w:hAnsi="Times New Roman KZ" w:cs="Arial-BoldMT"/>
          <w:b/>
          <w:bCs/>
          <w:i/>
          <w:sz w:val="26"/>
          <w:szCs w:val="26"/>
        </w:rPr>
        <w:t>среды</w:t>
      </w:r>
    </w:p>
    <w:p w:rsidR="00BA0015" w:rsidRPr="00047E49" w:rsidRDefault="007A40C6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047E49">
        <w:rPr>
          <w:rFonts w:ascii="Times New Roman KZ" w:hAnsi="Times New Roman KZ" w:cs="Arial-BoldMT"/>
          <w:bCs/>
          <w:sz w:val="26"/>
          <w:szCs w:val="26"/>
        </w:rPr>
        <w:t xml:space="preserve">охрана и обеспечение </w:t>
      </w:r>
      <w:r w:rsidR="00047E49" w:rsidRPr="00047E49">
        <w:rPr>
          <w:rFonts w:ascii="Times New Roman KZ" w:hAnsi="Times New Roman KZ" w:cs="Arial-BoldMT"/>
          <w:bCs/>
          <w:sz w:val="26"/>
          <w:szCs w:val="26"/>
        </w:rPr>
        <w:t xml:space="preserve">безопасных </w:t>
      </w:r>
      <w:r w:rsidRPr="00047E49">
        <w:rPr>
          <w:rFonts w:ascii="Times New Roman KZ" w:hAnsi="Times New Roman KZ" w:cs="Arial-BoldMT"/>
          <w:bCs/>
          <w:sz w:val="26"/>
          <w:szCs w:val="26"/>
        </w:rPr>
        <w:t>условий труда;</w:t>
      </w:r>
    </w:p>
    <w:p w:rsidR="00BA0015" w:rsidRPr="00047E49" w:rsidRDefault="007A40C6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047E49">
        <w:rPr>
          <w:rFonts w:ascii="Times New Roman KZ" w:hAnsi="Times New Roman KZ" w:cs="Arial-BoldMT"/>
          <w:bCs/>
          <w:sz w:val="26"/>
          <w:szCs w:val="26"/>
        </w:rPr>
        <w:t xml:space="preserve">охрана </w:t>
      </w:r>
      <w:r w:rsidR="007468F5">
        <w:rPr>
          <w:rFonts w:ascii="Times New Roman KZ" w:hAnsi="Times New Roman KZ" w:cs="Arial-BoldMT"/>
          <w:bCs/>
          <w:sz w:val="26"/>
          <w:szCs w:val="26"/>
        </w:rPr>
        <w:t>окружающ</w:t>
      </w:r>
      <w:r w:rsidR="00C8434B" w:rsidRPr="00047E49">
        <w:rPr>
          <w:rFonts w:ascii="Times New Roman KZ" w:hAnsi="Times New Roman KZ" w:cs="Arial-BoldMT"/>
          <w:bCs/>
          <w:sz w:val="26"/>
          <w:szCs w:val="26"/>
        </w:rPr>
        <w:t xml:space="preserve">ей </w:t>
      </w:r>
      <w:r w:rsidRPr="00047E49">
        <w:rPr>
          <w:rFonts w:ascii="Times New Roman KZ" w:hAnsi="Times New Roman KZ" w:cs="Arial-BoldMT"/>
          <w:bCs/>
          <w:sz w:val="26"/>
          <w:szCs w:val="26"/>
        </w:rPr>
        <w:t>среды;</w:t>
      </w:r>
    </w:p>
    <w:p w:rsidR="00BA0015" w:rsidRDefault="007A40C6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обеспечение ядерной и радиационной безопасности</w:t>
      </w:r>
      <w:r w:rsidR="00D93896" w:rsidRPr="00AA3C1E">
        <w:rPr>
          <w:rFonts w:ascii="Times New Roman KZ" w:hAnsi="Times New Roman KZ" w:cs="Arial-BoldMT"/>
          <w:bCs/>
          <w:sz w:val="26"/>
          <w:szCs w:val="26"/>
        </w:rPr>
        <w:t>.</w:t>
      </w:r>
    </w:p>
    <w:p w:rsidR="0029763F" w:rsidRDefault="0029763F" w:rsidP="0029763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KZ" w:hAnsi="Times New Roman KZ" w:cs="Arial-BoldMT"/>
          <w:bCs/>
          <w:sz w:val="26"/>
          <w:szCs w:val="26"/>
        </w:rPr>
      </w:pPr>
    </w:p>
    <w:p w:rsidR="0029763F" w:rsidRPr="007C56DC" w:rsidRDefault="0029763F" w:rsidP="0029763F">
      <w:pPr>
        <w:spacing w:after="0" w:line="240" w:lineRule="auto"/>
        <w:jc w:val="both"/>
        <w:rPr>
          <w:rFonts w:ascii="Times New Roman KZ" w:hAnsi="Times New Roman KZ" w:cs="Arial-BoldMT"/>
          <w:b/>
          <w:bCs/>
          <w:i/>
          <w:sz w:val="26"/>
          <w:szCs w:val="26"/>
        </w:rPr>
      </w:pPr>
      <w:r w:rsidRPr="007C56DC">
        <w:rPr>
          <w:rFonts w:ascii="Times New Roman KZ" w:hAnsi="Times New Roman KZ" w:cs="Arial-BoldMT"/>
          <w:b/>
          <w:bCs/>
          <w:i/>
          <w:sz w:val="26"/>
          <w:szCs w:val="26"/>
        </w:rPr>
        <w:t xml:space="preserve">Мероприятия по научно-техническому и </w:t>
      </w:r>
      <w:proofErr w:type="spellStart"/>
      <w:r w:rsidRPr="007C56DC">
        <w:rPr>
          <w:rFonts w:ascii="Times New Roman KZ" w:hAnsi="Times New Roman KZ" w:cs="Arial-BoldMT"/>
          <w:b/>
          <w:bCs/>
          <w:i/>
          <w:sz w:val="26"/>
          <w:szCs w:val="26"/>
        </w:rPr>
        <w:t>инновационно</w:t>
      </w:r>
      <w:proofErr w:type="spellEnd"/>
      <w:r w:rsidRPr="007C56DC">
        <w:rPr>
          <w:rFonts w:ascii="Times New Roman KZ" w:hAnsi="Times New Roman KZ" w:cs="Arial-BoldMT"/>
          <w:b/>
          <w:bCs/>
          <w:i/>
          <w:sz w:val="26"/>
          <w:szCs w:val="26"/>
        </w:rPr>
        <w:t>-технологическому развитию</w:t>
      </w:r>
    </w:p>
    <w:p w:rsidR="0029763F" w:rsidRPr="007C56DC" w:rsidRDefault="0029763F" w:rsidP="0029763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сохранение и развитие имеющегося производственно-технического потенциала, повышение уровня использования всех имеющихся производственных ресурсов;</w:t>
      </w:r>
    </w:p>
    <w:p w:rsidR="0029763F" w:rsidRPr="007C56DC" w:rsidRDefault="0029763F" w:rsidP="0029763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ритмичное обеспечение сырьем Бериллиевого и Танталового производства на фоне волатильности рынка;</w:t>
      </w:r>
    </w:p>
    <w:p w:rsidR="0029763F" w:rsidRPr="007C56DC" w:rsidRDefault="0029763F" w:rsidP="0029763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применение апробированных при эксплуатации, экономически выгодных, научно обоснованных технических решений, исходя из оценки потенциальных возможностей и обеспеченности соответствующими ресурсами основе инвестиций в производство;</w:t>
      </w:r>
    </w:p>
    <w:p w:rsidR="0029763F" w:rsidRPr="007C56DC" w:rsidRDefault="0029763F" w:rsidP="0029763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освоение, разработка и приобретение современных, передовых производств, новых технологий, ориентированных на энергосбережение, возможность использования широкой сырьевой базы, в том числе с возможностью переработки отходов и полупродуктов собственного производства с длительным сроком хранения, создание безопасных условий труда и минимизацию вредного воздействия на окружающую среду, с применением имеющегося, модернизированного и нового унифицированного оборудования, не требующего больших капитальных затрат на обслуживание; </w:t>
      </w:r>
    </w:p>
    <w:p w:rsidR="0029763F" w:rsidRPr="007C56DC" w:rsidRDefault="0029763F" w:rsidP="0029763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внедрение и совершенствование систем автоматизации технологических процессов на основе современного программного обеспечения;</w:t>
      </w:r>
    </w:p>
    <w:p w:rsidR="0029763F" w:rsidRPr="007C56DC" w:rsidRDefault="0029763F" w:rsidP="0029763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совершенствование действующей системы менеджмента качества (СМК), приведение в соответствие технологических процессов и продукции требованиям международных стандартов, развитие рационализаторской деятельности на основе привлечения персонала всех уровней к участию в «Программе «10 000 улучшений», применение инструментов бережливого производства, проведение постоянных улучшений и оптимизация использования ресурсов.</w:t>
      </w:r>
    </w:p>
    <w:p w:rsidR="004D60FC" w:rsidRPr="007C56DC" w:rsidRDefault="004D60FC" w:rsidP="007C7E0B">
      <w:pPr>
        <w:spacing w:after="0" w:line="240" w:lineRule="auto"/>
        <w:rPr>
          <w:rFonts w:ascii="Times New Roman KZ" w:hAnsi="Times New Roman KZ" w:cs="Arial-BoldMT"/>
          <w:b/>
          <w:bCs/>
          <w:i/>
          <w:sz w:val="26"/>
          <w:szCs w:val="26"/>
        </w:rPr>
      </w:pPr>
    </w:p>
    <w:p w:rsidR="00BA0015" w:rsidRPr="007C56DC" w:rsidRDefault="00BA39FD" w:rsidP="007C7E0B">
      <w:pPr>
        <w:spacing w:after="0" w:line="240" w:lineRule="auto"/>
        <w:rPr>
          <w:rFonts w:ascii="Times New Roman KZ" w:hAnsi="Times New Roman KZ" w:cs="Arial-BoldMT"/>
          <w:b/>
          <w:bCs/>
          <w:i/>
          <w:sz w:val="26"/>
          <w:szCs w:val="26"/>
        </w:rPr>
      </w:pPr>
      <w:r w:rsidRPr="007C56DC">
        <w:rPr>
          <w:rFonts w:ascii="Times New Roman KZ" w:hAnsi="Times New Roman KZ" w:cs="Arial-BoldMT"/>
          <w:b/>
          <w:bCs/>
          <w:i/>
          <w:sz w:val="26"/>
          <w:szCs w:val="26"/>
        </w:rPr>
        <w:t>Мероприятия по экономическому воздействию в регионах присутствия</w:t>
      </w:r>
    </w:p>
    <w:p w:rsidR="00BA0015" w:rsidRPr="007C56DC" w:rsidRDefault="007A40C6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поддержка социально-экономического развития регионов присутствия;</w:t>
      </w:r>
    </w:p>
    <w:p w:rsidR="00BA0015" w:rsidRPr="007C56DC" w:rsidRDefault="00B40494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процедуры управления закупочной деятельностью в рамках </w:t>
      </w:r>
      <w:r w:rsidR="007879F6" w:rsidRPr="007C56DC">
        <w:rPr>
          <w:rFonts w:ascii="Times New Roman KZ" w:hAnsi="Times New Roman KZ" w:cs="Arial-BoldMT"/>
          <w:bCs/>
          <w:sz w:val="26"/>
          <w:szCs w:val="26"/>
        </w:rPr>
        <w:t xml:space="preserve">Устойчивого </w:t>
      </w:r>
      <w:r w:rsidRPr="007C56DC">
        <w:rPr>
          <w:rFonts w:ascii="Times New Roman KZ" w:hAnsi="Times New Roman KZ" w:cs="Arial-BoldMT"/>
          <w:bCs/>
          <w:sz w:val="26"/>
          <w:szCs w:val="26"/>
        </w:rPr>
        <w:t>развития</w:t>
      </w:r>
      <w:r w:rsidR="00D93896" w:rsidRPr="007C56DC">
        <w:rPr>
          <w:rFonts w:ascii="Times New Roman KZ" w:hAnsi="Times New Roman KZ" w:cs="Arial-BoldMT"/>
          <w:bCs/>
          <w:sz w:val="26"/>
          <w:szCs w:val="26"/>
        </w:rPr>
        <w:t>.</w:t>
      </w:r>
    </w:p>
    <w:p w:rsidR="00BA39FD" w:rsidRPr="007C56DC" w:rsidRDefault="00BA39FD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ab/>
      </w:r>
    </w:p>
    <w:p w:rsidR="004F611C" w:rsidRPr="007C56DC" w:rsidRDefault="004F611C" w:rsidP="00060E0A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 KZ" w:hAnsi="Times New Roman KZ"/>
          <w:sz w:val="26"/>
          <w:szCs w:val="26"/>
        </w:rPr>
      </w:pPr>
      <w:bookmarkStart w:id="14" w:name="_Toc499219405"/>
      <w:r w:rsidRPr="007C56DC">
        <w:rPr>
          <w:rFonts w:ascii="Times New Roman KZ" w:hAnsi="Times New Roman KZ"/>
          <w:sz w:val="26"/>
          <w:szCs w:val="26"/>
        </w:rPr>
        <w:t>Социальные мероприятия</w:t>
      </w:r>
      <w:bookmarkEnd w:id="14"/>
    </w:p>
    <w:p w:rsidR="002B70FD" w:rsidRPr="007C56DC" w:rsidRDefault="002B70FD" w:rsidP="002B70FD">
      <w:pPr>
        <w:spacing w:after="0"/>
      </w:pPr>
    </w:p>
    <w:p w:rsidR="004F611C" w:rsidRPr="007C56DC" w:rsidRDefault="004F611C" w:rsidP="002B70FD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720"/>
        <w:jc w:val="both"/>
        <w:rPr>
          <w:rFonts w:ascii="Times New Roman KZ" w:hAnsi="Times New Roman KZ"/>
          <w:sz w:val="26"/>
          <w:szCs w:val="26"/>
        </w:rPr>
      </w:pPr>
      <w:bookmarkStart w:id="15" w:name="_Toc499219406"/>
      <w:r w:rsidRPr="007C56DC">
        <w:rPr>
          <w:rFonts w:ascii="Times New Roman KZ" w:hAnsi="Times New Roman KZ"/>
          <w:sz w:val="26"/>
          <w:szCs w:val="26"/>
        </w:rPr>
        <w:t>Обеспечение социальной стабильности в трудовых коллективах</w:t>
      </w:r>
      <w:bookmarkEnd w:id="15"/>
    </w:p>
    <w:p w:rsidR="004F611C" w:rsidRPr="007C56DC" w:rsidRDefault="004F611C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 xml:space="preserve">Общество стремится к обеспечению социальной стабильности и </w:t>
      </w:r>
      <w:r w:rsidR="00E82681" w:rsidRPr="007C56DC">
        <w:rPr>
          <w:rFonts w:ascii="Times New Roman KZ" w:hAnsi="Times New Roman KZ" w:cs="ArialMT"/>
          <w:sz w:val="26"/>
          <w:szCs w:val="26"/>
        </w:rPr>
        <w:t xml:space="preserve">поддержанию </w:t>
      </w:r>
      <w:r w:rsidRPr="007C56DC">
        <w:rPr>
          <w:rFonts w:ascii="Times New Roman KZ" w:hAnsi="Times New Roman KZ" w:cs="ArialMT"/>
          <w:sz w:val="26"/>
          <w:szCs w:val="26"/>
        </w:rPr>
        <w:t xml:space="preserve">благоприятного морально-психологического климата в трудовых коллективах </w:t>
      </w:r>
      <w:r w:rsidR="00E82681" w:rsidRPr="007C56DC">
        <w:rPr>
          <w:rFonts w:ascii="Times New Roman KZ" w:hAnsi="Times New Roman KZ" w:cs="ArialMT"/>
          <w:sz w:val="26"/>
          <w:szCs w:val="26"/>
        </w:rPr>
        <w:t>путем</w:t>
      </w:r>
      <w:r w:rsidRPr="007C56DC">
        <w:rPr>
          <w:rFonts w:ascii="Times New Roman KZ" w:hAnsi="Times New Roman KZ" w:cs="ArialMT"/>
          <w:sz w:val="26"/>
          <w:szCs w:val="26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lastRenderedPageBreak/>
        <w:t xml:space="preserve">проведения сбалансированной </w:t>
      </w:r>
      <w:r w:rsidR="00AC5CA4" w:rsidRPr="007C56DC">
        <w:rPr>
          <w:rFonts w:ascii="Times New Roman KZ" w:hAnsi="Times New Roman KZ" w:cs="ArialMT"/>
          <w:sz w:val="26"/>
          <w:szCs w:val="26"/>
        </w:rPr>
        <w:t>Кадровой политики Общества</w:t>
      </w:r>
      <w:r w:rsidR="00AC5CA4" w:rsidRPr="007C56DC">
        <w:rPr>
          <w:sz w:val="24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t xml:space="preserve">и </w:t>
      </w:r>
      <w:r w:rsidR="00076CD3" w:rsidRPr="007C56DC">
        <w:rPr>
          <w:rFonts w:ascii="Times New Roman KZ" w:hAnsi="Times New Roman KZ" w:cs="ArialMT"/>
          <w:sz w:val="26"/>
          <w:szCs w:val="26"/>
        </w:rPr>
        <w:t>реализации</w:t>
      </w:r>
      <w:r w:rsidR="00BF19C2" w:rsidRPr="007C56DC">
        <w:rPr>
          <w:rFonts w:ascii="Times New Roman KZ" w:hAnsi="Times New Roman KZ" w:cs="ArialMT"/>
          <w:sz w:val="26"/>
          <w:szCs w:val="26"/>
        </w:rPr>
        <w:t xml:space="preserve"> </w:t>
      </w:r>
      <w:r w:rsidR="006B7267" w:rsidRPr="007C56DC">
        <w:rPr>
          <w:rFonts w:ascii="Times New Roman KZ" w:hAnsi="Times New Roman KZ" w:cs="ArialMT"/>
          <w:sz w:val="26"/>
          <w:szCs w:val="26"/>
        </w:rPr>
        <w:t>П</w:t>
      </w:r>
      <w:r w:rsidR="00F1422A" w:rsidRPr="007C56DC">
        <w:rPr>
          <w:rFonts w:ascii="Times New Roman KZ" w:hAnsi="Times New Roman KZ" w:cs="ArialMT"/>
          <w:sz w:val="26"/>
          <w:szCs w:val="26"/>
        </w:rPr>
        <w:t>лан</w:t>
      </w:r>
      <w:r w:rsidR="00076CD3" w:rsidRPr="007C56DC">
        <w:rPr>
          <w:rFonts w:ascii="Times New Roman KZ" w:hAnsi="Times New Roman KZ" w:cs="ArialMT"/>
          <w:sz w:val="26"/>
          <w:szCs w:val="26"/>
        </w:rPr>
        <w:t>а</w:t>
      </w:r>
      <w:r w:rsidR="00F1422A" w:rsidRPr="007C56DC">
        <w:rPr>
          <w:rFonts w:ascii="Times New Roman KZ" w:hAnsi="Times New Roman KZ" w:cs="ArialMT"/>
          <w:sz w:val="26"/>
          <w:szCs w:val="26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t xml:space="preserve">мероприятий по обеспечению социально-трудовых условий производственного </w:t>
      </w:r>
      <w:r w:rsidR="007879F6" w:rsidRPr="007C56DC">
        <w:rPr>
          <w:rFonts w:ascii="Times New Roman KZ" w:hAnsi="Times New Roman KZ" w:cs="ArialMT"/>
          <w:sz w:val="26"/>
          <w:szCs w:val="26"/>
        </w:rPr>
        <w:t xml:space="preserve">Персонала </w:t>
      </w:r>
      <w:r w:rsidRPr="007C56DC">
        <w:rPr>
          <w:rFonts w:ascii="Times New Roman KZ" w:hAnsi="Times New Roman KZ" w:cs="ArialMT"/>
          <w:sz w:val="26"/>
          <w:szCs w:val="26"/>
        </w:rPr>
        <w:t>Общества.</w:t>
      </w:r>
    </w:p>
    <w:p w:rsidR="0078684E" w:rsidRPr="007C56DC" w:rsidRDefault="0078684E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:rsidR="004F611C" w:rsidRPr="007C56DC" w:rsidRDefault="0046677B" w:rsidP="00ED5AC7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16" w:name="_Toc499219407"/>
      <w:r w:rsidRPr="007C56DC">
        <w:rPr>
          <w:rFonts w:ascii="Times New Roman KZ" w:hAnsi="Times New Roman KZ"/>
          <w:sz w:val="26"/>
          <w:szCs w:val="26"/>
        </w:rPr>
        <w:t>Индекс</w:t>
      </w:r>
      <w:r w:rsidR="004F611C" w:rsidRPr="007C56DC">
        <w:rPr>
          <w:rFonts w:ascii="Times New Roman KZ" w:hAnsi="Times New Roman KZ"/>
          <w:sz w:val="26"/>
          <w:szCs w:val="26"/>
        </w:rPr>
        <w:t xml:space="preserve"> социальной стабильности</w:t>
      </w:r>
      <w:bookmarkEnd w:id="16"/>
    </w:p>
    <w:p w:rsidR="008A6BB2" w:rsidRPr="007C56DC" w:rsidRDefault="00592D2E" w:rsidP="00592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 xml:space="preserve">Индекс социальной стабильности (ИСС) — это инструмент комплексной диагностики социальной ситуации в Обществе. ИСС </w:t>
      </w:r>
      <w:r w:rsidR="0046677B" w:rsidRPr="007C56DC">
        <w:rPr>
          <w:rFonts w:ascii="Times New Roman KZ" w:hAnsi="Times New Roman KZ" w:cs="ArialMT"/>
          <w:sz w:val="26"/>
          <w:szCs w:val="26"/>
        </w:rPr>
        <w:t xml:space="preserve">Общества определяется на основании результатов </w:t>
      </w:r>
      <w:r w:rsidRPr="007C56DC">
        <w:rPr>
          <w:rFonts w:ascii="Times New Roman KZ" w:hAnsi="Times New Roman KZ" w:cs="ArialMT"/>
          <w:sz w:val="26"/>
          <w:szCs w:val="26"/>
        </w:rPr>
        <w:t>оценки вовлеченности Персонала, социального благополучия и социального спокойствия, а также индекса социального развития Общества.</w:t>
      </w:r>
    </w:p>
    <w:p w:rsidR="004F611C" w:rsidRPr="007C56DC" w:rsidRDefault="004F611C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В рамках работы по прогнозированию и предупреждению социально-трудовых</w:t>
      </w:r>
      <w:r w:rsidR="000E080B" w:rsidRPr="007C56DC">
        <w:rPr>
          <w:rFonts w:ascii="Times New Roman KZ" w:hAnsi="Times New Roman KZ" w:cs="ArialMT"/>
          <w:sz w:val="26"/>
          <w:szCs w:val="26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t>споров и конфликтов, в том числе</w:t>
      </w:r>
      <w:r w:rsidR="000B7EE2" w:rsidRPr="007C56DC">
        <w:rPr>
          <w:rFonts w:ascii="Times New Roman KZ" w:hAnsi="Times New Roman KZ" w:cs="ArialMT"/>
          <w:sz w:val="26"/>
          <w:szCs w:val="26"/>
        </w:rPr>
        <w:t>,</w:t>
      </w:r>
      <w:r w:rsidRPr="007C56DC">
        <w:rPr>
          <w:rFonts w:ascii="Times New Roman KZ" w:hAnsi="Times New Roman KZ" w:cs="ArialMT"/>
          <w:sz w:val="26"/>
          <w:szCs w:val="26"/>
        </w:rPr>
        <w:t xml:space="preserve"> мониторинга уровня социальных настроений,</w:t>
      </w:r>
      <w:r w:rsidR="000E080B" w:rsidRPr="007C56DC">
        <w:rPr>
          <w:rFonts w:ascii="Times New Roman KZ" w:hAnsi="Times New Roman KZ" w:cs="ArialMT"/>
          <w:sz w:val="26"/>
          <w:szCs w:val="26"/>
        </w:rPr>
        <w:t xml:space="preserve"> </w:t>
      </w:r>
      <w:r w:rsidR="00DF4E47" w:rsidRPr="007C56DC">
        <w:rPr>
          <w:rFonts w:ascii="Times New Roman KZ" w:hAnsi="Times New Roman KZ" w:cs="ArialMT"/>
          <w:sz w:val="26"/>
          <w:szCs w:val="26"/>
        </w:rPr>
        <w:t>необходимо</w:t>
      </w:r>
      <w:r w:rsidRPr="007C56DC">
        <w:rPr>
          <w:rFonts w:ascii="Times New Roman KZ" w:hAnsi="Times New Roman KZ" w:cs="ArialMT"/>
          <w:sz w:val="26"/>
          <w:szCs w:val="26"/>
        </w:rPr>
        <w:t xml:space="preserve"> регулярно отслеживать ситуацию в трудовых коллективах Общества</w:t>
      </w:r>
      <w:r w:rsidR="000E080B" w:rsidRPr="007C56DC">
        <w:rPr>
          <w:rFonts w:ascii="Times New Roman KZ" w:hAnsi="Times New Roman KZ" w:cs="ArialMT"/>
          <w:sz w:val="26"/>
          <w:szCs w:val="26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t xml:space="preserve">посредством ежегодного исследования по определению </w:t>
      </w:r>
      <w:r w:rsidR="00592D2E" w:rsidRPr="007C56DC">
        <w:rPr>
          <w:rFonts w:ascii="Times New Roman KZ" w:hAnsi="Times New Roman KZ" w:cs="ArialMT"/>
          <w:sz w:val="26"/>
          <w:szCs w:val="26"/>
        </w:rPr>
        <w:t>Индекса</w:t>
      </w:r>
      <w:r w:rsidR="007962E2" w:rsidRPr="007C56DC">
        <w:rPr>
          <w:rFonts w:ascii="Times New Roman KZ" w:hAnsi="Times New Roman KZ" w:cs="ArialMT"/>
          <w:sz w:val="26"/>
          <w:szCs w:val="26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t>социальной</w:t>
      </w:r>
      <w:r w:rsidR="000E080B" w:rsidRPr="007C56DC">
        <w:rPr>
          <w:rFonts w:ascii="Times New Roman KZ" w:hAnsi="Times New Roman KZ" w:cs="ArialMT"/>
          <w:sz w:val="26"/>
          <w:szCs w:val="26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t>стабильности в Обществ</w:t>
      </w:r>
      <w:r w:rsidR="000E080B" w:rsidRPr="007C56DC">
        <w:rPr>
          <w:rFonts w:ascii="Times New Roman KZ" w:hAnsi="Times New Roman KZ" w:cs="ArialMT"/>
          <w:sz w:val="26"/>
          <w:szCs w:val="26"/>
        </w:rPr>
        <w:t>е</w:t>
      </w:r>
      <w:r w:rsidRPr="007C56DC">
        <w:rPr>
          <w:rFonts w:ascii="Times New Roman KZ" w:hAnsi="Times New Roman KZ" w:cs="ArialMT"/>
          <w:sz w:val="26"/>
          <w:szCs w:val="26"/>
        </w:rPr>
        <w:t>.</w:t>
      </w:r>
    </w:p>
    <w:p w:rsidR="00213D2F" w:rsidRPr="007C56DC" w:rsidRDefault="00213D2F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Деятельность Общества по данному направлению включает:</w:t>
      </w:r>
    </w:p>
    <w:p w:rsidR="00213D2F" w:rsidRPr="007C56DC" w:rsidRDefault="007962E2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обеспечение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максимально возможного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участия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производственного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7879F6" w:rsidRPr="007C56DC">
        <w:rPr>
          <w:rFonts w:ascii="Times New Roman KZ" w:hAnsi="Times New Roman KZ" w:cs="Arial-BoldMT"/>
          <w:bCs/>
          <w:sz w:val="26"/>
          <w:szCs w:val="26"/>
        </w:rPr>
        <w:t xml:space="preserve">Персонала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Общества в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исследовании по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 xml:space="preserve">определению </w:t>
      </w:r>
      <w:r w:rsidR="00002D3D" w:rsidRPr="007C56DC">
        <w:rPr>
          <w:rFonts w:ascii="Times New Roman KZ" w:hAnsi="Times New Roman KZ" w:cs="Arial-BoldMT"/>
          <w:bCs/>
          <w:sz w:val="26"/>
          <w:szCs w:val="26"/>
        </w:rPr>
        <w:t xml:space="preserve">Индекса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социальной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стабильности;</w:t>
      </w:r>
    </w:p>
    <w:p w:rsidR="00213D2F" w:rsidRPr="007C56DC" w:rsidRDefault="007962E2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определение </w:t>
      </w:r>
      <w:r w:rsidR="00002D3D" w:rsidRPr="007C56DC">
        <w:rPr>
          <w:rFonts w:ascii="Times New Roman KZ" w:hAnsi="Times New Roman KZ" w:cs="Arial-BoldMT"/>
          <w:bCs/>
          <w:sz w:val="26"/>
          <w:szCs w:val="26"/>
        </w:rPr>
        <w:t xml:space="preserve">Индекса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социальной стабильности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Общества не реже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одного раза в год путем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проведения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исследования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в Обществ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>е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213D2F" w:rsidRPr="00AA3C1E" w:rsidRDefault="007F455E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достижение</w:t>
      </w:r>
      <w:r w:rsidR="007962E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показателя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002D3D" w:rsidRPr="007C56DC">
        <w:rPr>
          <w:rFonts w:ascii="Times New Roman KZ" w:hAnsi="Times New Roman KZ" w:cs="Arial-BoldMT"/>
          <w:bCs/>
          <w:sz w:val="26"/>
          <w:szCs w:val="26"/>
        </w:rPr>
        <w:t xml:space="preserve">Индекса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социальной</w:t>
      </w:r>
      <w:r w:rsidR="00A44CC2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стабильности Общества</w:t>
      </w:r>
      <w:r w:rsidR="00875DF1" w:rsidRPr="007C56D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 xml:space="preserve">на уровне </w:t>
      </w:r>
      <w:r w:rsidR="000560FA" w:rsidRPr="007C56DC">
        <w:rPr>
          <w:rFonts w:ascii="Times New Roman KZ" w:hAnsi="Times New Roman KZ" w:cs="Arial-BoldMT"/>
          <w:bCs/>
          <w:sz w:val="26"/>
          <w:szCs w:val="26"/>
        </w:rPr>
        <w:t>65-78</w:t>
      </w:r>
      <w:r w:rsidR="00990D84" w:rsidRPr="007C56DC">
        <w:rPr>
          <w:rFonts w:ascii="Times New Roman KZ" w:hAnsi="Times New Roman KZ" w:cs="Arial-BoldMT"/>
          <w:bCs/>
          <w:sz w:val="26"/>
          <w:szCs w:val="26"/>
        </w:rPr>
        <w:t xml:space="preserve">% 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>(</w:t>
      </w:r>
      <w:r w:rsidR="000560FA" w:rsidRPr="007C56DC">
        <w:rPr>
          <w:rFonts w:ascii="Times New Roman KZ" w:hAnsi="Times New Roman KZ" w:cs="Arial-BoldMT"/>
          <w:bCs/>
          <w:sz w:val="26"/>
          <w:szCs w:val="26"/>
        </w:rPr>
        <w:t>«</w:t>
      </w:r>
      <w:r w:rsidR="00990D84" w:rsidRPr="007C56DC">
        <w:rPr>
          <w:rFonts w:ascii="Times New Roman KZ" w:hAnsi="Times New Roman KZ" w:cs="Arial-BoldMT"/>
          <w:bCs/>
          <w:sz w:val="26"/>
          <w:szCs w:val="26"/>
        </w:rPr>
        <w:t>выше среднего</w:t>
      </w:r>
      <w:r w:rsidR="000560FA" w:rsidRPr="007C56DC">
        <w:rPr>
          <w:rFonts w:ascii="Times New Roman KZ" w:hAnsi="Times New Roman KZ" w:cs="Arial-BoldMT"/>
          <w:bCs/>
          <w:sz w:val="26"/>
          <w:szCs w:val="26"/>
        </w:rPr>
        <w:t>»</w:t>
      </w:r>
      <w:r w:rsidR="00213D2F" w:rsidRPr="007C56DC">
        <w:rPr>
          <w:rFonts w:ascii="Times New Roman KZ" w:hAnsi="Times New Roman KZ" w:cs="Arial-BoldMT"/>
          <w:bCs/>
          <w:sz w:val="26"/>
          <w:szCs w:val="26"/>
        </w:rPr>
        <w:t xml:space="preserve">) </w:t>
      </w:r>
      <w:r w:rsidR="00076CD3" w:rsidRPr="007C56DC">
        <w:rPr>
          <w:rFonts w:ascii="Times New Roman KZ" w:hAnsi="Times New Roman KZ" w:cs="Arial-BoldMT"/>
          <w:bCs/>
          <w:sz w:val="26"/>
          <w:szCs w:val="26"/>
        </w:rPr>
        <w:t>путем</w:t>
      </w:r>
      <w:r w:rsidR="004A601F" w:rsidRPr="007C56DC">
        <w:rPr>
          <w:rFonts w:ascii="Times New Roman KZ" w:hAnsi="Times New Roman KZ" w:cs="Arial-BoldMT"/>
          <w:bCs/>
          <w:sz w:val="26"/>
          <w:szCs w:val="26"/>
        </w:rPr>
        <w:t xml:space="preserve"> реализации </w:t>
      </w:r>
      <w:r w:rsidR="00904231" w:rsidRPr="007C56DC">
        <w:rPr>
          <w:rFonts w:ascii="Times New Roman KZ" w:hAnsi="Times New Roman KZ" w:cs="Arial-BoldMT"/>
          <w:bCs/>
          <w:sz w:val="26"/>
          <w:szCs w:val="26"/>
        </w:rPr>
        <w:t xml:space="preserve">Плана мероприятий по обеспечению социально-трудовых условий производственного </w:t>
      </w:r>
      <w:r w:rsidR="007879F6" w:rsidRPr="007C56DC">
        <w:rPr>
          <w:rFonts w:ascii="Times New Roman KZ" w:hAnsi="Times New Roman KZ" w:cs="Arial-BoldMT"/>
          <w:bCs/>
          <w:sz w:val="26"/>
          <w:szCs w:val="26"/>
        </w:rPr>
        <w:t>Персонала</w:t>
      </w:r>
      <w:r w:rsidR="007879F6" w:rsidRPr="00076CD3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904231" w:rsidRPr="00076CD3">
        <w:rPr>
          <w:rFonts w:ascii="Times New Roman KZ" w:hAnsi="Times New Roman KZ" w:cs="Arial-BoldMT"/>
          <w:bCs/>
          <w:sz w:val="26"/>
          <w:szCs w:val="26"/>
        </w:rPr>
        <w:t>Обществ</w:t>
      </w:r>
      <w:r w:rsidR="00421834" w:rsidRPr="00076CD3">
        <w:rPr>
          <w:rFonts w:ascii="Times New Roman KZ" w:hAnsi="Times New Roman KZ" w:cs="Arial-BoldMT"/>
          <w:bCs/>
          <w:sz w:val="26"/>
          <w:szCs w:val="26"/>
        </w:rPr>
        <w:t>а</w:t>
      </w:r>
      <w:r w:rsidR="00904231" w:rsidRPr="00076CD3">
        <w:rPr>
          <w:rFonts w:ascii="Times New Roman KZ" w:hAnsi="Times New Roman KZ" w:cs="Arial-BoldMT"/>
          <w:bCs/>
          <w:sz w:val="26"/>
          <w:szCs w:val="26"/>
        </w:rPr>
        <w:t xml:space="preserve">, составляемого по результатам </w:t>
      </w:r>
      <w:r w:rsidRPr="00076CD3">
        <w:rPr>
          <w:rFonts w:ascii="Times New Roman KZ" w:hAnsi="Times New Roman KZ" w:cs="Arial-BoldMT"/>
          <w:bCs/>
          <w:sz w:val="26"/>
          <w:szCs w:val="26"/>
        </w:rPr>
        <w:t xml:space="preserve">анализа </w:t>
      </w:r>
      <w:r w:rsidR="00421834" w:rsidRPr="00076CD3">
        <w:rPr>
          <w:rFonts w:ascii="Times New Roman KZ" w:hAnsi="Times New Roman KZ" w:cs="Arial-BoldMT"/>
          <w:bCs/>
          <w:sz w:val="26"/>
          <w:szCs w:val="26"/>
        </w:rPr>
        <w:t>ежегодного</w:t>
      </w:r>
      <w:r w:rsidR="00421834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904231">
        <w:rPr>
          <w:rFonts w:ascii="Times New Roman KZ" w:hAnsi="Times New Roman KZ" w:cs="Arial-BoldMT"/>
          <w:bCs/>
          <w:sz w:val="26"/>
          <w:szCs w:val="26"/>
        </w:rPr>
        <w:t xml:space="preserve">исследования </w:t>
      </w:r>
      <w:r w:rsidR="00002D3D">
        <w:rPr>
          <w:rFonts w:ascii="Times New Roman KZ" w:hAnsi="Times New Roman KZ" w:cs="Arial-BoldMT"/>
          <w:bCs/>
          <w:sz w:val="26"/>
          <w:szCs w:val="26"/>
        </w:rPr>
        <w:t xml:space="preserve">Индекса </w:t>
      </w:r>
      <w:r w:rsidR="00904231">
        <w:rPr>
          <w:rFonts w:ascii="Times New Roman KZ" w:hAnsi="Times New Roman KZ" w:cs="Arial-BoldMT"/>
          <w:bCs/>
          <w:sz w:val="26"/>
          <w:szCs w:val="26"/>
        </w:rPr>
        <w:t>социальной стабильности.</w:t>
      </w:r>
    </w:p>
    <w:p w:rsidR="00A44CC2" w:rsidRPr="00AA3C1E" w:rsidRDefault="00A44CC2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</w:p>
    <w:p w:rsidR="00F350B2" w:rsidRDefault="00592D2E" w:rsidP="00592D2E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17" w:name="_Toc499219408"/>
      <w:r>
        <w:rPr>
          <w:rFonts w:ascii="Times New Roman KZ" w:hAnsi="Times New Roman KZ"/>
          <w:sz w:val="26"/>
          <w:szCs w:val="26"/>
        </w:rPr>
        <w:t xml:space="preserve">Мероприятия </w:t>
      </w:r>
      <w:r w:rsidRPr="00592D2E">
        <w:rPr>
          <w:rFonts w:ascii="Times New Roman KZ" w:hAnsi="Times New Roman KZ"/>
          <w:sz w:val="26"/>
          <w:szCs w:val="26"/>
        </w:rPr>
        <w:t xml:space="preserve">по социальному партнерству и улучшению социально-трудовых условий </w:t>
      </w:r>
      <w:r w:rsidR="00F350B2" w:rsidRPr="00AA3C1E">
        <w:rPr>
          <w:rFonts w:ascii="Times New Roman KZ" w:hAnsi="Times New Roman KZ"/>
          <w:sz w:val="26"/>
          <w:szCs w:val="26"/>
        </w:rPr>
        <w:t xml:space="preserve">производственного </w:t>
      </w:r>
      <w:r w:rsidR="007879F6" w:rsidRPr="00AA3C1E">
        <w:rPr>
          <w:rFonts w:ascii="Times New Roman KZ" w:hAnsi="Times New Roman KZ"/>
          <w:sz w:val="26"/>
          <w:szCs w:val="26"/>
        </w:rPr>
        <w:t>Персонала</w:t>
      </w:r>
      <w:bookmarkEnd w:id="17"/>
    </w:p>
    <w:p w:rsidR="00F350B2" w:rsidRPr="00AA3C1E" w:rsidRDefault="00F350B2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 xml:space="preserve">В целях системного подхода к вопросу повышения социальной </w:t>
      </w:r>
      <w:r w:rsidR="009C65F7">
        <w:rPr>
          <w:rFonts w:ascii="Times New Roman KZ" w:hAnsi="Times New Roman KZ" w:cs="ArialMT"/>
          <w:sz w:val="26"/>
          <w:szCs w:val="26"/>
        </w:rPr>
        <w:t>стабильности Общества</w:t>
      </w:r>
      <w:r w:rsidRPr="00AA3C1E">
        <w:rPr>
          <w:rFonts w:ascii="Times New Roman KZ" w:hAnsi="Times New Roman KZ" w:cs="ArialMT"/>
          <w:sz w:val="26"/>
          <w:szCs w:val="26"/>
        </w:rPr>
        <w:t>, улучшению взаимоотношений и</w:t>
      </w:r>
      <w:r w:rsidR="002B6AE9" w:rsidRPr="00AA3C1E">
        <w:rPr>
          <w:rFonts w:ascii="Times New Roman KZ" w:hAnsi="Times New Roman KZ" w:cs="ArialMT"/>
          <w:sz w:val="26"/>
          <w:szCs w:val="26"/>
        </w:rPr>
        <w:t xml:space="preserve"> </w:t>
      </w:r>
      <w:r w:rsidRPr="00AA3C1E">
        <w:rPr>
          <w:rFonts w:ascii="Times New Roman KZ" w:hAnsi="Times New Roman KZ" w:cs="ArialMT"/>
          <w:sz w:val="26"/>
          <w:szCs w:val="26"/>
        </w:rPr>
        <w:t>предотвращению социальной напряженности в трудовых коллективах, Обществом</w:t>
      </w:r>
      <w:r w:rsidR="002B6AE9" w:rsidRPr="00AA3C1E">
        <w:rPr>
          <w:rFonts w:ascii="Times New Roman KZ" w:hAnsi="Times New Roman KZ" w:cs="ArialMT"/>
          <w:sz w:val="26"/>
          <w:szCs w:val="26"/>
        </w:rPr>
        <w:t xml:space="preserve"> </w:t>
      </w:r>
      <w:r w:rsidR="007F455E">
        <w:rPr>
          <w:rFonts w:ascii="Times New Roman KZ" w:hAnsi="Times New Roman KZ" w:cs="ArialMT"/>
          <w:sz w:val="26"/>
          <w:szCs w:val="26"/>
        </w:rPr>
        <w:t xml:space="preserve">ежегодно </w:t>
      </w:r>
      <w:r w:rsidRPr="00AA3C1E">
        <w:rPr>
          <w:rFonts w:ascii="Times New Roman KZ" w:hAnsi="Times New Roman KZ" w:cs="ArialMT"/>
          <w:sz w:val="26"/>
          <w:szCs w:val="26"/>
        </w:rPr>
        <w:t>разраб</w:t>
      </w:r>
      <w:r w:rsidR="007F455E">
        <w:rPr>
          <w:rFonts w:ascii="Times New Roman KZ" w:hAnsi="Times New Roman KZ" w:cs="ArialMT"/>
          <w:sz w:val="26"/>
          <w:szCs w:val="26"/>
        </w:rPr>
        <w:t>а</w:t>
      </w:r>
      <w:r w:rsidRPr="00AA3C1E">
        <w:rPr>
          <w:rFonts w:ascii="Times New Roman KZ" w:hAnsi="Times New Roman KZ" w:cs="ArialMT"/>
          <w:sz w:val="26"/>
          <w:szCs w:val="26"/>
        </w:rPr>
        <w:t>т</w:t>
      </w:r>
      <w:r w:rsidR="007F455E">
        <w:rPr>
          <w:rFonts w:ascii="Times New Roman KZ" w:hAnsi="Times New Roman KZ" w:cs="ArialMT"/>
          <w:sz w:val="26"/>
          <w:szCs w:val="26"/>
        </w:rPr>
        <w:t xml:space="preserve">ываются </w:t>
      </w:r>
      <w:r w:rsidR="00592D2E">
        <w:rPr>
          <w:rFonts w:ascii="Times New Roman KZ" w:hAnsi="Times New Roman KZ" w:cs="ArialMT"/>
          <w:sz w:val="26"/>
          <w:szCs w:val="26"/>
        </w:rPr>
        <w:t xml:space="preserve">мероприятия </w:t>
      </w:r>
      <w:r w:rsidR="00592D2E" w:rsidRPr="00592D2E">
        <w:rPr>
          <w:rFonts w:ascii="Times New Roman KZ" w:hAnsi="Times New Roman KZ" w:cs="ArialMT"/>
          <w:sz w:val="26"/>
          <w:szCs w:val="26"/>
        </w:rPr>
        <w:t xml:space="preserve">по социальному партнерству и улучшению социально-трудовых условий производственного </w:t>
      </w:r>
      <w:r w:rsidR="00592D2E">
        <w:rPr>
          <w:rFonts w:ascii="Times New Roman KZ" w:hAnsi="Times New Roman KZ" w:cs="ArialMT"/>
          <w:sz w:val="26"/>
          <w:szCs w:val="26"/>
        </w:rPr>
        <w:t>П</w:t>
      </w:r>
      <w:r w:rsidR="00592D2E" w:rsidRPr="00592D2E">
        <w:rPr>
          <w:rFonts w:ascii="Times New Roman KZ" w:hAnsi="Times New Roman KZ" w:cs="ArialMT"/>
          <w:sz w:val="26"/>
          <w:szCs w:val="26"/>
        </w:rPr>
        <w:t>ерсонала</w:t>
      </w:r>
      <w:r w:rsidRPr="00AA3C1E">
        <w:rPr>
          <w:rFonts w:ascii="Times New Roman KZ" w:hAnsi="Times New Roman KZ" w:cs="ArialMT"/>
          <w:sz w:val="26"/>
          <w:szCs w:val="26"/>
        </w:rPr>
        <w:t xml:space="preserve">. </w:t>
      </w:r>
    </w:p>
    <w:p w:rsidR="00F350B2" w:rsidRPr="00AA3C1E" w:rsidRDefault="00F350B2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>Деятельность Общества по данному направлению включает</w:t>
      </w:r>
      <w:r w:rsidR="00E268AB">
        <w:rPr>
          <w:rFonts w:ascii="Times New Roman KZ" w:hAnsi="Times New Roman KZ" w:cs="ArialMT"/>
          <w:sz w:val="26"/>
          <w:szCs w:val="26"/>
        </w:rPr>
        <w:t xml:space="preserve"> мероприятия в области</w:t>
      </w:r>
      <w:r w:rsidRPr="00AA3C1E">
        <w:rPr>
          <w:rFonts w:ascii="Times New Roman KZ" w:hAnsi="Times New Roman KZ" w:cs="ArialMT"/>
          <w:sz w:val="26"/>
          <w:szCs w:val="26"/>
        </w:rPr>
        <w:t>:</w:t>
      </w:r>
    </w:p>
    <w:p w:rsidR="000A7ADC" w:rsidRPr="00AA3C1E" w:rsidRDefault="00CF3E7D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информировани</w:t>
      </w:r>
      <w:r w:rsidR="00E268AB">
        <w:rPr>
          <w:rFonts w:ascii="Times New Roman KZ" w:hAnsi="Times New Roman KZ" w:cs="Arial-BoldMT"/>
          <w:bCs/>
          <w:sz w:val="26"/>
          <w:szCs w:val="26"/>
        </w:rPr>
        <w:t>я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 руководителей и производственного </w:t>
      </w:r>
      <w:r w:rsidR="007879F6" w:rsidRPr="00AA3C1E">
        <w:rPr>
          <w:rFonts w:ascii="Times New Roman KZ" w:hAnsi="Times New Roman KZ" w:cs="Arial-BoldMT"/>
          <w:bCs/>
          <w:sz w:val="26"/>
          <w:szCs w:val="26"/>
        </w:rPr>
        <w:t xml:space="preserve">Персонала 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структурных подразделений о результатах исследования по определению </w:t>
      </w:r>
      <w:r w:rsidR="00E268AB">
        <w:rPr>
          <w:rFonts w:ascii="Times New Roman KZ" w:hAnsi="Times New Roman KZ" w:cs="Arial-BoldMT"/>
          <w:bCs/>
          <w:sz w:val="26"/>
          <w:szCs w:val="26"/>
        </w:rPr>
        <w:t>ИСС;</w:t>
      </w:r>
    </w:p>
    <w:p w:rsidR="000A7ADC" w:rsidRPr="00AA3C1E" w:rsidRDefault="00E268AB" w:rsidP="00E268A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68AB">
        <w:rPr>
          <w:rFonts w:ascii="Times New Roman KZ" w:hAnsi="Times New Roman KZ" w:cs="Arial-BoldMT"/>
          <w:bCs/>
          <w:sz w:val="26"/>
          <w:szCs w:val="26"/>
        </w:rPr>
        <w:t>охраны труда и социально-трудовых отношений</w:t>
      </w:r>
      <w:r w:rsidR="00CF3E7D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0A7ADC" w:rsidRPr="00AA3C1E" w:rsidRDefault="00E268AB" w:rsidP="00E268A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68AB">
        <w:rPr>
          <w:rFonts w:ascii="Times New Roman KZ" w:hAnsi="Times New Roman KZ" w:cs="Arial-BoldMT"/>
          <w:bCs/>
          <w:sz w:val="26"/>
          <w:szCs w:val="26"/>
        </w:rPr>
        <w:t>кадровой политики и корпоративной культуры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:rsidR="00A76DE4" w:rsidRPr="00AA3C1E" w:rsidRDefault="00E268AB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развития коммуникаций</w:t>
      </w:r>
      <w:r w:rsidR="00CF3E7D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A76DE4" w:rsidRPr="00AA3C1E" w:rsidRDefault="00E268AB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медицины и профилактики заболеваемости</w:t>
      </w:r>
      <w:r w:rsidR="00CF3E7D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A76DE4" w:rsidRDefault="00E268AB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взаимодействия с заинтересованными сторонами.</w:t>
      </w:r>
    </w:p>
    <w:p w:rsidR="00336986" w:rsidRPr="00AA3C1E" w:rsidRDefault="00336986" w:rsidP="0033698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 w:cs="Arial-BoldMT"/>
          <w:bCs/>
          <w:sz w:val="26"/>
          <w:szCs w:val="26"/>
        </w:rPr>
      </w:pPr>
    </w:p>
    <w:p w:rsidR="002A5D5C" w:rsidRPr="00AA3C1E" w:rsidRDefault="002A5D5C" w:rsidP="00ED5AC7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18" w:name="_Toc499219409"/>
      <w:r w:rsidRPr="00AA3C1E">
        <w:rPr>
          <w:rFonts w:ascii="Times New Roman KZ" w:hAnsi="Times New Roman KZ"/>
          <w:sz w:val="26"/>
          <w:szCs w:val="26"/>
        </w:rPr>
        <w:t>Развитие кадрового потенциала</w:t>
      </w:r>
      <w:bookmarkEnd w:id="18"/>
    </w:p>
    <w:p w:rsidR="002A5D5C" w:rsidRPr="00AA3C1E" w:rsidRDefault="002A5D5C" w:rsidP="00781CD7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Общество признает </w:t>
      </w:r>
      <w:r w:rsidR="00C8434B" w:rsidRPr="00AA3C1E">
        <w:rPr>
          <w:rFonts w:ascii="Times New Roman KZ" w:hAnsi="Times New Roman KZ"/>
          <w:sz w:val="26"/>
          <w:szCs w:val="26"/>
        </w:rPr>
        <w:t xml:space="preserve">Работников </w:t>
      </w:r>
      <w:r w:rsidRPr="00AA3C1E">
        <w:rPr>
          <w:rFonts w:ascii="Times New Roman KZ" w:hAnsi="Times New Roman KZ"/>
          <w:sz w:val="26"/>
          <w:szCs w:val="26"/>
        </w:rPr>
        <w:t xml:space="preserve">своим важнейшим активом и стремится к обеспечению их благополучия, профессионального и личного роста, являющихся залогом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Устойчивого </w:t>
      </w:r>
      <w:r w:rsidRPr="00AA3C1E">
        <w:rPr>
          <w:rFonts w:ascii="Times New Roman KZ" w:hAnsi="Times New Roman KZ"/>
          <w:sz w:val="26"/>
          <w:szCs w:val="26"/>
        </w:rPr>
        <w:t>развития Обществ</w:t>
      </w:r>
      <w:r w:rsidR="00E7784B">
        <w:rPr>
          <w:rFonts w:ascii="Times New Roman KZ" w:hAnsi="Times New Roman KZ"/>
          <w:sz w:val="26"/>
          <w:szCs w:val="26"/>
        </w:rPr>
        <w:t>а</w:t>
      </w:r>
      <w:r w:rsidRPr="00AA3C1E">
        <w:rPr>
          <w:rFonts w:ascii="Times New Roman KZ" w:hAnsi="Times New Roman KZ"/>
          <w:sz w:val="26"/>
          <w:szCs w:val="26"/>
        </w:rPr>
        <w:t xml:space="preserve">. Общество строит взаимоотношения с </w:t>
      </w:r>
      <w:r w:rsidR="00C8434B" w:rsidRPr="00AA3C1E">
        <w:rPr>
          <w:rFonts w:ascii="Times New Roman KZ" w:hAnsi="Times New Roman KZ"/>
          <w:sz w:val="26"/>
          <w:szCs w:val="26"/>
        </w:rPr>
        <w:t xml:space="preserve">Работниками </w:t>
      </w:r>
      <w:r w:rsidRPr="00AA3C1E">
        <w:rPr>
          <w:rFonts w:ascii="Times New Roman KZ" w:hAnsi="Times New Roman KZ"/>
          <w:sz w:val="26"/>
          <w:szCs w:val="26"/>
        </w:rPr>
        <w:t xml:space="preserve">на основе принципов социального партнерства, системности, правовой </w:t>
      </w:r>
      <w:r w:rsidRPr="00AA3C1E">
        <w:rPr>
          <w:rFonts w:ascii="Times New Roman KZ" w:hAnsi="Times New Roman KZ"/>
          <w:sz w:val="26"/>
          <w:szCs w:val="26"/>
        </w:rPr>
        <w:lastRenderedPageBreak/>
        <w:t xml:space="preserve">защищенности, эффективного использования личностного потенциала </w:t>
      </w:r>
      <w:r w:rsidR="00C8434B" w:rsidRPr="00AA3C1E">
        <w:rPr>
          <w:rFonts w:ascii="Times New Roman KZ" w:hAnsi="Times New Roman KZ"/>
          <w:sz w:val="26"/>
          <w:szCs w:val="26"/>
        </w:rPr>
        <w:t xml:space="preserve">Работника </w:t>
      </w:r>
      <w:r w:rsidRPr="00AA3C1E">
        <w:rPr>
          <w:rFonts w:ascii="Times New Roman KZ" w:hAnsi="Times New Roman KZ"/>
          <w:sz w:val="26"/>
          <w:szCs w:val="26"/>
        </w:rPr>
        <w:t>и равных возможностей.</w:t>
      </w:r>
    </w:p>
    <w:p w:rsidR="00E268AB" w:rsidRDefault="00E268AB" w:rsidP="000D7B38">
      <w:pPr>
        <w:spacing w:after="0" w:line="240" w:lineRule="auto"/>
        <w:ind w:firstLine="709"/>
        <w:rPr>
          <w:rFonts w:ascii="Times New Roman KZ" w:hAnsi="Times New Roman KZ"/>
          <w:b/>
          <w:sz w:val="26"/>
          <w:szCs w:val="26"/>
        </w:rPr>
      </w:pPr>
      <w:r w:rsidRPr="00E268AB">
        <w:rPr>
          <w:rFonts w:ascii="Times New Roman KZ" w:hAnsi="Times New Roman KZ"/>
          <w:b/>
          <w:sz w:val="26"/>
          <w:szCs w:val="26"/>
        </w:rPr>
        <w:t>Основные инициативы кадровой политики:</w:t>
      </w:r>
    </w:p>
    <w:p w:rsidR="00E268AB" w:rsidRPr="00E268AB" w:rsidRDefault="00E268AB" w:rsidP="00E268AB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68AB">
        <w:rPr>
          <w:rFonts w:ascii="Times New Roman KZ" w:hAnsi="Times New Roman KZ" w:cs="Arial-BoldMT"/>
          <w:bCs/>
          <w:sz w:val="26"/>
          <w:szCs w:val="26"/>
        </w:rPr>
        <w:t>Привлечение квалифицированного Персонала на рынке труда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:rsidR="00E268AB" w:rsidRDefault="00E268AB" w:rsidP="00E268AB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68AB">
        <w:rPr>
          <w:rFonts w:ascii="Times New Roman KZ" w:hAnsi="Times New Roman KZ" w:cs="Arial-BoldMT"/>
          <w:bCs/>
          <w:sz w:val="26"/>
          <w:szCs w:val="26"/>
        </w:rPr>
        <w:t>Совместная подготовка Персонала в ведущих колледжах и вузах в рамках реализации дуальной системы обучения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:rsidR="00E268AB" w:rsidRDefault="00E268AB" w:rsidP="00E268AB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68AB">
        <w:rPr>
          <w:rFonts w:ascii="Times New Roman KZ" w:hAnsi="Times New Roman KZ" w:cs="Arial-BoldMT"/>
          <w:bCs/>
          <w:sz w:val="26"/>
          <w:szCs w:val="26"/>
        </w:rPr>
        <w:t>Переподготовка и повышение квалификации Персонала, направленные на ознакомление с новыми тенденциями и современными технологиями, а также на освоение передового опыта и лучших мировых практик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:rsidR="00E268AB" w:rsidRPr="00E268AB" w:rsidRDefault="00E268AB" w:rsidP="00E268AB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68AB">
        <w:rPr>
          <w:rFonts w:ascii="Times New Roman KZ" w:hAnsi="Times New Roman KZ" w:cs="Arial-BoldMT"/>
          <w:bCs/>
          <w:sz w:val="26"/>
          <w:szCs w:val="26"/>
        </w:rPr>
        <w:t>Развитие потенциала Персонала путем работы с резервом руководящих кадров, реализации конкурсов профессионального мастерства и др.</w:t>
      </w:r>
    </w:p>
    <w:p w:rsidR="00FC4250" w:rsidRDefault="00FC4250" w:rsidP="00BF3D01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BF3D01">
        <w:rPr>
          <w:rFonts w:ascii="Times New Roman KZ" w:hAnsi="Times New Roman KZ"/>
          <w:sz w:val="26"/>
          <w:szCs w:val="26"/>
        </w:rPr>
        <w:t>Основными направлениями деятельности Общества в данной области</w:t>
      </w:r>
      <w:r w:rsidR="00BF3D01">
        <w:rPr>
          <w:rFonts w:ascii="Times New Roman KZ" w:hAnsi="Times New Roman KZ"/>
          <w:sz w:val="26"/>
          <w:szCs w:val="26"/>
        </w:rPr>
        <w:t xml:space="preserve"> </w:t>
      </w:r>
      <w:r w:rsidRPr="00BF3D01">
        <w:rPr>
          <w:rFonts w:ascii="Times New Roman KZ" w:hAnsi="Times New Roman KZ"/>
          <w:sz w:val="26"/>
          <w:szCs w:val="26"/>
        </w:rPr>
        <w:t>являются:</w:t>
      </w:r>
    </w:p>
    <w:p w:rsidR="00112480" w:rsidRDefault="00112480" w:rsidP="00BF3D01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EA47C8" w:rsidRPr="00AA3C1E" w:rsidRDefault="00EA47C8" w:rsidP="00EA47C8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19" w:name="_Toc499219410"/>
      <w:proofErr w:type="spellStart"/>
      <w:r>
        <w:rPr>
          <w:rFonts w:ascii="Times New Roman KZ" w:hAnsi="Times New Roman KZ"/>
          <w:sz w:val="26"/>
          <w:szCs w:val="26"/>
        </w:rPr>
        <w:t>Транспарентная</w:t>
      </w:r>
      <w:proofErr w:type="spellEnd"/>
      <w:r>
        <w:rPr>
          <w:rFonts w:ascii="Times New Roman KZ" w:hAnsi="Times New Roman KZ"/>
          <w:sz w:val="26"/>
          <w:szCs w:val="26"/>
        </w:rPr>
        <w:t xml:space="preserve"> оплат</w:t>
      </w:r>
      <w:r w:rsidR="0011766E">
        <w:rPr>
          <w:rFonts w:ascii="Times New Roman KZ" w:hAnsi="Times New Roman KZ"/>
          <w:sz w:val="26"/>
          <w:szCs w:val="26"/>
        </w:rPr>
        <w:t>а</w:t>
      </w:r>
      <w:r>
        <w:rPr>
          <w:rFonts w:ascii="Times New Roman KZ" w:hAnsi="Times New Roman KZ"/>
          <w:sz w:val="26"/>
          <w:szCs w:val="26"/>
        </w:rPr>
        <w:t xml:space="preserve"> труда</w:t>
      </w:r>
      <w:r w:rsidRPr="00AA3C1E">
        <w:rPr>
          <w:rFonts w:ascii="Times New Roman KZ" w:hAnsi="Times New Roman KZ"/>
          <w:sz w:val="26"/>
          <w:szCs w:val="26"/>
        </w:rPr>
        <w:t xml:space="preserve"> и </w:t>
      </w:r>
      <w:r>
        <w:rPr>
          <w:rFonts w:ascii="Times New Roman KZ" w:hAnsi="Times New Roman KZ"/>
          <w:sz w:val="26"/>
          <w:szCs w:val="26"/>
        </w:rPr>
        <w:t>конкурентоспособн</w:t>
      </w:r>
      <w:r w:rsidR="0011766E">
        <w:rPr>
          <w:rFonts w:ascii="Times New Roman KZ" w:hAnsi="Times New Roman KZ"/>
          <w:sz w:val="26"/>
          <w:szCs w:val="26"/>
        </w:rPr>
        <w:t>ость</w:t>
      </w:r>
      <w:r>
        <w:rPr>
          <w:rFonts w:ascii="Times New Roman KZ" w:hAnsi="Times New Roman KZ"/>
          <w:sz w:val="26"/>
          <w:szCs w:val="26"/>
        </w:rPr>
        <w:t xml:space="preserve"> заработной платы</w:t>
      </w:r>
      <w:bookmarkEnd w:id="19"/>
    </w:p>
    <w:p w:rsidR="006B5CE8" w:rsidRPr="00F54E72" w:rsidRDefault="006B5CE8" w:rsidP="006B5C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E72">
        <w:rPr>
          <w:rFonts w:ascii="Times New Roman" w:hAnsi="Times New Roman"/>
          <w:sz w:val="26"/>
          <w:szCs w:val="26"/>
        </w:rPr>
        <w:t xml:space="preserve">Оплата труда представляет собой одну из важнейших составляющих систем управления </w:t>
      </w:r>
      <w:r w:rsidR="000560FA">
        <w:rPr>
          <w:rFonts w:ascii="Times New Roman" w:hAnsi="Times New Roman"/>
          <w:sz w:val="26"/>
          <w:szCs w:val="26"/>
        </w:rPr>
        <w:t>П</w:t>
      </w:r>
      <w:r w:rsidRPr="00F54E72">
        <w:rPr>
          <w:rFonts w:ascii="Times New Roman" w:hAnsi="Times New Roman"/>
          <w:sz w:val="26"/>
          <w:szCs w:val="26"/>
        </w:rPr>
        <w:t xml:space="preserve">ерсоналом, поскольку материальная заинтересованность работника в результатах своего труда – один из основных факторов конкурентоспособности </w:t>
      </w:r>
      <w:r w:rsidR="0028607D">
        <w:rPr>
          <w:rFonts w:ascii="Times New Roman" w:hAnsi="Times New Roman"/>
          <w:sz w:val="26"/>
          <w:szCs w:val="26"/>
        </w:rPr>
        <w:t>Общества</w:t>
      </w:r>
      <w:r w:rsidRPr="00F54E72">
        <w:rPr>
          <w:rFonts w:ascii="Times New Roman" w:hAnsi="Times New Roman"/>
          <w:sz w:val="26"/>
          <w:szCs w:val="26"/>
        </w:rPr>
        <w:t>. Политика заработной платы в Обществе направлена на реализацию следующих принципов:</w:t>
      </w:r>
    </w:p>
    <w:p w:rsidR="006B5CE8" w:rsidRPr="00F54E72" w:rsidRDefault="006B5CE8" w:rsidP="006B5CE8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54E72">
        <w:rPr>
          <w:rFonts w:ascii="Times New Roman" w:hAnsi="Times New Roman"/>
          <w:sz w:val="26"/>
          <w:szCs w:val="26"/>
        </w:rPr>
        <w:t>зависимости оплаты труда Работника от сложности, качества, количества и результатов выполняемой работы;</w:t>
      </w:r>
    </w:p>
    <w:p w:rsidR="006B5CE8" w:rsidRPr="00F54E72" w:rsidRDefault="006B5CE8" w:rsidP="006B5CE8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54E72">
        <w:rPr>
          <w:rFonts w:ascii="Times New Roman" w:hAnsi="Times New Roman"/>
          <w:sz w:val="26"/>
          <w:szCs w:val="26"/>
        </w:rPr>
        <w:t xml:space="preserve">создания преимуществ в оплате труда </w:t>
      </w:r>
      <w:r w:rsidR="000560FA">
        <w:rPr>
          <w:rFonts w:ascii="Times New Roman" w:hAnsi="Times New Roman"/>
          <w:sz w:val="26"/>
          <w:szCs w:val="26"/>
        </w:rPr>
        <w:t>Р</w:t>
      </w:r>
      <w:r w:rsidRPr="00F54E72">
        <w:rPr>
          <w:rFonts w:ascii="Times New Roman" w:hAnsi="Times New Roman"/>
          <w:sz w:val="26"/>
          <w:szCs w:val="26"/>
        </w:rPr>
        <w:t xml:space="preserve">аботников, труд которых оказывает существенное влияние на конечные результаты деятельности </w:t>
      </w:r>
      <w:r w:rsidR="0028607D">
        <w:rPr>
          <w:rFonts w:ascii="Times New Roman" w:hAnsi="Times New Roman"/>
          <w:sz w:val="26"/>
          <w:szCs w:val="26"/>
        </w:rPr>
        <w:t>Общества</w:t>
      </w:r>
      <w:r w:rsidRPr="00F54E72">
        <w:rPr>
          <w:rFonts w:ascii="Times New Roman" w:hAnsi="Times New Roman"/>
          <w:sz w:val="26"/>
          <w:szCs w:val="26"/>
        </w:rPr>
        <w:t xml:space="preserve">, а также работников, постоянно проявляющих творческую инициативу и вносящих вклад в процесс улучшения деятельности </w:t>
      </w:r>
      <w:r w:rsidR="0028607D">
        <w:rPr>
          <w:rFonts w:ascii="Times New Roman" w:hAnsi="Times New Roman"/>
          <w:sz w:val="26"/>
          <w:szCs w:val="26"/>
        </w:rPr>
        <w:t>Общества</w:t>
      </w:r>
      <w:r w:rsidRPr="00F54E72">
        <w:rPr>
          <w:rFonts w:ascii="Times New Roman" w:hAnsi="Times New Roman"/>
          <w:sz w:val="26"/>
          <w:szCs w:val="26"/>
        </w:rPr>
        <w:t>;</w:t>
      </w:r>
    </w:p>
    <w:p w:rsidR="006B5CE8" w:rsidRPr="00F54E72" w:rsidRDefault="006B5CE8" w:rsidP="006B5CE8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54E72">
        <w:rPr>
          <w:rFonts w:ascii="Times New Roman" w:hAnsi="Times New Roman"/>
          <w:spacing w:val="-4"/>
          <w:sz w:val="26"/>
          <w:szCs w:val="26"/>
        </w:rPr>
        <w:t>повышени</w:t>
      </w:r>
      <w:r w:rsidR="000560FA">
        <w:rPr>
          <w:rFonts w:ascii="Times New Roman" w:hAnsi="Times New Roman"/>
          <w:spacing w:val="-4"/>
          <w:sz w:val="26"/>
          <w:szCs w:val="26"/>
        </w:rPr>
        <w:t>я</w:t>
      </w:r>
      <w:r w:rsidRPr="00F54E72">
        <w:rPr>
          <w:rFonts w:ascii="Times New Roman" w:hAnsi="Times New Roman"/>
          <w:spacing w:val="-4"/>
          <w:sz w:val="26"/>
          <w:szCs w:val="26"/>
        </w:rPr>
        <w:t xml:space="preserve"> заработной платы при наличии финансово-экономических возможностей, с учетом роста производительности труда и ситуации на рынке труда;</w:t>
      </w:r>
    </w:p>
    <w:p w:rsidR="006B5CE8" w:rsidRPr="00F54E72" w:rsidRDefault="006B5CE8" w:rsidP="006B5CE8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54E72">
        <w:rPr>
          <w:rFonts w:ascii="Times New Roman" w:hAnsi="Times New Roman"/>
          <w:spacing w:val="-4"/>
          <w:sz w:val="26"/>
          <w:szCs w:val="26"/>
        </w:rPr>
        <w:t>обеспечивающих соблюдение всех государственных гарантий в области оплаты, предусмотренных Трудовым кодексом РК;</w:t>
      </w:r>
    </w:p>
    <w:p w:rsidR="006B5CE8" w:rsidRPr="00F54E72" w:rsidRDefault="006B5CE8" w:rsidP="006B5CE8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54E72">
        <w:rPr>
          <w:rFonts w:ascii="Times New Roman" w:hAnsi="Times New Roman"/>
          <w:sz w:val="26"/>
          <w:szCs w:val="26"/>
        </w:rPr>
        <w:t>использовани</w:t>
      </w:r>
      <w:r w:rsidR="000560FA">
        <w:rPr>
          <w:rFonts w:ascii="Times New Roman" w:hAnsi="Times New Roman"/>
          <w:sz w:val="26"/>
          <w:szCs w:val="26"/>
        </w:rPr>
        <w:t>я</w:t>
      </w:r>
      <w:r w:rsidRPr="00F54E72">
        <w:rPr>
          <w:rFonts w:ascii="Times New Roman" w:hAnsi="Times New Roman"/>
          <w:sz w:val="26"/>
          <w:szCs w:val="26"/>
        </w:rPr>
        <w:t xml:space="preserve"> гибких систем премирования с целью наиболее полного учета индивидуального трудового вклада и деловых качеств </w:t>
      </w:r>
      <w:r w:rsidR="000B7006">
        <w:rPr>
          <w:rFonts w:ascii="Times New Roman" w:hAnsi="Times New Roman"/>
          <w:sz w:val="26"/>
          <w:szCs w:val="26"/>
        </w:rPr>
        <w:t>Р</w:t>
      </w:r>
      <w:r w:rsidRPr="00F54E72">
        <w:rPr>
          <w:rFonts w:ascii="Times New Roman" w:hAnsi="Times New Roman"/>
          <w:sz w:val="26"/>
          <w:szCs w:val="26"/>
        </w:rPr>
        <w:t>аботников.</w:t>
      </w:r>
    </w:p>
    <w:p w:rsidR="006B5CE8" w:rsidRPr="006B5CE8" w:rsidRDefault="006B5CE8" w:rsidP="006B5CE8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6B5CE8">
        <w:rPr>
          <w:rFonts w:ascii="Times New Roman KZ" w:hAnsi="Times New Roman KZ"/>
          <w:sz w:val="26"/>
          <w:szCs w:val="26"/>
        </w:rPr>
        <w:t>Систем</w:t>
      </w:r>
      <w:r>
        <w:rPr>
          <w:rFonts w:ascii="Times New Roman KZ" w:hAnsi="Times New Roman KZ"/>
          <w:sz w:val="26"/>
          <w:szCs w:val="26"/>
        </w:rPr>
        <w:t>а</w:t>
      </w:r>
      <w:r w:rsidRPr="006B5CE8">
        <w:rPr>
          <w:rFonts w:ascii="Times New Roman KZ" w:hAnsi="Times New Roman KZ"/>
          <w:sz w:val="26"/>
          <w:szCs w:val="26"/>
        </w:rPr>
        <w:t xml:space="preserve"> оплаты труда в Обществе построена на основе оценки сложности труда и </w:t>
      </w:r>
      <w:proofErr w:type="spellStart"/>
      <w:r w:rsidRPr="006B5CE8">
        <w:rPr>
          <w:rFonts w:ascii="Times New Roman KZ" w:hAnsi="Times New Roman KZ"/>
          <w:sz w:val="26"/>
          <w:szCs w:val="26"/>
        </w:rPr>
        <w:t>грейдирования</w:t>
      </w:r>
      <w:proofErr w:type="spellEnd"/>
      <w:r w:rsidRPr="006B5CE8">
        <w:rPr>
          <w:rFonts w:ascii="Times New Roman KZ" w:hAnsi="Times New Roman KZ"/>
          <w:sz w:val="26"/>
          <w:szCs w:val="26"/>
        </w:rPr>
        <w:t xml:space="preserve">, сочетающая в себе широкий диапазон размеров заработной платы и одновременно чёткое распределение по иерархическим уровням. </w:t>
      </w:r>
    </w:p>
    <w:p w:rsidR="006B5CE8" w:rsidRPr="006B5CE8" w:rsidRDefault="006B5CE8" w:rsidP="006B5CE8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6B5CE8">
        <w:rPr>
          <w:rFonts w:ascii="Times New Roman KZ" w:hAnsi="Times New Roman KZ"/>
          <w:sz w:val="26"/>
          <w:szCs w:val="26"/>
        </w:rPr>
        <w:t xml:space="preserve">Для </w:t>
      </w:r>
      <w:r>
        <w:rPr>
          <w:rFonts w:ascii="Times New Roman KZ" w:hAnsi="Times New Roman KZ"/>
          <w:sz w:val="26"/>
          <w:szCs w:val="26"/>
        </w:rPr>
        <w:t>Р</w:t>
      </w:r>
      <w:r w:rsidRPr="006B5CE8">
        <w:rPr>
          <w:rFonts w:ascii="Times New Roman KZ" w:hAnsi="Times New Roman KZ"/>
          <w:sz w:val="26"/>
          <w:szCs w:val="26"/>
        </w:rPr>
        <w:t xml:space="preserve">аботника </w:t>
      </w:r>
      <w:r>
        <w:rPr>
          <w:rFonts w:ascii="Times New Roman KZ" w:hAnsi="Times New Roman KZ"/>
          <w:sz w:val="26"/>
          <w:szCs w:val="26"/>
        </w:rPr>
        <w:t xml:space="preserve">Общества </w:t>
      </w:r>
      <w:r w:rsidRPr="006B5CE8">
        <w:rPr>
          <w:rFonts w:ascii="Times New Roman KZ" w:hAnsi="Times New Roman KZ"/>
          <w:sz w:val="26"/>
          <w:szCs w:val="26"/>
        </w:rPr>
        <w:t>данная система позволяет:</w:t>
      </w:r>
    </w:p>
    <w:p w:rsidR="006B5CE8" w:rsidRPr="006B5CE8" w:rsidRDefault="006B5CE8" w:rsidP="006B5CE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B5CE8">
        <w:rPr>
          <w:rFonts w:ascii="Times New Roman KZ" w:hAnsi="Times New Roman KZ" w:cs="Arial-BoldMT"/>
          <w:bCs/>
          <w:sz w:val="26"/>
          <w:szCs w:val="26"/>
        </w:rPr>
        <w:t xml:space="preserve">осознать место, которое занимает его должность в существующей иерархии должностей и оценить ее роль для </w:t>
      </w:r>
      <w:r>
        <w:rPr>
          <w:rFonts w:ascii="Times New Roman KZ" w:hAnsi="Times New Roman KZ" w:cs="Arial-BoldMT"/>
          <w:bCs/>
          <w:sz w:val="26"/>
          <w:szCs w:val="26"/>
        </w:rPr>
        <w:t>Общества</w:t>
      </w:r>
      <w:r w:rsidRPr="006B5CE8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6B5CE8" w:rsidRPr="006B5CE8" w:rsidRDefault="006B5CE8" w:rsidP="006B5CE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B5CE8">
        <w:rPr>
          <w:rFonts w:ascii="Times New Roman KZ" w:hAnsi="Times New Roman KZ" w:cs="Arial-BoldMT"/>
          <w:bCs/>
          <w:sz w:val="26"/>
          <w:szCs w:val="26"/>
        </w:rPr>
        <w:t>получить справедливое вознаграждение за труд - в зависимости от уровня сложности, ответственности и выполняемой работы;</w:t>
      </w:r>
    </w:p>
    <w:p w:rsidR="006B5CE8" w:rsidRPr="006B5CE8" w:rsidRDefault="006B5CE8" w:rsidP="006B5CE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B5CE8">
        <w:rPr>
          <w:rFonts w:ascii="Times New Roman KZ" w:hAnsi="Times New Roman KZ" w:cs="Arial-BoldMT"/>
          <w:bCs/>
          <w:sz w:val="26"/>
          <w:szCs w:val="26"/>
        </w:rPr>
        <w:t>оценить перспективы своего профессионального и карьерного роста;</w:t>
      </w:r>
    </w:p>
    <w:p w:rsidR="006B5CE8" w:rsidRPr="006B5CE8" w:rsidRDefault="006B5CE8" w:rsidP="006B5CE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B5CE8">
        <w:rPr>
          <w:rFonts w:ascii="Times New Roman KZ" w:hAnsi="Times New Roman KZ" w:cs="Arial-BoldMT"/>
          <w:bCs/>
          <w:sz w:val="26"/>
          <w:szCs w:val="26"/>
        </w:rPr>
        <w:t xml:space="preserve">получить возможность «горизонтального» карьерного развития (продвижение по ступеням мастерства в рамках одной должности за счет усложнения задач, расширения круга ответственности и полномочий) - изменение </w:t>
      </w:r>
      <w:proofErr w:type="spellStart"/>
      <w:r w:rsidRPr="006B5CE8">
        <w:rPr>
          <w:rFonts w:ascii="Times New Roman KZ" w:hAnsi="Times New Roman KZ" w:cs="Arial-BoldMT"/>
          <w:bCs/>
          <w:sz w:val="26"/>
          <w:szCs w:val="26"/>
        </w:rPr>
        <w:t>грейда</w:t>
      </w:r>
      <w:proofErr w:type="spellEnd"/>
      <w:r w:rsidRPr="006B5CE8">
        <w:rPr>
          <w:rFonts w:ascii="Times New Roman KZ" w:hAnsi="Times New Roman KZ" w:cs="Arial-BoldMT"/>
          <w:bCs/>
          <w:sz w:val="26"/>
          <w:szCs w:val="26"/>
        </w:rPr>
        <w:t xml:space="preserve"> и связанного с ними уровня оплаты труда;</w:t>
      </w:r>
    </w:p>
    <w:p w:rsidR="006B5CE8" w:rsidRPr="006B5CE8" w:rsidRDefault="006B5CE8" w:rsidP="006B5CE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B5CE8">
        <w:rPr>
          <w:rFonts w:ascii="Times New Roman KZ" w:hAnsi="Times New Roman KZ" w:cs="Arial-BoldMT"/>
          <w:bCs/>
          <w:sz w:val="26"/>
          <w:szCs w:val="26"/>
        </w:rPr>
        <w:t>последовательно приобретать новые профессиональные знания и навыки, необходимые для эффективной работы на более высокой должности.</w:t>
      </w:r>
    </w:p>
    <w:p w:rsidR="006B5CE8" w:rsidRPr="006B5CE8" w:rsidRDefault="006B5CE8" w:rsidP="006B5CE8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6B5CE8">
        <w:rPr>
          <w:rFonts w:ascii="Times New Roman KZ" w:hAnsi="Times New Roman KZ"/>
          <w:sz w:val="26"/>
          <w:szCs w:val="26"/>
        </w:rPr>
        <w:t xml:space="preserve">Переменная часть зарплаты в </w:t>
      </w:r>
      <w:r>
        <w:rPr>
          <w:rFonts w:ascii="Times New Roman KZ" w:hAnsi="Times New Roman KZ"/>
          <w:sz w:val="26"/>
          <w:szCs w:val="26"/>
        </w:rPr>
        <w:t xml:space="preserve">Обществе </w:t>
      </w:r>
      <w:r w:rsidRPr="006B5CE8">
        <w:rPr>
          <w:rFonts w:ascii="Times New Roman KZ" w:hAnsi="Times New Roman KZ"/>
          <w:sz w:val="26"/>
          <w:szCs w:val="26"/>
        </w:rPr>
        <w:t>направлена на стимулировани</w:t>
      </w:r>
      <w:r>
        <w:rPr>
          <w:rFonts w:ascii="Times New Roman KZ" w:hAnsi="Times New Roman KZ"/>
          <w:sz w:val="26"/>
          <w:szCs w:val="26"/>
        </w:rPr>
        <w:t>е</w:t>
      </w:r>
      <w:r w:rsidRPr="006B5CE8">
        <w:rPr>
          <w:rFonts w:ascii="Times New Roman KZ" w:hAnsi="Times New Roman KZ"/>
          <w:sz w:val="26"/>
          <w:szCs w:val="26"/>
        </w:rPr>
        <w:t xml:space="preserve"> трудовой активности, а также к побуждению достижения сверхнормативных </w:t>
      </w:r>
      <w:r w:rsidRPr="006B5CE8">
        <w:rPr>
          <w:rFonts w:ascii="Times New Roman KZ" w:hAnsi="Times New Roman KZ"/>
          <w:sz w:val="26"/>
          <w:szCs w:val="26"/>
        </w:rPr>
        <w:lastRenderedPageBreak/>
        <w:t>результатов. Согласно документам, утвержденным уполномоченными органами управления Общества Работникам Общества:</w:t>
      </w:r>
    </w:p>
    <w:p w:rsidR="006B5CE8" w:rsidRPr="006B5CE8" w:rsidRDefault="006B5CE8" w:rsidP="006B5CE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в</w:t>
      </w:r>
      <w:r w:rsidRPr="006B5CE8">
        <w:rPr>
          <w:rFonts w:ascii="Times New Roman KZ" w:hAnsi="Times New Roman KZ" w:cs="Arial-BoldMT"/>
          <w:bCs/>
          <w:sz w:val="26"/>
          <w:szCs w:val="26"/>
        </w:rPr>
        <w:t xml:space="preserve">озможна выплата вознаграждения по результатам работы за год. Основой данного вознаграждения являются ключевые показатели деятельности (далее КПД), от достижения которых и зависит выплата. КПД </w:t>
      </w:r>
      <w:proofErr w:type="spellStart"/>
      <w:r w:rsidRPr="006B5CE8">
        <w:rPr>
          <w:rFonts w:ascii="Times New Roman KZ" w:hAnsi="Times New Roman KZ" w:cs="Arial-BoldMT"/>
          <w:bCs/>
          <w:sz w:val="26"/>
          <w:szCs w:val="26"/>
        </w:rPr>
        <w:t>каскадируются</w:t>
      </w:r>
      <w:proofErr w:type="spellEnd"/>
      <w:r w:rsidRPr="006B5CE8">
        <w:rPr>
          <w:rFonts w:ascii="Times New Roman KZ" w:hAnsi="Times New Roman KZ" w:cs="Arial-BoldMT"/>
          <w:bCs/>
          <w:sz w:val="26"/>
          <w:szCs w:val="26"/>
        </w:rPr>
        <w:t xml:space="preserve"> от Председателя и членов Правления Общества на Персонал структурных подразделений Общества. Премирование осуществляется в текущем году по результатам деятельности Общества за прошедший год, после проведения независимого аудита консолидированной финансовой отчетности.</w:t>
      </w:r>
    </w:p>
    <w:p w:rsidR="006B5CE8" w:rsidRPr="00F54E72" w:rsidRDefault="006B5CE8" w:rsidP="006B5CE8">
      <w:pPr>
        <w:spacing w:after="0" w:line="240" w:lineRule="auto"/>
        <w:ind w:firstLine="720"/>
        <w:jc w:val="both"/>
        <w:rPr>
          <w:rFonts w:ascii="Times New Roman KZ" w:hAnsi="Times New Roman KZ"/>
          <w:sz w:val="26"/>
          <w:szCs w:val="26"/>
        </w:rPr>
      </w:pPr>
      <w:r w:rsidRPr="00F54E72">
        <w:rPr>
          <w:rFonts w:ascii="Times New Roman KZ" w:hAnsi="Times New Roman KZ"/>
          <w:sz w:val="26"/>
          <w:szCs w:val="26"/>
        </w:rPr>
        <w:t>Система КПД является эффективным управленческим инструментом и дает возможность менеджменту Общества:</w:t>
      </w:r>
    </w:p>
    <w:p w:rsidR="006B5CE8" w:rsidRPr="00F54E72" w:rsidRDefault="006B5CE8" w:rsidP="006B5CE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F54E72">
        <w:rPr>
          <w:rFonts w:ascii="Times New Roman KZ" w:hAnsi="Times New Roman KZ"/>
          <w:sz w:val="26"/>
          <w:szCs w:val="26"/>
        </w:rPr>
        <w:t>создать четкую иерархию целей: стратегические, операционные, долго- средне- и краткосрочные;</w:t>
      </w:r>
    </w:p>
    <w:p w:rsidR="006B5CE8" w:rsidRPr="00F54E72" w:rsidRDefault="006B5CE8" w:rsidP="006B5CE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F54E72">
        <w:rPr>
          <w:rFonts w:ascii="Times New Roman KZ" w:hAnsi="Times New Roman KZ"/>
          <w:sz w:val="26"/>
          <w:szCs w:val="26"/>
        </w:rPr>
        <w:t>сфокусировать усилия всех бизнес-единиц на всех уровнях иерархии на достижение единых целей и создать четкую систему мотивации на результат;</w:t>
      </w:r>
    </w:p>
    <w:p w:rsidR="006B5CE8" w:rsidRPr="00F54E72" w:rsidRDefault="006B5CE8" w:rsidP="006B5CE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F54E72">
        <w:rPr>
          <w:rFonts w:ascii="Times New Roman KZ" w:hAnsi="Times New Roman KZ"/>
          <w:sz w:val="26"/>
          <w:szCs w:val="26"/>
        </w:rPr>
        <w:t>управлять операционной деятельностью Общества в рамках единого процесса достижения стратегических целей.</w:t>
      </w:r>
    </w:p>
    <w:p w:rsidR="006B5CE8" w:rsidRPr="00F54E72" w:rsidRDefault="006B5CE8" w:rsidP="006B5CE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sz w:val="26"/>
          <w:szCs w:val="26"/>
          <w:lang w:val="kk-KZ"/>
        </w:rPr>
      </w:pPr>
      <w:r>
        <w:rPr>
          <w:rFonts w:ascii="Times New Roman KZ" w:hAnsi="Times New Roman KZ" w:cs="Arial-BoldMT"/>
          <w:bCs/>
          <w:sz w:val="26"/>
          <w:szCs w:val="26"/>
        </w:rPr>
        <w:t>в</w:t>
      </w:r>
      <w:r w:rsidRPr="006B5CE8">
        <w:rPr>
          <w:rFonts w:ascii="Times New Roman KZ" w:hAnsi="Times New Roman KZ" w:cs="Arial-BoldMT"/>
          <w:bCs/>
          <w:sz w:val="26"/>
          <w:szCs w:val="26"/>
        </w:rPr>
        <w:t>озможна</w:t>
      </w:r>
      <w:r w:rsidRPr="00F54E72">
        <w:rPr>
          <w:rFonts w:ascii="Times New Roman KZ" w:hAnsi="Times New Roman KZ" w:cs="Arial-BoldMT"/>
          <w:sz w:val="26"/>
          <w:szCs w:val="26"/>
          <w:lang w:val="kk-KZ"/>
        </w:rPr>
        <w:t xml:space="preserve"> выплата премии из фонда руководителя подразделения</w:t>
      </w:r>
      <w:r>
        <w:rPr>
          <w:rFonts w:ascii="Times New Roman KZ" w:hAnsi="Times New Roman KZ" w:cs="Arial-BoldMT"/>
          <w:sz w:val="26"/>
          <w:szCs w:val="26"/>
          <w:lang w:val="kk-KZ"/>
        </w:rPr>
        <w:t>, а также премии из фонда Председателя Правления Общества</w:t>
      </w:r>
      <w:r w:rsidRPr="00F54E72">
        <w:rPr>
          <w:rFonts w:ascii="Times New Roman KZ" w:hAnsi="Times New Roman KZ" w:cs="Arial-BoldMT"/>
          <w:sz w:val="26"/>
          <w:szCs w:val="26"/>
          <w:lang w:val="kk-KZ"/>
        </w:rPr>
        <w:t xml:space="preserve"> за выполнение важных производственных задач, за достижение положительных результатов, повлекших улучшение деятельности структурного подразделения, а также за активное участие в организации и проведении корпоративных мероприятий в рамках структурного подразделения.</w:t>
      </w:r>
    </w:p>
    <w:p w:rsidR="006B5CE8" w:rsidRPr="00F54E72" w:rsidRDefault="006B5CE8" w:rsidP="006B5CE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sz w:val="26"/>
          <w:szCs w:val="26"/>
        </w:rPr>
      </w:pPr>
      <w:r>
        <w:rPr>
          <w:rFonts w:ascii="Times New Roman KZ" w:hAnsi="Times New Roman KZ" w:cs="Arial-BoldMT"/>
          <w:sz w:val="26"/>
          <w:szCs w:val="26"/>
        </w:rPr>
        <w:t>п</w:t>
      </w:r>
      <w:r w:rsidRPr="00F54E72">
        <w:rPr>
          <w:rFonts w:ascii="Times New Roman KZ" w:hAnsi="Times New Roman KZ" w:cs="Arial-BoldMT"/>
          <w:sz w:val="26"/>
          <w:szCs w:val="26"/>
        </w:rPr>
        <w:t xml:space="preserve">о </w:t>
      </w:r>
      <w:r w:rsidRPr="006B5CE8">
        <w:rPr>
          <w:rFonts w:ascii="Times New Roman KZ" w:hAnsi="Times New Roman KZ" w:cs="Arial-BoldMT"/>
          <w:bCs/>
          <w:sz w:val="26"/>
          <w:szCs w:val="26"/>
        </w:rPr>
        <w:t>решению</w:t>
      </w:r>
      <w:r w:rsidRPr="00F54E72">
        <w:rPr>
          <w:rFonts w:ascii="Times New Roman KZ" w:hAnsi="Times New Roman KZ" w:cs="Arial-BoldMT"/>
          <w:sz w:val="26"/>
          <w:szCs w:val="26"/>
        </w:rPr>
        <w:t xml:space="preserve"> Правления Общества возможно использование экономии фонда заработной платы в качестве выплаты:</w:t>
      </w:r>
    </w:p>
    <w:p w:rsidR="006B5CE8" w:rsidRPr="006B5CE8" w:rsidRDefault="006B5CE8" w:rsidP="006B5CE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п</w:t>
      </w:r>
      <w:r w:rsidRPr="006B5CE8">
        <w:rPr>
          <w:rFonts w:ascii="Times New Roman KZ" w:hAnsi="Times New Roman KZ"/>
          <w:sz w:val="26"/>
          <w:szCs w:val="26"/>
        </w:rPr>
        <w:t>ремий к праздничным и юбилейным датам сверх размеров, запланированных в годовом плане по труду подразделения. Условием для данных выплат является выполнение плановых производственно-финансовых показателей;</w:t>
      </w:r>
    </w:p>
    <w:p w:rsidR="006B5CE8" w:rsidRPr="006B5CE8" w:rsidRDefault="006B5CE8" w:rsidP="006B5CE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п</w:t>
      </w:r>
      <w:r w:rsidRPr="006B5CE8">
        <w:rPr>
          <w:rFonts w:ascii="Times New Roman KZ" w:hAnsi="Times New Roman KZ"/>
          <w:sz w:val="26"/>
          <w:szCs w:val="26"/>
        </w:rPr>
        <w:t>ремий за счет экономии ФЗП. Условием для данной выплаты является выполнение плановых производственно-финансовых показателей;</w:t>
      </w:r>
    </w:p>
    <w:p w:rsidR="006B5CE8" w:rsidRPr="006B5CE8" w:rsidRDefault="006B5CE8" w:rsidP="006B5CE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п</w:t>
      </w:r>
      <w:r w:rsidRPr="006B5CE8">
        <w:rPr>
          <w:rFonts w:ascii="Times New Roman KZ" w:hAnsi="Times New Roman KZ"/>
          <w:sz w:val="26"/>
          <w:szCs w:val="26"/>
        </w:rPr>
        <w:t>ремий за внесение предложений по повышению эффективности деятельности Общества в соответствии с «Положением о вознаграждении за Идею», утвержденным решением Правления Общества;</w:t>
      </w:r>
    </w:p>
    <w:p w:rsidR="006B5CE8" w:rsidRPr="006B5CE8" w:rsidRDefault="006B5CE8" w:rsidP="006B5CE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п</w:t>
      </w:r>
      <w:r w:rsidRPr="006B5CE8">
        <w:rPr>
          <w:rFonts w:ascii="Times New Roman KZ" w:hAnsi="Times New Roman KZ"/>
          <w:sz w:val="26"/>
          <w:szCs w:val="26"/>
        </w:rPr>
        <w:t>ремий за занятие призовых мест в смотрах-конкурсах в соответствии с Коллективным договором Общества или соответствующими положениями, утвержденными решением Общества;</w:t>
      </w:r>
    </w:p>
    <w:p w:rsidR="006B5CE8" w:rsidRPr="006B5CE8" w:rsidRDefault="006B5CE8" w:rsidP="006B5CE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п</w:t>
      </w:r>
      <w:r w:rsidRPr="006B5CE8">
        <w:rPr>
          <w:rFonts w:ascii="Times New Roman KZ" w:hAnsi="Times New Roman KZ"/>
          <w:sz w:val="26"/>
          <w:szCs w:val="26"/>
        </w:rPr>
        <w:t xml:space="preserve">ремий и вознаграждений в соответствии с инициативами </w:t>
      </w:r>
      <w:r w:rsidRPr="006B5CE8">
        <w:rPr>
          <w:rFonts w:ascii="Times New Roman KZ" w:hAnsi="Times New Roman KZ"/>
          <w:sz w:val="26"/>
          <w:szCs w:val="26"/>
        </w:rPr>
        <w:br/>
      </w:r>
      <w:r>
        <w:rPr>
          <w:rFonts w:ascii="Times New Roman KZ" w:hAnsi="Times New Roman KZ"/>
          <w:sz w:val="26"/>
          <w:szCs w:val="26"/>
        </w:rPr>
        <w:t>Единственного акционера</w:t>
      </w:r>
      <w:r w:rsidRPr="006B5CE8">
        <w:rPr>
          <w:rFonts w:ascii="Times New Roman KZ" w:hAnsi="Times New Roman KZ"/>
          <w:sz w:val="26"/>
          <w:szCs w:val="26"/>
        </w:rPr>
        <w:t xml:space="preserve">. Порядок, условия и размеры определяются на основании документов </w:t>
      </w:r>
      <w:r>
        <w:rPr>
          <w:rFonts w:ascii="Times New Roman KZ" w:hAnsi="Times New Roman KZ"/>
          <w:sz w:val="26"/>
          <w:szCs w:val="26"/>
        </w:rPr>
        <w:t>Единственного акционера</w:t>
      </w:r>
    </w:p>
    <w:p w:rsidR="006B5CE8" w:rsidRPr="00F54E72" w:rsidRDefault="006B5CE8" w:rsidP="006B5CE8">
      <w:pPr>
        <w:tabs>
          <w:tab w:val="left" w:pos="936"/>
        </w:tabs>
        <w:spacing w:after="0" w:line="240" w:lineRule="auto"/>
        <w:ind w:firstLine="709"/>
        <w:jc w:val="both"/>
        <w:rPr>
          <w:rFonts w:ascii="Times New Roman KZ" w:hAnsi="Times New Roman KZ" w:cs="Arial-BoldMT"/>
          <w:sz w:val="26"/>
          <w:szCs w:val="26"/>
        </w:rPr>
      </w:pPr>
      <w:r w:rsidRPr="00F54E72">
        <w:rPr>
          <w:rFonts w:ascii="Times New Roman" w:hAnsi="Times New Roman"/>
          <w:bCs/>
          <w:sz w:val="26"/>
          <w:szCs w:val="26"/>
        </w:rPr>
        <w:t xml:space="preserve">С целью оказания социальной поддержки Работникам Общества </w:t>
      </w:r>
      <w:r w:rsidRPr="00F54E72">
        <w:rPr>
          <w:rFonts w:ascii="Times New Roman KZ" w:hAnsi="Times New Roman KZ" w:cs="Arial-BoldMT"/>
          <w:sz w:val="26"/>
          <w:szCs w:val="26"/>
        </w:rPr>
        <w:t>не чаще одного раза в календарном году, выплачивается материальная помощь к оплачиваемому ежегодному трудовому отпуску в размере одного должностного оклада.</w:t>
      </w:r>
    </w:p>
    <w:p w:rsidR="006B5CE8" w:rsidRPr="008870D9" w:rsidRDefault="000B7006" w:rsidP="00F62201">
      <w:pPr>
        <w:tabs>
          <w:tab w:val="left" w:pos="936"/>
        </w:tabs>
        <w:spacing w:after="0" w:line="240" w:lineRule="auto"/>
        <w:ind w:firstLine="709"/>
        <w:jc w:val="both"/>
        <w:rPr>
          <w:rFonts w:ascii="Times New Roman KZ" w:hAnsi="Times New Roman KZ" w:cs="Arial-BoldMT"/>
          <w:sz w:val="26"/>
          <w:szCs w:val="26"/>
        </w:rPr>
      </w:pPr>
      <w:r>
        <w:rPr>
          <w:rFonts w:ascii="Times New Roman KZ" w:hAnsi="Times New Roman KZ" w:cs="Arial-BoldMT"/>
          <w:sz w:val="26"/>
          <w:szCs w:val="26"/>
        </w:rPr>
        <w:t>Оказание материальной помощи Р</w:t>
      </w:r>
      <w:r w:rsidR="006B5CE8" w:rsidRPr="00F54E72">
        <w:rPr>
          <w:rFonts w:ascii="Times New Roman KZ" w:hAnsi="Times New Roman KZ" w:cs="Arial-BoldMT"/>
          <w:sz w:val="26"/>
          <w:szCs w:val="26"/>
        </w:rPr>
        <w:t xml:space="preserve">аботникам Общества позволит в 2020 году повысить среднюю заработную плату </w:t>
      </w:r>
      <w:r>
        <w:rPr>
          <w:rFonts w:ascii="Times New Roman KZ" w:hAnsi="Times New Roman KZ" w:cs="Arial-BoldMT"/>
          <w:sz w:val="26"/>
          <w:szCs w:val="26"/>
        </w:rPr>
        <w:t>Р</w:t>
      </w:r>
      <w:r w:rsidR="006B5CE8" w:rsidRPr="00F54E72">
        <w:rPr>
          <w:rFonts w:ascii="Times New Roman KZ" w:hAnsi="Times New Roman KZ" w:cs="Arial-BoldMT"/>
          <w:sz w:val="26"/>
          <w:szCs w:val="26"/>
        </w:rPr>
        <w:t xml:space="preserve">аботников на 6%, что повысит </w:t>
      </w:r>
      <w:r w:rsidR="006B5CE8" w:rsidRPr="008870D9">
        <w:rPr>
          <w:rFonts w:ascii="Times New Roman KZ" w:hAnsi="Times New Roman KZ" w:cs="Arial-BoldMT"/>
          <w:sz w:val="26"/>
          <w:szCs w:val="26"/>
        </w:rPr>
        <w:t>конкурентоспособность заработной платы.</w:t>
      </w:r>
    </w:p>
    <w:p w:rsidR="00F62201" w:rsidRPr="008870D9" w:rsidRDefault="00F62201" w:rsidP="00F62201">
      <w:pPr>
        <w:tabs>
          <w:tab w:val="left" w:pos="936"/>
        </w:tabs>
        <w:spacing w:after="0" w:line="240" w:lineRule="auto"/>
        <w:ind w:firstLine="709"/>
        <w:jc w:val="both"/>
        <w:rPr>
          <w:rFonts w:ascii="Times New Roman KZ" w:hAnsi="Times New Roman KZ" w:cs="Arial-BoldMT"/>
          <w:b/>
          <w:bCs/>
          <w:sz w:val="26"/>
          <w:szCs w:val="26"/>
        </w:rPr>
      </w:pPr>
      <w:r w:rsidRPr="008870D9">
        <w:rPr>
          <w:rFonts w:ascii="Times New Roman KZ" w:hAnsi="Times New Roman KZ" w:cs="Arial-BoldMT"/>
          <w:bCs/>
          <w:sz w:val="26"/>
          <w:szCs w:val="26"/>
        </w:rPr>
        <w:t>Планируемые мероприятия с целью поддержки репутации Общества как одного из наиболее социально-ответственных работодателей в регионе и РК в целом:</w:t>
      </w:r>
      <w:r w:rsidRPr="008870D9">
        <w:rPr>
          <w:rFonts w:ascii="Times New Roman KZ" w:hAnsi="Times New Roman KZ" w:cs="Arial-BoldMT"/>
          <w:b/>
          <w:bCs/>
          <w:sz w:val="26"/>
          <w:szCs w:val="26"/>
        </w:rPr>
        <w:t xml:space="preserve"> </w:t>
      </w:r>
    </w:p>
    <w:p w:rsidR="00F62201" w:rsidRPr="007C56DC" w:rsidRDefault="00F62201" w:rsidP="00F62201">
      <w:pPr>
        <w:numPr>
          <w:ilvl w:val="0"/>
          <w:numId w:val="2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870D9">
        <w:rPr>
          <w:rFonts w:ascii="Times New Roman KZ" w:hAnsi="Times New Roman KZ" w:cs="Arial-BoldMT"/>
          <w:bCs/>
          <w:sz w:val="26"/>
          <w:szCs w:val="26"/>
        </w:rPr>
        <w:lastRenderedPageBreak/>
        <w:t xml:space="preserve"> обеспечить выполнение всех социальных обязательств перед работниками, а также реализовать дополнительные меры социальной поддержки в отношении работников, которые в период чрезвычайного положения в Республике Казахстан, </w:t>
      </w: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обусловленного распространением </w:t>
      </w:r>
      <w:proofErr w:type="spellStart"/>
      <w:r w:rsidRPr="007C56DC">
        <w:rPr>
          <w:rFonts w:ascii="Times New Roman KZ" w:hAnsi="Times New Roman KZ" w:cs="Arial-BoldMT"/>
          <w:bCs/>
          <w:sz w:val="26"/>
          <w:szCs w:val="26"/>
        </w:rPr>
        <w:t>короновирусной</w:t>
      </w:r>
      <w:proofErr w:type="spellEnd"/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 инфекции COVID-19, оказались вынужденно ограниченными в правах на труд;</w:t>
      </w:r>
    </w:p>
    <w:p w:rsidR="00F62201" w:rsidRPr="007C56DC" w:rsidRDefault="00F62201" w:rsidP="00F62201">
      <w:pPr>
        <w:numPr>
          <w:ilvl w:val="0"/>
          <w:numId w:val="2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минимизировать риск нарушения Трудового Кодекса Республики Казахстан и ущемления прав работников на своевременную и полную выплату заработной платы, усилив ответственность должностных лиц АО «УМЗ» за организацию заработной платы и внеся соответствующие изменения в должностные инструкции и/или сквозные должностные инструкции для специалистов, осуществляющих функции управления персоналом, а также организации заработной платы.</w:t>
      </w:r>
    </w:p>
    <w:p w:rsidR="00112480" w:rsidRPr="007C56DC" w:rsidRDefault="00112480" w:rsidP="00112480">
      <w:pPr>
        <w:tabs>
          <w:tab w:val="left" w:pos="936"/>
        </w:tabs>
        <w:spacing w:after="0" w:line="240" w:lineRule="auto"/>
        <w:ind w:firstLine="709"/>
        <w:jc w:val="both"/>
        <w:rPr>
          <w:rFonts w:ascii="Times New Roman KZ" w:hAnsi="Times New Roman KZ" w:cs="Arial-BoldMT"/>
          <w:b/>
          <w:bCs/>
          <w:sz w:val="26"/>
          <w:szCs w:val="26"/>
        </w:rPr>
      </w:pPr>
    </w:p>
    <w:p w:rsidR="0071327D" w:rsidRPr="007C56DC" w:rsidRDefault="0071327D" w:rsidP="0071327D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20" w:name="_Toc499219411"/>
      <w:r w:rsidRPr="007C56DC">
        <w:rPr>
          <w:rFonts w:ascii="Times New Roman KZ" w:hAnsi="Times New Roman KZ"/>
          <w:sz w:val="26"/>
          <w:szCs w:val="26"/>
        </w:rPr>
        <w:t xml:space="preserve">Совершенствование процедуры подбора, отбора и найма </w:t>
      </w:r>
      <w:r w:rsidR="007879F6" w:rsidRPr="007C56DC">
        <w:rPr>
          <w:rFonts w:ascii="Times New Roman KZ" w:hAnsi="Times New Roman KZ"/>
          <w:sz w:val="26"/>
          <w:szCs w:val="26"/>
        </w:rPr>
        <w:t xml:space="preserve">Персонала </w:t>
      </w:r>
      <w:r w:rsidRPr="007C56DC">
        <w:rPr>
          <w:rFonts w:ascii="Times New Roman KZ" w:hAnsi="Times New Roman KZ"/>
          <w:sz w:val="26"/>
          <w:szCs w:val="26"/>
        </w:rPr>
        <w:t>Общества</w:t>
      </w:r>
      <w:bookmarkEnd w:id="20"/>
    </w:p>
    <w:p w:rsidR="00FD2C16" w:rsidRPr="007C56DC" w:rsidRDefault="00FD2C16" w:rsidP="00F62201">
      <w:pPr>
        <w:pStyle w:val="a9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7C56DC">
        <w:rPr>
          <w:rFonts w:ascii="Times New Roman KZ" w:eastAsia="Times New Roman" w:hAnsi="Times New Roman KZ"/>
          <w:sz w:val="26"/>
          <w:szCs w:val="26"/>
        </w:rPr>
        <w:t>Потребность в Персонале обеспечивается через конкурсный отбор Персонала в автоматизированной системе «HR-</w:t>
      </w:r>
      <w:proofErr w:type="spellStart"/>
      <w:r w:rsidRPr="007C56DC">
        <w:rPr>
          <w:rFonts w:ascii="Times New Roman KZ" w:eastAsia="Times New Roman" w:hAnsi="Times New Roman KZ"/>
          <w:sz w:val="26"/>
          <w:szCs w:val="26"/>
        </w:rPr>
        <w:t>Recruiting</w:t>
      </w:r>
      <w:proofErr w:type="spellEnd"/>
      <w:r w:rsidRPr="007C56DC">
        <w:rPr>
          <w:rFonts w:ascii="Times New Roman KZ" w:eastAsia="Times New Roman" w:hAnsi="Times New Roman KZ"/>
          <w:sz w:val="26"/>
          <w:szCs w:val="26"/>
        </w:rPr>
        <w:t>» при соблюдении принципов конкурсного отбора:</w:t>
      </w:r>
    </w:p>
    <w:p w:rsidR="00FD2C16" w:rsidRPr="007C56DC" w:rsidRDefault="00FD2C16" w:rsidP="00F6220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планирование подбора персонала с учетом потребностей подразделений;</w:t>
      </w:r>
    </w:p>
    <w:p w:rsidR="00FD2C16" w:rsidRPr="007C56DC" w:rsidRDefault="00FD2C16" w:rsidP="00F6220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прозрачность конкурсных процедур;</w:t>
      </w:r>
    </w:p>
    <w:p w:rsidR="00FD2C16" w:rsidRPr="007C56DC" w:rsidRDefault="00FD2C16" w:rsidP="00F6220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ясные и прозрачные критерии подбора, основанные на квалификационных требованиях к должности/профессии;</w:t>
      </w:r>
    </w:p>
    <w:p w:rsidR="00FD2C16" w:rsidRPr="007C56DC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профессионализм, личные качества кандидата и его соответствие квалификационным требованиям к должности/профессии;</w:t>
      </w:r>
    </w:p>
    <w:p w:rsidR="00FD2C16" w:rsidRPr="007C56DC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обоснованность принимаемых решений на основе принципа меритократии;</w:t>
      </w:r>
    </w:p>
    <w:p w:rsidR="00FD2C16" w:rsidRPr="007C56DC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использование методов оценки кандидатов, позволяющих принимать объективные решения при найме персонала;</w:t>
      </w:r>
    </w:p>
    <w:p w:rsidR="00FD2C16" w:rsidRPr="007C56DC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отсутствие дискриминации, профессиональное, открытое и уважительное отношение ко всем кандидатам;</w:t>
      </w:r>
    </w:p>
    <w:p w:rsidR="00FD2C16" w:rsidRPr="007C56DC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соответствие действующему законодательству РК;</w:t>
      </w:r>
    </w:p>
    <w:p w:rsidR="00FD2C16" w:rsidRPr="007C56DC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 xml:space="preserve">рациональность использования ресурсов на привлечение и подбор персонала. </w:t>
      </w:r>
    </w:p>
    <w:p w:rsidR="00FD2C16" w:rsidRPr="007C56DC" w:rsidRDefault="00FD2C16" w:rsidP="00FD2C16">
      <w:pPr>
        <w:pStyle w:val="a9"/>
        <w:tabs>
          <w:tab w:val="left" w:pos="851"/>
          <w:tab w:val="left" w:pos="993"/>
        </w:tabs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7C56DC">
        <w:rPr>
          <w:rFonts w:ascii="Times New Roman KZ" w:eastAsia="Times New Roman" w:hAnsi="Times New Roman KZ"/>
          <w:sz w:val="26"/>
          <w:szCs w:val="26"/>
        </w:rPr>
        <w:t>Поиск квалифицированного Персонала осуществляется следующими способами:</w:t>
      </w:r>
    </w:p>
    <w:p w:rsidR="00FD2C16" w:rsidRPr="007C56DC" w:rsidRDefault="00FD2C16" w:rsidP="00FD2C16">
      <w:pPr>
        <w:pStyle w:val="a9"/>
        <w:tabs>
          <w:tab w:val="left" w:pos="851"/>
          <w:tab w:val="left" w:pos="993"/>
        </w:tabs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7C56DC">
        <w:rPr>
          <w:rFonts w:ascii="Times New Roman KZ" w:eastAsia="Times New Roman" w:hAnsi="Times New Roman KZ"/>
          <w:sz w:val="26"/>
          <w:szCs w:val="26"/>
        </w:rPr>
        <w:t xml:space="preserve">а) из внутреннего источника - среди работников Общества, в </w:t>
      </w:r>
      <w:proofErr w:type="spellStart"/>
      <w:r w:rsidRPr="007C56DC">
        <w:rPr>
          <w:rFonts w:ascii="Times New Roman KZ" w:eastAsia="Times New Roman" w:hAnsi="Times New Roman KZ"/>
          <w:sz w:val="26"/>
          <w:szCs w:val="26"/>
        </w:rPr>
        <w:t>т.ч</w:t>
      </w:r>
      <w:proofErr w:type="spellEnd"/>
      <w:r w:rsidRPr="007C56DC">
        <w:rPr>
          <w:rFonts w:ascii="Times New Roman KZ" w:eastAsia="Times New Roman" w:hAnsi="Times New Roman KZ"/>
          <w:sz w:val="26"/>
          <w:szCs w:val="26"/>
        </w:rPr>
        <w:t>. включенных в резерв на ключевые должности;</w:t>
      </w:r>
    </w:p>
    <w:p w:rsidR="00FD2C16" w:rsidRPr="007C56DC" w:rsidRDefault="00FD2C16" w:rsidP="00FD2C16">
      <w:pPr>
        <w:pStyle w:val="a9"/>
        <w:tabs>
          <w:tab w:val="left" w:pos="851"/>
          <w:tab w:val="left" w:pos="993"/>
        </w:tabs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7C56DC">
        <w:rPr>
          <w:rFonts w:ascii="Times New Roman KZ" w:eastAsia="Times New Roman" w:hAnsi="Times New Roman KZ"/>
          <w:sz w:val="26"/>
          <w:szCs w:val="26"/>
        </w:rPr>
        <w:t xml:space="preserve">б) из внешнего источника - через специализированные </w:t>
      </w:r>
      <w:proofErr w:type="spellStart"/>
      <w:r w:rsidR="00227941" w:rsidRPr="007C56DC">
        <w:rPr>
          <w:rFonts w:ascii="Times New Roman KZ" w:eastAsia="Times New Roman" w:hAnsi="Times New Roman KZ"/>
          <w:sz w:val="26"/>
          <w:szCs w:val="26"/>
        </w:rPr>
        <w:t>интернет-ресурсы</w:t>
      </w:r>
      <w:proofErr w:type="spellEnd"/>
      <w:r w:rsidRPr="007C56DC">
        <w:rPr>
          <w:rFonts w:ascii="Times New Roman KZ" w:eastAsia="Times New Roman" w:hAnsi="Times New Roman KZ"/>
          <w:sz w:val="26"/>
          <w:szCs w:val="26"/>
        </w:rPr>
        <w:t xml:space="preserve"> и др.</w:t>
      </w:r>
    </w:p>
    <w:p w:rsidR="00FD2C16" w:rsidRPr="007C56DC" w:rsidRDefault="00FD2C16" w:rsidP="00FD2C16">
      <w:pPr>
        <w:pStyle w:val="a9"/>
        <w:tabs>
          <w:tab w:val="left" w:pos="851"/>
          <w:tab w:val="left" w:pos="993"/>
        </w:tabs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7C56DC">
        <w:rPr>
          <w:rFonts w:ascii="Times New Roman KZ" w:eastAsia="Times New Roman" w:hAnsi="Times New Roman KZ"/>
          <w:sz w:val="26"/>
          <w:szCs w:val="26"/>
        </w:rPr>
        <w:t xml:space="preserve">Рассмотрение кандидатов из числа резерва на ключевые должности/внутреннего ресурса </w:t>
      </w:r>
      <w:r w:rsidR="00227941" w:rsidRPr="007C56DC">
        <w:rPr>
          <w:rFonts w:ascii="Times New Roman KZ" w:eastAsia="Times New Roman" w:hAnsi="Times New Roman KZ"/>
          <w:sz w:val="26"/>
          <w:szCs w:val="26"/>
        </w:rPr>
        <w:t>Общества</w:t>
      </w:r>
      <w:r w:rsidRPr="007C56DC">
        <w:rPr>
          <w:rFonts w:ascii="Times New Roman KZ" w:eastAsia="Times New Roman" w:hAnsi="Times New Roman KZ"/>
          <w:sz w:val="26"/>
          <w:szCs w:val="26"/>
        </w:rPr>
        <w:t>/дочерних организаций Общества и Единственного акционера является приоритетным в указанном порядке перед другими кандидатами из внешнего ресурса при прочих равных условиях.</w:t>
      </w:r>
    </w:p>
    <w:p w:rsidR="00FD2C16" w:rsidRPr="007C56DC" w:rsidRDefault="00FD2C16" w:rsidP="00DF395D">
      <w:pPr>
        <w:pStyle w:val="a9"/>
        <w:tabs>
          <w:tab w:val="left" w:pos="567"/>
          <w:tab w:val="left" w:pos="993"/>
        </w:tabs>
        <w:spacing w:after="0" w:line="240" w:lineRule="auto"/>
        <w:rPr>
          <w:rFonts w:ascii="Times New Roman KZ" w:eastAsia="Times New Roman" w:hAnsi="Times New Roman KZ"/>
          <w:sz w:val="26"/>
          <w:szCs w:val="26"/>
        </w:rPr>
      </w:pPr>
      <w:r w:rsidRPr="007C56DC">
        <w:rPr>
          <w:rFonts w:ascii="Times New Roman KZ" w:eastAsia="Times New Roman" w:hAnsi="Times New Roman KZ"/>
          <w:sz w:val="26"/>
          <w:szCs w:val="26"/>
        </w:rPr>
        <w:t>Конкурсные процедуры включают в себя следующие этапы:</w:t>
      </w:r>
    </w:p>
    <w:p w:rsidR="00FD2C16" w:rsidRPr="00227941" w:rsidRDefault="00FD2C16" w:rsidP="00DF395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 xml:space="preserve">размещение информации (публикация) о конкурсе на занятие вакансии (внутренний корпоративный портал для внутреннего поиска кандидатов и внешний портал, веб-сайт и/или иные ресурсы для внешнего поиска кандидатов); </w:t>
      </w:r>
    </w:p>
    <w:p w:rsidR="00FD2C16" w:rsidRPr="00227941" w:rsidRDefault="00FD2C16" w:rsidP="00DF395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поиск кандидатов и сбор резюме;</w:t>
      </w:r>
    </w:p>
    <w:p w:rsidR="00FD2C16" w:rsidRPr="00227941" w:rsidRDefault="00FD2C16" w:rsidP="00DF395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анализ резюме, проведение подбора кандидатов, соответствующих требованиям должности/профессии;</w:t>
      </w:r>
    </w:p>
    <w:p w:rsidR="00FD2C16" w:rsidRPr="00227941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рассмотрение руководителем подразделения;</w:t>
      </w:r>
    </w:p>
    <w:p w:rsidR="00FD2C16" w:rsidRPr="00227941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lastRenderedPageBreak/>
        <w:t xml:space="preserve">профессиональное тестирование кандидатов; </w:t>
      </w:r>
    </w:p>
    <w:p w:rsidR="00FD2C16" w:rsidRPr="00227941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 xml:space="preserve">проверка на благонадежность; </w:t>
      </w:r>
    </w:p>
    <w:p w:rsidR="00FD2C16" w:rsidRPr="00227941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принятие решения по кандидатам согласно Положению о Конкурсных комиссиях по отбору кандидатов в Обществе;</w:t>
      </w:r>
    </w:p>
    <w:p w:rsidR="00FD2C16" w:rsidRPr="00227941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предложение о работе финальному кандидату;</w:t>
      </w:r>
    </w:p>
    <w:p w:rsidR="00FD2C16" w:rsidRPr="00227941" w:rsidRDefault="00FD2C16" w:rsidP="0022794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предоставление обратной связи кандидатам;</w:t>
      </w:r>
    </w:p>
    <w:p w:rsidR="00FD2C16" w:rsidRPr="00227941" w:rsidRDefault="00FD2C16" w:rsidP="00DF395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публикация информации о результатах подбора (внутренний корпоративный портал) и/или интернет (внешний портал и/или иные ресурсы).</w:t>
      </w:r>
    </w:p>
    <w:p w:rsidR="00227941" w:rsidRPr="007C56DC" w:rsidRDefault="00227941" w:rsidP="00DF395D">
      <w:pPr>
        <w:pStyle w:val="a9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7C56DC">
        <w:rPr>
          <w:rFonts w:ascii="Times New Roman KZ" w:eastAsia="Times New Roman" w:hAnsi="Times New Roman KZ"/>
          <w:sz w:val="26"/>
          <w:szCs w:val="26"/>
        </w:rPr>
        <w:t>Результаты подбора, отбора и найма Персонала Общества оцениваются выполнением плановых ключевых показателей деятельности (КПД) на 2020-2022г.г.:</w:t>
      </w:r>
    </w:p>
    <w:p w:rsidR="00227941" w:rsidRPr="007C56DC" w:rsidRDefault="00227941" w:rsidP="00DF395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текучесть персонала, не более 7%;</w:t>
      </w:r>
    </w:p>
    <w:p w:rsidR="00227941" w:rsidRPr="007C56DC" w:rsidRDefault="00227941" w:rsidP="00DF395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удовлетворенность основных производств и службы по технической подготовке АО «УМЗ» обеспечением персоналом по предоставленным заявкам, не менее 95%.</w:t>
      </w:r>
    </w:p>
    <w:p w:rsidR="00FD2C16" w:rsidRPr="007C56DC" w:rsidRDefault="00FD2C16" w:rsidP="00FD2C16">
      <w:pPr>
        <w:pStyle w:val="a9"/>
        <w:tabs>
          <w:tab w:val="left" w:pos="851"/>
        </w:tabs>
        <w:spacing w:after="0"/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</w:p>
    <w:p w:rsidR="004E7472" w:rsidRPr="007C56DC" w:rsidRDefault="004E7472" w:rsidP="002B70FD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21" w:name="_Toc499219412"/>
      <w:r w:rsidRPr="007C56DC">
        <w:rPr>
          <w:rFonts w:ascii="Times New Roman KZ" w:hAnsi="Times New Roman KZ"/>
          <w:sz w:val="26"/>
          <w:szCs w:val="26"/>
        </w:rPr>
        <w:t xml:space="preserve">Профессиональное развитие </w:t>
      </w:r>
      <w:r w:rsidR="00C8434B" w:rsidRPr="007C56DC">
        <w:rPr>
          <w:rFonts w:ascii="Times New Roman KZ" w:hAnsi="Times New Roman KZ"/>
          <w:sz w:val="26"/>
          <w:szCs w:val="26"/>
        </w:rPr>
        <w:t>Работников</w:t>
      </w:r>
      <w:bookmarkEnd w:id="21"/>
    </w:p>
    <w:p w:rsidR="00FA1886" w:rsidRPr="0001355B" w:rsidRDefault="00FA1886" w:rsidP="002B70FD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01355B">
        <w:rPr>
          <w:rFonts w:ascii="Times New Roman KZ" w:hAnsi="Times New Roman KZ"/>
          <w:sz w:val="26"/>
          <w:szCs w:val="26"/>
        </w:rPr>
        <w:t xml:space="preserve">Одним из важных направлений кадровой политики Общества является развитие и обучение </w:t>
      </w:r>
      <w:r w:rsidR="000B7006">
        <w:rPr>
          <w:rFonts w:ascii="Times New Roman KZ" w:hAnsi="Times New Roman KZ"/>
          <w:sz w:val="26"/>
          <w:szCs w:val="26"/>
        </w:rPr>
        <w:t>Работников</w:t>
      </w:r>
      <w:r w:rsidRPr="0001355B">
        <w:rPr>
          <w:rFonts w:ascii="Times New Roman KZ" w:hAnsi="Times New Roman KZ"/>
          <w:sz w:val="26"/>
          <w:szCs w:val="26"/>
        </w:rPr>
        <w:t>, ориентированное на:</w:t>
      </w:r>
    </w:p>
    <w:p w:rsidR="00FA1886" w:rsidRPr="0001355B" w:rsidRDefault="00FA1886" w:rsidP="00FA1886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01355B">
        <w:rPr>
          <w:rFonts w:ascii="Times New Roman KZ" w:hAnsi="Times New Roman KZ"/>
          <w:sz w:val="26"/>
          <w:szCs w:val="26"/>
        </w:rPr>
        <w:t xml:space="preserve">соответствие </w:t>
      </w:r>
      <w:r w:rsidRPr="0001355B">
        <w:rPr>
          <w:rFonts w:ascii="Times New Roman KZ" w:hAnsi="Times New Roman KZ" w:cs="Arial-BoldMT"/>
          <w:bCs/>
          <w:sz w:val="26"/>
          <w:szCs w:val="26"/>
        </w:rPr>
        <w:t>профессионального обучения требованиям к должностным обязанностям Работников, результатам оценки их деятельности, целями и задачами, поставленными перед Работниками;</w:t>
      </w:r>
    </w:p>
    <w:p w:rsidR="00FA1886" w:rsidRDefault="00FA1886" w:rsidP="00FA1886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01355B">
        <w:rPr>
          <w:rFonts w:ascii="Times New Roman KZ" w:hAnsi="Times New Roman KZ" w:cs="Arial-BoldMT"/>
          <w:bCs/>
          <w:sz w:val="26"/>
          <w:szCs w:val="26"/>
        </w:rPr>
        <w:t>направленность обучающих мероприятий на решение конкретных задач, обеспечивающих повышение эффективности деятельности Работников Общества, изучение лучших практик и международных стандартов.</w:t>
      </w:r>
    </w:p>
    <w:p w:rsidR="000B7006" w:rsidRPr="0001355B" w:rsidRDefault="000B7006" w:rsidP="000B700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KZ" w:hAnsi="Times New Roman KZ" w:cs="Arial-BoldMT"/>
          <w:bCs/>
          <w:sz w:val="26"/>
          <w:szCs w:val="26"/>
        </w:rPr>
      </w:pPr>
    </w:p>
    <w:p w:rsidR="004E7472" w:rsidRPr="004E7472" w:rsidRDefault="002B70FD" w:rsidP="004E7472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22" w:name="_Toc499219413"/>
      <w:r w:rsidRPr="00FA1886">
        <w:rPr>
          <w:rFonts w:ascii="Times New Roman KZ" w:hAnsi="Times New Roman KZ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C2D846F" wp14:editId="193E5245">
            <wp:simplePos x="0" y="0"/>
            <wp:positionH relativeFrom="margin">
              <wp:posOffset>4445</wp:posOffset>
            </wp:positionH>
            <wp:positionV relativeFrom="paragraph">
              <wp:posOffset>426085</wp:posOffset>
            </wp:positionV>
            <wp:extent cx="6119495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517" y="21467"/>
                <wp:lineTo x="21517" y="0"/>
                <wp:lineTo x="0" y="0"/>
              </wp:wrapPolygon>
            </wp:wrapThrough>
            <wp:docPr id="15" name="Рисунок 15" descr="K:\Документы работа\РСС\Рисунок 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Документы работа\РСС\Рисунок ОО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10500"/>
                    <a:stretch/>
                  </pic:blipFill>
                  <pic:spPr bwMode="auto">
                    <a:xfrm>
                      <a:off x="0" y="0"/>
                      <a:ext cx="611949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7472" w:rsidRPr="004E7472">
        <w:rPr>
          <w:rFonts w:ascii="Times New Roman KZ" w:hAnsi="Times New Roman KZ"/>
          <w:sz w:val="26"/>
          <w:szCs w:val="26"/>
        </w:rPr>
        <w:t xml:space="preserve">Реализация корпоративных программ обучения </w:t>
      </w:r>
      <w:r w:rsidR="00C8434B" w:rsidRPr="004E7472">
        <w:rPr>
          <w:rFonts w:ascii="Times New Roman KZ" w:hAnsi="Times New Roman KZ"/>
          <w:sz w:val="26"/>
          <w:szCs w:val="26"/>
        </w:rPr>
        <w:t xml:space="preserve">Работников </w:t>
      </w:r>
      <w:r w:rsidR="004E7472" w:rsidRPr="004E7472">
        <w:rPr>
          <w:rFonts w:ascii="Times New Roman KZ" w:hAnsi="Times New Roman KZ"/>
          <w:sz w:val="26"/>
          <w:szCs w:val="26"/>
        </w:rPr>
        <w:t>и привлечение талантливых выпускников</w:t>
      </w:r>
      <w:bookmarkEnd w:id="22"/>
    </w:p>
    <w:p w:rsidR="0001355B" w:rsidRPr="0001355B" w:rsidRDefault="0001355B" w:rsidP="0001355B">
      <w:pPr>
        <w:tabs>
          <w:tab w:val="left" w:pos="936"/>
        </w:tabs>
        <w:spacing w:after="0" w:line="240" w:lineRule="auto"/>
        <w:ind w:firstLine="709"/>
        <w:jc w:val="both"/>
        <w:rPr>
          <w:rFonts w:ascii="Times New Roman KZ" w:hAnsi="Times New Roman KZ" w:cs="Arial-BoldMT"/>
          <w:sz w:val="26"/>
          <w:szCs w:val="26"/>
        </w:rPr>
      </w:pPr>
      <w:r w:rsidRPr="0001355B">
        <w:rPr>
          <w:rFonts w:ascii="Times New Roman KZ" w:hAnsi="Times New Roman KZ" w:cs="Arial-BoldMT"/>
          <w:sz w:val="26"/>
          <w:szCs w:val="26"/>
        </w:rPr>
        <w:t>Общество заинтересовано в привлечении талантливых и энергичных специалистов, ориентированных на построение долгосрочных отношений и профессиональное развитие вместе с Обществом. Общество на постоянной основе прилагает массу усилий по привлечению, обучению и удержанию талантливых Работников всех категорий и уровней.</w:t>
      </w:r>
    </w:p>
    <w:p w:rsidR="0001355B" w:rsidRPr="0001355B" w:rsidRDefault="0001355B" w:rsidP="0001355B">
      <w:pPr>
        <w:tabs>
          <w:tab w:val="left" w:pos="936"/>
        </w:tabs>
        <w:spacing w:after="0" w:line="240" w:lineRule="auto"/>
        <w:ind w:firstLine="709"/>
        <w:jc w:val="both"/>
        <w:rPr>
          <w:rFonts w:ascii="Times New Roman KZ" w:hAnsi="Times New Roman KZ" w:cs="Arial-BoldMT"/>
          <w:sz w:val="26"/>
          <w:szCs w:val="26"/>
        </w:rPr>
      </w:pPr>
      <w:r w:rsidRPr="0001355B">
        <w:rPr>
          <w:rFonts w:ascii="Times New Roman KZ" w:hAnsi="Times New Roman KZ" w:cs="Arial-BoldMT"/>
          <w:sz w:val="26"/>
          <w:szCs w:val="26"/>
        </w:rPr>
        <w:t>В Обществе систематизированы процессы подготовки, переподготовки и повышения квалификации Работников. В рамках подготовки Персонала Общество сотрудничает с различными ведущими высшими учебными заведениями и колледжами.</w:t>
      </w:r>
    </w:p>
    <w:p w:rsidR="0001355B" w:rsidRDefault="0001355B" w:rsidP="0001355B">
      <w:pPr>
        <w:tabs>
          <w:tab w:val="left" w:pos="936"/>
        </w:tabs>
        <w:spacing w:after="0" w:line="240" w:lineRule="auto"/>
        <w:ind w:firstLine="709"/>
        <w:jc w:val="both"/>
        <w:rPr>
          <w:rFonts w:ascii="Times New Roman KZ" w:hAnsi="Times New Roman KZ" w:cs="Arial-BoldMT"/>
          <w:sz w:val="26"/>
          <w:szCs w:val="26"/>
        </w:rPr>
      </w:pPr>
      <w:r w:rsidRPr="0001355B">
        <w:rPr>
          <w:rFonts w:ascii="Times New Roman KZ" w:hAnsi="Times New Roman KZ" w:cs="Arial-BoldMT"/>
          <w:sz w:val="26"/>
          <w:szCs w:val="26"/>
        </w:rPr>
        <w:t xml:space="preserve">Обществом проводится комплексная работа по реализации дуальной системы обучения, которая предполагает непосредственное участие Общества в процессе профессиональной подготовки специалистов. Деятельность в указанном направлении позволяет Обществу готовить высококвалифицированные рабочие кадры для </w:t>
      </w:r>
      <w:r w:rsidRPr="0001355B">
        <w:rPr>
          <w:rFonts w:ascii="Times New Roman KZ" w:hAnsi="Times New Roman KZ" w:cs="Arial-BoldMT"/>
          <w:sz w:val="26"/>
          <w:szCs w:val="26"/>
        </w:rPr>
        <w:lastRenderedPageBreak/>
        <w:t>основных производств, а также способствует популяризации рабочих профессий среди молодежи и реализации социальной ответственности Общества, как градообразующего юридического лица.</w:t>
      </w:r>
    </w:p>
    <w:p w:rsidR="0001355B" w:rsidRDefault="0001355B" w:rsidP="0001355B">
      <w:pPr>
        <w:tabs>
          <w:tab w:val="left" w:pos="936"/>
        </w:tabs>
        <w:spacing w:after="0" w:line="240" w:lineRule="auto"/>
        <w:ind w:firstLine="709"/>
        <w:jc w:val="both"/>
        <w:rPr>
          <w:rFonts w:ascii="Times New Roman KZ" w:hAnsi="Times New Roman KZ" w:cs="Arial-BoldMT"/>
          <w:sz w:val="26"/>
          <w:szCs w:val="26"/>
        </w:rPr>
      </w:pPr>
    </w:p>
    <w:p w:rsidR="004E7472" w:rsidRPr="001C0701" w:rsidRDefault="006B7267" w:rsidP="0001355B">
      <w:pPr>
        <w:pStyle w:val="af2"/>
        <w:ind w:left="0"/>
        <w:rPr>
          <w:b/>
          <w:sz w:val="26"/>
          <w:szCs w:val="26"/>
        </w:rPr>
      </w:pPr>
      <w:r w:rsidRPr="0001355B">
        <w:rPr>
          <w:rFonts w:ascii="Times New Roman KZ" w:hAnsi="Times New Roman KZ" w:cs="ArialMT"/>
          <w:b/>
          <w:sz w:val="26"/>
          <w:szCs w:val="26"/>
        </w:rPr>
        <w:t>Таблица</w:t>
      </w:r>
      <w:r w:rsidR="001A6BF0" w:rsidRPr="001C0701">
        <w:rPr>
          <w:b/>
          <w:sz w:val="26"/>
          <w:szCs w:val="26"/>
        </w:rPr>
        <w:t xml:space="preserve"> </w:t>
      </w:r>
      <w:r w:rsidR="009A0D75">
        <w:rPr>
          <w:b/>
          <w:sz w:val="26"/>
          <w:szCs w:val="26"/>
        </w:rPr>
        <w:t>9</w:t>
      </w:r>
      <w:r w:rsidR="004E7472" w:rsidRPr="001C0701">
        <w:rPr>
          <w:b/>
          <w:sz w:val="26"/>
          <w:szCs w:val="26"/>
        </w:rPr>
        <w:t xml:space="preserve">. </w:t>
      </w:r>
      <w:r w:rsidR="004E7472" w:rsidRPr="001C0701">
        <w:rPr>
          <w:sz w:val="26"/>
          <w:szCs w:val="26"/>
        </w:rPr>
        <w:t xml:space="preserve">Планируемые расходы на развитие и обучение </w:t>
      </w:r>
      <w:r w:rsidR="007879F6" w:rsidRPr="001C0701">
        <w:rPr>
          <w:sz w:val="26"/>
          <w:szCs w:val="26"/>
        </w:rPr>
        <w:t>Персонала</w:t>
      </w:r>
    </w:p>
    <w:p w:rsidR="00A74018" w:rsidRPr="00382A4D" w:rsidRDefault="00382A4D" w:rsidP="00A74018">
      <w:pPr>
        <w:spacing w:after="0" w:line="240" w:lineRule="auto"/>
        <w:jc w:val="both"/>
        <w:rPr>
          <w:rFonts w:ascii="Times New Roman KZ" w:hAnsi="Times New Roman KZ"/>
          <w:i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</w:r>
      <w:r>
        <w:rPr>
          <w:rFonts w:ascii="Times New Roman KZ" w:hAnsi="Times New Roman KZ"/>
          <w:sz w:val="26"/>
          <w:szCs w:val="26"/>
        </w:rPr>
        <w:tab/>
        <w:t>т</w:t>
      </w:r>
      <w:r w:rsidRPr="00382A4D">
        <w:rPr>
          <w:rFonts w:ascii="Times New Roman KZ" w:hAnsi="Times New Roman KZ"/>
          <w:i/>
          <w:sz w:val="26"/>
          <w:szCs w:val="26"/>
        </w:rPr>
        <w:t>ыс. тенге</w:t>
      </w: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3953"/>
        <w:gridCol w:w="1586"/>
        <w:gridCol w:w="1484"/>
        <w:gridCol w:w="1484"/>
        <w:gridCol w:w="1346"/>
      </w:tblGrid>
      <w:tr w:rsidR="00662F7E" w:rsidRPr="00382A4D" w:rsidTr="00662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Merge w:val="restart"/>
            <w:shd w:val="clear" w:color="auto" w:fill="548DD4" w:themeFill="text2" w:themeFillTint="99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Наименование</w:t>
            </w:r>
          </w:p>
        </w:tc>
        <w:tc>
          <w:tcPr>
            <w:tcW w:w="805" w:type="pct"/>
            <w:vMerge w:val="restart"/>
            <w:shd w:val="clear" w:color="auto" w:fill="548DD4" w:themeFill="text2" w:themeFillTint="99"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Ед. изм.</w:t>
            </w:r>
          </w:p>
        </w:tc>
        <w:tc>
          <w:tcPr>
            <w:tcW w:w="2189" w:type="pct"/>
            <w:gridSpan w:val="3"/>
            <w:shd w:val="clear" w:color="auto" w:fill="548DD4" w:themeFill="text2" w:themeFillTint="99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План по годам</w:t>
            </w:r>
          </w:p>
        </w:tc>
      </w:tr>
      <w:tr w:rsidR="0001355B" w:rsidRPr="00382A4D" w:rsidTr="0066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Merge/>
            <w:shd w:val="clear" w:color="auto" w:fill="548DD4" w:themeFill="text2" w:themeFillTint="99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805" w:type="pct"/>
            <w:vMerge/>
            <w:shd w:val="clear" w:color="auto" w:fill="548DD4" w:themeFill="text2" w:themeFillTint="99"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753" w:type="pct"/>
            <w:shd w:val="clear" w:color="auto" w:fill="548DD4" w:themeFill="text2" w:themeFillTint="99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b/>
                <w:color w:val="FFFFFF"/>
                <w:kern w:val="24"/>
                <w:sz w:val="24"/>
                <w:szCs w:val="26"/>
              </w:rPr>
              <w:t>2020</w:t>
            </w:r>
          </w:p>
        </w:tc>
        <w:tc>
          <w:tcPr>
            <w:tcW w:w="753" w:type="pct"/>
            <w:shd w:val="clear" w:color="auto" w:fill="548DD4" w:themeFill="text2" w:themeFillTint="99"/>
            <w:noWrap/>
          </w:tcPr>
          <w:p w:rsidR="0001355B" w:rsidRPr="00382A4D" w:rsidRDefault="0001355B" w:rsidP="000135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b/>
                <w:color w:val="FFFFFF"/>
                <w:kern w:val="24"/>
                <w:sz w:val="24"/>
                <w:szCs w:val="26"/>
              </w:rPr>
              <w:t>2021</w:t>
            </w:r>
          </w:p>
        </w:tc>
        <w:tc>
          <w:tcPr>
            <w:tcW w:w="683" w:type="pct"/>
            <w:shd w:val="clear" w:color="auto" w:fill="548DD4" w:themeFill="text2" w:themeFillTint="99"/>
            <w:noWrap/>
          </w:tcPr>
          <w:p w:rsidR="0001355B" w:rsidRPr="00382A4D" w:rsidRDefault="0001355B" w:rsidP="000135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b/>
                <w:color w:val="FFFFFF"/>
                <w:kern w:val="24"/>
                <w:sz w:val="24"/>
                <w:szCs w:val="26"/>
              </w:rPr>
              <w:t>2022</w:t>
            </w:r>
          </w:p>
        </w:tc>
      </w:tr>
      <w:tr w:rsidR="0001355B" w:rsidRPr="00382A4D" w:rsidTr="00662F7E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:rsidR="0001355B" w:rsidRPr="00382A4D" w:rsidRDefault="0001355B" w:rsidP="0001355B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Расходы на развитие</w:t>
            </w:r>
          </w:p>
          <w:p w:rsidR="0001355B" w:rsidRPr="00382A4D" w:rsidRDefault="0001355B" w:rsidP="0001355B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и обучение Персонала</w:t>
            </w:r>
          </w:p>
        </w:tc>
        <w:tc>
          <w:tcPr>
            <w:tcW w:w="805" w:type="pct"/>
            <w:vAlign w:val="center"/>
          </w:tcPr>
          <w:p w:rsidR="0001355B" w:rsidRPr="00382A4D" w:rsidRDefault="00247171" w:rsidP="00662F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тыс</w:t>
            </w:r>
            <w:r w:rsidR="0001355B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. тенге</w:t>
            </w:r>
          </w:p>
        </w:tc>
        <w:tc>
          <w:tcPr>
            <w:tcW w:w="753" w:type="pct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122 250</w:t>
            </w:r>
          </w:p>
        </w:tc>
        <w:tc>
          <w:tcPr>
            <w:tcW w:w="753" w:type="pct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127 140</w:t>
            </w:r>
          </w:p>
        </w:tc>
        <w:tc>
          <w:tcPr>
            <w:tcW w:w="683" w:type="pct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132 226</w:t>
            </w:r>
          </w:p>
        </w:tc>
      </w:tr>
      <w:tr w:rsidR="00662F7E" w:rsidRPr="00382A4D" w:rsidTr="0066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:rsidR="0001355B" w:rsidRPr="00382A4D" w:rsidRDefault="0001355B" w:rsidP="0001355B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Численность Персонала</w:t>
            </w:r>
          </w:p>
          <w:p w:rsidR="0001355B" w:rsidRPr="00382A4D" w:rsidRDefault="0001355B" w:rsidP="0001355B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для прохождения обучения</w:t>
            </w:r>
          </w:p>
        </w:tc>
        <w:tc>
          <w:tcPr>
            <w:tcW w:w="805" w:type="pct"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чел.-семинаров*</w:t>
            </w:r>
          </w:p>
        </w:tc>
        <w:tc>
          <w:tcPr>
            <w:tcW w:w="753" w:type="pct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8 451</w:t>
            </w:r>
          </w:p>
        </w:tc>
        <w:tc>
          <w:tcPr>
            <w:tcW w:w="753" w:type="pct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9 000</w:t>
            </w:r>
          </w:p>
        </w:tc>
        <w:tc>
          <w:tcPr>
            <w:tcW w:w="683" w:type="pct"/>
            <w:noWrap/>
            <w:vAlign w:val="center"/>
          </w:tcPr>
          <w:p w:rsidR="0001355B" w:rsidRPr="00382A4D" w:rsidRDefault="0001355B" w:rsidP="00662F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9 000</w:t>
            </w:r>
          </w:p>
        </w:tc>
      </w:tr>
    </w:tbl>
    <w:p w:rsidR="0001355B" w:rsidRDefault="0001355B" w:rsidP="0001355B">
      <w:p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CB2A3F">
        <w:rPr>
          <w:rFonts w:ascii="Times New Roman KZ" w:hAnsi="Times New Roman KZ"/>
          <w:sz w:val="26"/>
          <w:szCs w:val="26"/>
        </w:rPr>
        <w:t>* суммарное количество обучений, пройденных Работниками за период</w:t>
      </w:r>
      <w:r w:rsidRPr="00A74018">
        <w:rPr>
          <w:rFonts w:ascii="Times New Roman KZ" w:hAnsi="Times New Roman KZ"/>
          <w:sz w:val="26"/>
          <w:szCs w:val="26"/>
        </w:rPr>
        <w:t>.</w:t>
      </w:r>
    </w:p>
    <w:p w:rsidR="0090691D" w:rsidRDefault="0090691D" w:rsidP="0001355B">
      <w:pPr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</w:p>
    <w:p w:rsidR="00662F7E" w:rsidRPr="00662F7E" w:rsidRDefault="00FD2C16" w:rsidP="00FD2C16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FD2C16">
        <w:rPr>
          <w:rFonts w:ascii="Times New Roman KZ" w:hAnsi="Times New Roman KZ"/>
          <w:sz w:val="26"/>
          <w:szCs w:val="26"/>
        </w:rPr>
        <w:t>Развитие потенциала Персонала путем работы с резервом, реализации конкурсов профессионального мастерства и др</w:t>
      </w:r>
      <w:r w:rsidR="00662F7E" w:rsidRPr="00662F7E">
        <w:rPr>
          <w:rFonts w:ascii="Times New Roman KZ" w:hAnsi="Times New Roman KZ"/>
          <w:sz w:val="26"/>
          <w:szCs w:val="26"/>
        </w:rPr>
        <w:t>.</w:t>
      </w:r>
    </w:p>
    <w:p w:rsidR="00662F7E" w:rsidRPr="00662F7E" w:rsidRDefault="00662F7E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662F7E" w:rsidRPr="00662F7E" w:rsidRDefault="00662F7E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662F7E">
        <w:rPr>
          <w:rFonts w:ascii="Times New Roman KZ" w:hAnsi="Times New Roman KZ"/>
          <w:sz w:val="26"/>
          <w:szCs w:val="26"/>
        </w:rPr>
        <w:t>Н</w:t>
      </w:r>
      <w:r>
        <w:rPr>
          <w:rFonts w:ascii="Times New Roman KZ" w:hAnsi="Times New Roman KZ"/>
          <w:sz w:val="26"/>
          <w:szCs w:val="26"/>
        </w:rPr>
        <w:t>епрерывное развитие потенциала П</w:t>
      </w:r>
      <w:r w:rsidRPr="00662F7E">
        <w:rPr>
          <w:rFonts w:ascii="Times New Roman KZ" w:hAnsi="Times New Roman KZ"/>
          <w:sz w:val="26"/>
          <w:szCs w:val="26"/>
        </w:rPr>
        <w:t>ерсонала осуществляется путем проведения работы с резервом (пулом преемников), реализации конкурсов профессионального мастерства и др.</w:t>
      </w:r>
    </w:p>
    <w:p w:rsidR="00662F7E" w:rsidRPr="00662F7E" w:rsidRDefault="00662F7E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662F7E">
        <w:rPr>
          <w:rFonts w:ascii="Times New Roman KZ" w:hAnsi="Times New Roman KZ"/>
          <w:sz w:val="26"/>
          <w:szCs w:val="26"/>
        </w:rPr>
        <w:t xml:space="preserve">В </w:t>
      </w:r>
      <w:r>
        <w:rPr>
          <w:rFonts w:ascii="Times New Roman KZ" w:hAnsi="Times New Roman KZ"/>
          <w:sz w:val="26"/>
          <w:szCs w:val="26"/>
        </w:rPr>
        <w:t xml:space="preserve">Обществе </w:t>
      </w:r>
      <w:r w:rsidRPr="00662F7E">
        <w:rPr>
          <w:rFonts w:ascii="Times New Roman KZ" w:hAnsi="Times New Roman KZ"/>
          <w:sz w:val="26"/>
          <w:szCs w:val="26"/>
        </w:rPr>
        <w:t xml:space="preserve">действует процедура, которая регламентирует единый процесс планирования преемственности </w:t>
      </w:r>
      <w:r>
        <w:rPr>
          <w:rFonts w:ascii="Times New Roman KZ" w:hAnsi="Times New Roman KZ"/>
          <w:sz w:val="26"/>
          <w:szCs w:val="26"/>
        </w:rPr>
        <w:t>П</w:t>
      </w:r>
      <w:r w:rsidRPr="00662F7E">
        <w:rPr>
          <w:rFonts w:ascii="Times New Roman KZ" w:hAnsi="Times New Roman KZ"/>
          <w:sz w:val="26"/>
          <w:szCs w:val="26"/>
        </w:rPr>
        <w:t>ерсонала Общества, определяет порядок формирования резерва (пула преемников) и развитие преемников.</w:t>
      </w:r>
    </w:p>
    <w:p w:rsidR="00662F7E" w:rsidRPr="00662F7E" w:rsidRDefault="00662F7E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662F7E">
        <w:rPr>
          <w:rFonts w:ascii="Times New Roman KZ" w:hAnsi="Times New Roman KZ"/>
          <w:sz w:val="26"/>
          <w:szCs w:val="26"/>
        </w:rPr>
        <w:t xml:space="preserve">Пул преемников формируется с целью: </w:t>
      </w:r>
    </w:p>
    <w:p w:rsidR="00662F7E" w:rsidRPr="00662F7E" w:rsidRDefault="00662F7E" w:rsidP="00E940E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62F7E">
        <w:rPr>
          <w:rFonts w:ascii="Times New Roman KZ" w:hAnsi="Times New Roman KZ" w:cs="Arial-BoldMT"/>
          <w:bCs/>
          <w:sz w:val="26"/>
          <w:szCs w:val="26"/>
        </w:rPr>
        <w:t>обеспечения в средне- и в долгосрочной перспективе кандидатов на занятие вакантных ключевых должностей;</w:t>
      </w:r>
    </w:p>
    <w:p w:rsidR="00662F7E" w:rsidRPr="00662F7E" w:rsidRDefault="00662F7E" w:rsidP="00E940E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62F7E">
        <w:rPr>
          <w:rFonts w:ascii="Times New Roman KZ" w:hAnsi="Times New Roman KZ" w:cs="Arial-BoldMT"/>
          <w:bCs/>
          <w:sz w:val="26"/>
          <w:szCs w:val="26"/>
        </w:rPr>
        <w:t xml:space="preserve">выявления и развития перспективных </w:t>
      </w:r>
      <w:r w:rsidR="000B7006">
        <w:rPr>
          <w:rFonts w:ascii="Times New Roman KZ" w:hAnsi="Times New Roman KZ" w:cs="Arial-BoldMT"/>
          <w:bCs/>
          <w:sz w:val="26"/>
          <w:szCs w:val="26"/>
        </w:rPr>
        <w:t>Р</w:t>
      </w:r>
      <w:r w:rsidRPr="00662F7E">
        <w:rPr>
          <w:rFonts w:ascii="Times New Roman KZ" w:hAnsi="Times New Roman KZ" w:cs="Arial-BoldMT"/>
          <w:bCs/>
          <w:sz w:val="26"/>
          <w:szCs w:val="26"/>
        </w:rPr>
        <w:t xml:space="preserve">аботников с целью максимального использования их потенциала для достижения стратегических целей и задач Общества; </w:t>
      </w:r>
    </w:p>
    <w:p w:rsidR="00662F7E" w:rsidRPr="00662F7E" w:rsidRDefault="00662F7E" w:rsidP="00E940E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62F7E">
        <w:rPr>
          <w:rFonts w:ascii="Times New Roman KZ" w:hAnsi="Times New Roman KZ" w:cs="Arial-BoldMT"/>
          <w:bCs/>
          <w:sz w:val="26"/>
          <w:szCs w:val="26"/>
        </w:rPr>
        <w:t xml:space="preserve">дополнительного стимулирования </w:t>
      </w:r>
      <w:r w:rsidR="000B7006">
        <w:rPr>
          <w:rFonts w:ascii="Times New Roman KZ" w:hAnsi="Times New Roman KZ" w:cs="Arial-BoldMT"/>
          <w:bCs/>
          <w:sz w:val="26"/>
          <w:szCs w:val="26"/>
        </w:rPr>
        <w:t>Р</w:t>
      </w:r>
      <w:r w:rsidRPr="00662F7E">
        <w:rPr>
          <w:rFonts w:ascii="Times New Roman KZ" w:hAnsi="Times New Roman KZ" w:cs="Arial-BoldMT"/>
          <w:bCs/>
          <w:sz w:val="26"/>
          <w:szCs w:val="26"/>
        </w:rPr>
        <w:t xml:space="preserve">аботников возможностью их развития и карьерного роста;  </w:t>
      </w:r>
    </w:p>
    <w:p w:rsidR="00662F7E" w:rsidRDefault="00662F7E" w:rsidP="00E940E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62F7E">
        <w:rPr>
          <w:rFonts w:ascii="Times New Roman KZ" w:hAnsi="Times New Roman KZ" w:cs="Arial-BoldMT"/>
          <w:bCs/>
          <w:sz w:val="26"/>
          <w:szCs w:val="26"/>
        </w:rPr>
        <w:t xml:space="preserve">формирования привлекательного имиджа Общества как </w:t>
      </w:r>
      <w:r w:rsidR="000B7006">
        <w:rPr>
          <w:rFonts w:ascii="Times New Roman KZ" w:hAnsi="Times New Roman KZ" w:cs="Arial-BoldMT"/>
          <w:bCs/>
          <w:sz w:val="26"/>
          <w:szCs w:val="26"/>
        </w:rPr>
        <w:t>Р</w:t>
      </w:r>
      <w:r w:rsidRPr="00662F7E">
        <w:rPr>
          <w:rFonts w:ascii="Times New Roman KZ" w:hAnsi="Times New Roman KZ" w:cs="Arial-BoldMT"/>
          <w:bCs/>
          <w:sz w:val="26"/>
          <w:szCs w:val="26"/>
        </w:rPr>
        <w:t xml:space="preserve">аботодателя, способствующего привлечению и удержанию высокопотенциальных Работников. </w:t>
      </w:r>
    </w:p>
    <w:p w:rsidR="00FD2C16" w:rsidRPr="007C56DC" w:rsidRDefault="00FD2C16" w:rsidP="00FD2C16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>В Обществе для развития, вовлечения преемников в корпоративную жизнь и мотивации их к совершенствованию своей деятельности планируется осуществлять следующие мероприятия:</w:t>
      </w:r>
    </w:p>
    <w:p w:rsidR="00FD2C16" w:rsidRPr="007C56DC" w:rsidRDefault="00FD2C16" w:rsidP="00FD2C16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обучение на рабочем месте (ротация, участие в проектах, временное замещение руководителя);</w:t>
      </w:r>
    </w:p>
    <w:p w:rsidR="00FD2C16" w:rsidRPr="007C56DC" w:rsidRDefault="00FD2C16" w:rsidP="00FD2C16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участие в корпоративных программах развития лидерства;</w:t>
      </w:r>
    </w:p>
    <w:p w:rsidR="00FD2C16" w:rsidRPr="007C56DC" w:rsidRDefault="00FD2C16" w:rsidP="00FD2C16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участие в специальных программах развития преемников;</w:t>
      </w:r>
    </w:p>
    <w:p w:rsidR="00FD2C16" w:rsidRPr="007C56DC" w:rsidRDefault="00FD2C16" w:rsidP="00FD2C16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встречи с наставниками;</w:t>
      </w:r>
    </w:p>
    <w:p w:rsidR="00FD2C16" w:rsidRPr="007C56DC" w:rsidRDefault="00FD2C16" w:rsidP="00FD2C16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очное и онлайн обучение;</w:t>
      </w:r>
    </w:p>
    <w:p w:rsidR="00FD2C16" w:rsidRPr="007C56DC" w:rsidRDefault="00FD2C16" w:rsidP="00FD2C16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привлечение к принятию управленческих решений, участие в реализации новых проектов.</w:t>
      </w:r>
    </w:p>
    <w:p w:rsidR="00662F7E" w:rsidRPr="00662F7E" w:rsidRDefault="00662F7E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>Потенциал Работников повышается также путем реализации конкурсов профессионального мастерства. В Обществе действует Положение, которое определяет цели и задачи, организацию и условия проведения смотров-конкурсов</w:t>
      </w:r>
      <w:r w:rsidRPr="00662F7E">
        <w:rPr>
          <w:rFonts w:ascii="Times New Roman KZ" w:hAnsi="Times New Roman KZ"/>
          <w:sz w:val="26"/>
          <w:szCs w:val="26"/>
        </w:rPr>
        <w:t xml:space="preserve"> профессионального мастерства среди рабочих</w:t>
      </w:r>
      <w:r>
        <w:rPr>
          <w:rFonts w:ascii="Times New Roman KZ" w:hAnsi="Times New Roman KZ"/>
          <w:sz w:val="26"/>
          <w:szCs w:val="26"/>
        </w:rPr>
        <w:t xml:space="preserve"> Общества</w:t>
      </w:r>
      <w:r w:rsidRPr="00662F7E">
        <w:rPr>
          <w:rFonts w:ascii="Times New Roman KZ" w:hAnsi="Times New Roman KZ"/>
          <w:sz w:val="26"/>
          <w:szCs w:val="26"/>
        </w:rPr>
        <w:t>, порядок их организации, проведения и подведения итогов, награждение победителей.</w:t>
      </w:r>
    </w:p>
    <w:p w:rsidR="00662F7E" w:rsidRPr="00662F7E" w:rsidRDefault="00662F7E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662F7E">
        <w:rPr>
          <w:rFonts w:ascii="Times New Roman KZ" w:hAnsi="Times New Roman KZ"/>
          <w:sz w:val="26"/>
          <w:szCs w:val="26"/>
        </w:rPr>
        <w:lastRenderedPageBreak/>
        <w:t>Основной целью проведения смотров-конкурсов профессионального мастерства является повышение профессиональной компетенции рабочих и престижа их профессий. Смотры-конкурсы профессионального мастерства способствуют:</w:t>
      </w:r>
    </w:p>
    <w:p w:rsidR="00662F7E" w:rsidRPr="00662F7E" w:rsidRDefault="00662F7E" w:rsidP="00E940E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62F7E">
        <w:rPr>
          <w:rFonts w:ascii="Times New Roman KZ" w:hAnsi="Times New Roman KZ" w:cs="Arial-BoldMT"/>
          <w:bCs/>
          <w:sz w:val="26"/>
          <w:szCs w:val="26"/>
        </w:rPr>
        <w:t xml:space="preserve">активизации и развитию творческой активности рабочих Общества, освоению передовых методов и приемов труда; </w:t>
      </w:r>
    </w:p>
    <w:p w:rsidR="00662F7E" w:rsidRPr="00662F7E" w:rsidRDefault="00662F7E" w:rsidP="00E940E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62F7E">
        <w:rPr>
          <w:rFonts w:ascii="Times New Roman KZ" w:hAnsi="Times New Roman KZ" w:cs="Arial-BoldMT"/>
          <w:bCs/>
          <w:sz w:val="26"/>
          <w:szCs w:val="26"/>
        </w:rPr>
        <w:t>оценки уровня профессиональной подготовки рабочих и стимулированию ее повышения, эффективности и качества выполняемых ими работ;</w:t>
      </w:r>
    </w:p>
    <w:p w:rsidR="00662F7E" w:rsidRPr="00662F7E" w:rsidRDefault="00662F7E" w:rsidP="00E940E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662F7E">
        <w:rPr>
          <w:rFonts w:ascii="Times New Roman KZ" w:hAnsi="Times New Roman KZ" w:cs="Arial-BoldMT"/>
          <w:bCs/>
          <w:sz w:val="26"/>
          <w:szCs w:val="26"/>
        </w:rPr>
        <w:t xml:space="preserve">выявлению лучших в профессии и повышению использования кадрового потенциала подразделений ППК. </w:t>
      </w:r>
    </w:p>
    <w:p w:rsidR="00662F7E" w:rsidRDefault="00662F7E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662F7E">
        <w:rPr>
          <w:rFonts w:ascii="Times New Roman KZ" w:hAnsi="Times New Roman KZ"/>
          <w:sz w:val="26"/>
          <w:szCs w:val="26"/>
        </w:rPr>
        <w:t>Конкурсы проводятся</w:t>
      </w:r>
      <w:r>
        <w:rPr>
          <w:rFonts w:ascii="Times New Roman KZ" w:hAnsi="Times New Roman KZ"/>
          <w:sz w:val="26"/>
          <w:szCs w:val="26"/>
        </w:rPr>
        <w:t xml:space="preserve"> </w:t>
      </w:r>
      <w:r w:rsidRPr="00662F7E">
        <w:rPr>
          <w:rFonts w:ascii="Times New Roman KZ" w:hAnsi="Times New Roman KZ"/>
          <w:sz w:val="26"/>
          <w:szCs w:val="26"/>
        </w:rPr>
        <w:t>на уровне подразделений ППК, где участниками конкурса являются рабочие одного подразделения</w:t>
      </w:r>
      <w:r>
        <w:rPr>
          <w:rFonts w:ascii="Times New Roman KZ" w:hAnsi="Times New Roman KZ"/>
          <w:sz w:val="26"/>
          <w:szCs w:val="26"/>
        </w:rPr>
        <w:t xml:space="preserve"> и </w:t>
      </w:r>
      <w:r w:rsidRPr="00662F7E">
        <w:rPr>
          <w:rFonts w:ascii="Times New Roman KZ" w:hAnsi="Times New Roman KZ"/>
          <w:sz w:val="26"/>
          <w:szCs w:val="26"/>
        </w:rPr>
        <w:t xml:space="preserve">на уровне </w:t>
      </w:r>
      <w:r>
        <w:rPr>
          <w:rFonts w:ascii="Times New Roman KZ" w:hAnsi="Times New Roman KZ"/>
          <w:sz w:val="26"/>
          <w:szCs w:val="26"/>
        </w:rPr>
        <w:t xml:space="preserve">Общества, </w:t>
      </w:r>
      <w:r w:rsidRPr="00662F7E">
        <w:rPr>
          <w:rFonts w:ascii="Times New Roman KZ" w:hAnsi="Times New Roman KZ"/>
          <w:sz w:val="26"/>
          <w:szCs w:val="26"/>
        </w:rPr>
        <w:t>где участниками конкурса являются рабочие различных подразделений ППК.</w:t>
      </w:r>
    </w:p>
    <w:p w:rsidR="00FD2C16" w:rsidRPr="007C56DC" w:rsidRDefault="00FD2C16" w:rsidP="00FD2C16">
      <w:pPr>
        <w:tabs>
          <w:tab w:val="num" w:pos="0"/>
        </w:tabs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>Общезаводской конкурс профессионального мастерства и конкурсы на уровне подразделений ППК по различным профессиям проводятся на ежегодной основе.</w:t>
      </w:r>
    </w:p>
    <w:p w:rsidR="00FD2C16" w:rsidRPr="007C56DC" w:rsidRDefault="00FD2C16" w:rsidP="00FD2C16">
      <w:pPr>
        <w:tabs>
          <w:tab w:val="num" w:pos="0"/>
        </w:tabs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 xml:space="preserve">Работники постоянно принимают участие в конкурсах профессионального мастерства, организуемых на уровне города и области (в </w:t>
      </w:r>
      <w:proofErr w:type="spellStart"/>
      <w:r w:rsidRPr="007C56DC">
        <w:rPr>
          <w:rFonts w:ascii="Times New Roman KZ" w:hAnsi="Times New Roman KZ"/>
          <w:sz w:val="26"/>
          <w:szCs w:val="26"/>
        </w:rPr>
        <w:t>т.ч</w:t>
      </w:r>
      <w:proofErr w:type="spellEnd"/>
      <w:r w:rsidRPr="007C56DC">
        <w:rPr>
          <w:rFonts w:ascii="Times New Roman KZ" w:hAnsi="Times New Roman KZ"/>
          <w:sz w:val="26"/>
          <w:szCs w:val="26"/>
        </w:rPr>
        <w:t xml:space="preserve">. в рамках </w:t>
      </w:r>
      <w:proofErr w:type="spellStart"/>
      <w:r w:rsidRPr="007C56DC">
        <w:rPr>
          <w:rFonts w:ascii="Times New Roman KZ" w:hAnsi="Times New Roman KZ"/>
          <w:sz w:val="26"/>
          <w:szCs w:val="26"/>
        </w:rPr>
        <w:t>WorldSkills</w:t>
      </w:r>
      <w:proofErr w:type="spellEnd"/>
      <w:r w:rsidRPr="007C56DC">
        <w:rPr>
          <w:rFonts w:ascii="Times New Roman KZ" w:hAnsi="Times New Roman KZ"/>
          <w:sz w:val="26"/>
          <w:szCs w:val="26"/>
        </w:rPr>
        <w:t xml:space="preserve">), </w:t>
      </w:r>
      <w:r w:rsidRPr="007C56DC">
        <w:rPr>
          <w:rFonts w:ascii="Times New Roman KZ" w:hAnsi="Times New Roman KZ"/>
          <w:sz w:val="26"/>
          <w:szCs w:val="26"/>
        </w:rPr>
        <w:br/>
        <w:t>Единственного акционера.</w:t>
      </w:r>
    </w:p>
    <w:p w:rsidR="00DF395D" w:rsidRPr="007C56DC" w:rsidRDefault="00DF395D" w:rsidP="00FD2C16">
      <w:pPr>
        <w:tabs>
          <w:tab w:val="num" w:pos="0"/>
        </w:tabs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BB5EC1" w:rsidRPr="00AA3C1E" w:rsidRDefault="0012214A" w:rsidP="00781CD7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23" w:name="_Toc499219414"/>
      <w:r w:rsidRPr="007C56DC">
        <w:rPr>
          <w:rFonts w:ascii="Times New Roman KZ" w:hAnsi="Times New Roman KZ"/>
          <w:sz w:val="26"/>
          <w:szCs w:val="26"/>
        </w:rPr>
        <w:t xml:space="preserve">Сотрудничество с </w:t>
      </w:r>
      <w:r w:rsidR="00885673" w:rsidRPr="007C56DC">
        <w:rPr>
          <w:rFonts w:ascii="Times New Roman KZ" w:hAnsi="Times New Roman KZ"/>
          <w:sz w:val="26"/>
          <w:szCs w:val="26"/>
        </w:rPr>
        <w:t xml:space="preserve">Профсоюзом </w:t>
      </w:r>
      <w:r w:rsidRPr="007C56DC">
        <w:rPr>
          <w:rFonts w:ascii="Times New Roman KZ" w:hAnsi="Times New Roman KZ"/>
          <w:sz w:val="26"/>
          <w:szCs w:val="26"/>
        </w:rPr>
        <w:t>и обеспечение соблюдения взаимных</w:t>
      </w:r>
      <w:r w:rsidRPr="00AA3C1E">
        <w:rPr>
          <w:rFonts w:ascii="Times New Roman KZ" w:hAnsi="Times New Roman KZ"/>
          <w:sz w:val="26"/>
          <w:szCs w:val="26"/>
        </w:rPr>
        <w:t xml:space="preserve"> обязательств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Работодателя </w:t>
      </w:r>
      <w:r w:rsidRPr="00AA3C1E">
        <w:rPr>
          <w:rFonts w:ascii="Times New Roman KZ" w:hAnsi="Times New Roman KZ"/>
          <w:sz w:val="26"/>
          <w:szCs w:val="26"/>
        </w:rPr>
        <w:t xml:space="preserve">и </w:t>
      </w:r>
      <w:r w:rsidR="00C8434B" w:rsidRPr="00AA3C1E">
        <w:rPr>
          <w:rFonts w:ascii="Times New Roman KZ" w:hAnsi="Times New Roman KZ"/>
          <w:sz w:val="26"/>
          <w:szCs w:val="26"/>
        </w:rPr>
        <w:t>Работников</w:t>
      </w:r>
      <w:bookmarkEnd w:id="23"/>
    </w:p>
    <w:p w:rsidR="00260730" w:rsidRPr="00AA3C1E" w:rsidRDefault="00DC0ACC" w:rsidP="00382A4D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Деятельность Общества по данному направлению включает:</w:t>
      </w:r>
    </w:p>
    <w:p w:rsidR="00DC0ACC" w:rsidRPr="00AA3C1E" w:rsidRDefault="00E82681" w:rsidP="00382A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проведение </w:t>
      </w:r>
      <w:r w:rsidR="004903C5" w:rsidRPr="00AA3C1E">
        <w:rPr>
          <w:rFonts w:ascii="Times New Roman KZ" w:hAnsi="Times New Roman KZ" w:cs="Arial-BoldMT"/>
          <w:bCs/>
          <w:sz w:val="26"/>
          <w:szCs w:val="26"/>
        </w:rPr>
        <w:t xml:space="preserve">двухсторонних обсуждений </w:t>
      </w:r>
      <w:r w:rsidR="00B12A42" w:rsidRPr="00AA3C1E">
        <w:rPr>
          <w:rFonts w:ascii="Times New Roman KZ" w:hAnsi="Times New Roman KZ" w:cs="Arial-BoldMT"/>
          <w:bCs/>
          <w:sz w:val="26"/>
          <w:szCs w:val="26"/>
        </w:rPr>
        <w:t xml:space="preserve">с </w:t>
      </w:r>
      <w:r w:rsidR="00BE0EC1" w:rsidRPr="00AA3C1E">
        <w:rPr>
          <w:rFonts w:ascii="Times New Roman KZ" w:hAnsi="Times New Roman KZ" w:cs="Arial-BoldMT"/>
          <w:bCs/>
          <w:sz w:val="26"/>
          <w:szCs w:val="26"/>
        </w:rPr>
        <w:t xml:space="preserve">представителями </w:t>
      </w:r>
      <w:r w:rsidR="00B72009" w:rsidRPr="00AA3C1E">
        <w:rPr>
          <w:rFonts w:ascii="Times New Roman KZ" w:hAnsi="Times New Roman KZ" w:cs="Arial-BoldMT"/>
          <w:bCs/>
          <w:sz w:val="26"/>
          <w:szCs w:val="26"/>
        </w:rPr>
        <w:t>Профсоюз</w:t>
      </w:r>
      <w:r w:rsidR="00B72009">
        <w:rPr>
          <w:rFonts w:ascii="Times New Roman KZ" w:hAnsi="Times New Roman KZ" w:cs="Arial-BoldMT"/>
          <w:bCs/>
          <w:sz w:val="26"/>
          <w:szCs w:val="26"/>
        </w:rPr>
        <w:t xml:space="preserve">а, </w:t>
      </w:r>
      <w:r w:rsidR="00B12A42" w:rsidRPr="00AA3C1E">
        <w:rPr>
          <w:rFonts w:ascii="Times New Roman KZ" w:hAnsi="Times New Roman KZ" w:cs="Arial-BoldMT"/>
          <w:bCs/>
          <w:sz w:val="26"/>
          <w:szCs w:val="26"/>
        </w:rPr>
        <w:t>вопрос</w:t>
      </w:r>
      <w:r w:rsidR="00B72009">
        <w:rPr>
          <w:rFonts w:ascii="Times New Roman KZ" w:hAnsi="Times New Roman KZ" w:cs="Arial-BoldMT"/>
          <w:bCs/>
          <w:sz w:val="26"/>
          <w:szCs w:val="26"/>
        </w:rPr>
        <w:t xml:space="preserve">ов </w:t>
      </w:r>
      <w:r w:rsidR="00B12A42" w:rsidRPr="00AA3C1E">
        <w:rPr>
          <w:rFonts w:ascii="Times New Roman KZ" w:hAnsi="Times New Roman KZ" w:cs="Arial-BoldMT"/>
          <w:bCs/>
          <w:sz w:val="26"/>
          <w:szCs w:val="26"/>
        </w:rPr>
        <w:t xml:space="preserve">обеспечения безопасных условий труда, </w:t>
      </w:r>
      <w:r w:rsidR="00BE0EC1" w:rsidRPr="00AA3C1E">
        <w:rPr>
          <w:rFonts w:ascii="Times New Roman KZ" w:hAnsi="Times New Roman KZ" w:cs="Arial-BoldMT"/>
          <w:bCs/>
          <w:sz w:val="26"/>
          <w:szCs w:val="26"/>
        </w:rPr>
        <w:t>отдыха</w:t>
      </w:r>
      <w:r w:rsidR="00B12A42" w:rsidRPr="00AA3C1E">
        <w:rPr>
          <w:rFonts w:ascii="Times New Roman KZ" w:hAnsi="Times New Roman KZ" w:cs="Arial-BoldMT"/>
          <w:bCs/>
          <w:sz w:val="26"/>
          <w:szCs w:val="26"/>
        </w:rPr>
        <w:t xml:space="preserve">, предоставления дополнительных льгот, сверх предусмотренных действующим </w:t>
      </w:r>
      <w:r w:rsidR="003D3D52" w:rsidRPr="00AA3C1E">
        <w:rPr>
          <w:rFonts w:ascii="Times New Roman KZ" w:hAnsi="Times New Roman KZ" w:cs="Arial-BoldMT"/>
          <w:bCs/>
          <w:sz w:val="26"/>
          <w:szCs w:val="26"/>
        </w:rPr>
        <w:t xml:space="preserve">Законодательством </w:t>
      </w:r>
      <w:r w:rsidR="001C0701">
        <w:rPr>
          <w:rFonts w:ascii="Times New Roman KZ" w:hAnsi="Times New Roman KZ" w:cs="Arial-BoldMT"/>
          <w:bCs/>
          <w:sz w:val="26"/>
          <w:szCs w:val="26"/>
        </w:rPr>
        <w:t xml:space="preserve">Республики Казахстан </w:t>
      </w:r>
      <w:r w:rsidR="00B12A42" w:rsidRPr="00AA3C1E">
        <w:rPr>
          <w:rFonts w:ascii="Times New Roman KZ" w:hAnsi="Times New Roman KZ" w:cs="Arial-BoldMT"/>
          <w:bCs/>
          <w:sz w:val="26"/>
          <w:szCs w:val="26"/>
        </w:rPr>
        <w:t xml:space="preserve">и других вопросов; </w:t>
      </w:r>
    </w:p>
    <w:p w:rsidR="001B1535" w:rsidRPr="00AA3C1E" w:rsidRDefault="00E82681" w:rsidP="00382A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обсуждение </w:t>
      </w:r>
      <w:r w:rsidR="001B1535" w:rsidRPr="00AA3C1E">
        <w:rPr>
          <w:rFonts w:ascii="Times New Roman KZ" w:hAnsi="Times New Roman KZ" w:cs="Arial-BoldMT"/>
          <w:bCs/>
          <w:sz w:val="26"/>
          <w:szCs w:val="26"/>
        </w:rPr>
        <w:t>в трудовых коллективах подразделений Общества проект</w:t>
      </w:r>
      <w:r w:rsidR="00B72009">
        <w:rPr>
          <w:rFonts w:ascii="Times New Roman KZ" w:hAnsi="Times New Roman KZ" w:cs="Arial-BoldMT"/>
          <w:bCs/>
          <w:sz w:val="26"/>
          <w:szCs w:val="26"/>
        </w:rPr>
        <w:t>а</w:t>
      </w:r>
      <w:r w:rsidR="001B1535" w:rsidRPr="00AA3C1E">
        <w:rPr>
          <w:rFonts w:ascii="Times New Roman KZ" w:hAnsi="Times New Roman KZ" w:cs="Arial-BoldMT"/>
          <w:bCs/>
          <w:sz w:val="26"/>
          <w:szCs w:val="26"/>
        </w:rPr>
        <w:t xml:space="preserve"> Коллективн</w:t>
      </w:r>
      <w:r w:rsidR="00C4520A">
        <w:rPr>
          <w:rFonts w:ascii="Times New Roman KZ" w:hAnsi="Times New Roman KZ" w:cs="Arial-BoldMT"/>
          <w:bCs/>
          <w:sz w:val="26"/>
          <w:szCs w:val="26"/>
        </w:rPr>
        <w:t>ого</w:t>
      </w:r>
      <w:r w:rsidR="001B1535" w:rsidRPr="00AA3C1E">
        <w:rPr>
          <w:rFonts w:ascii="Times New Roman KZ" w:hAnsi="Times New Roman KZ" w:cs="Arial-BoldMT"/>
          <w:bCs/>
          <w:sz w:val="26"/>
          <w:szCs w:val="26"/>
        </w:rPr>
        <w:t xml:space="preserve"> договор</w:t>
      </w:r>
      <w:r w:rsidR="00C4520A">
        <w:rPr>
          <w:rFonts w:ascii="Times New Roman KZ" w:hAnsi="Times New Roman KZ" w:cs="Arial-BoldMT"/>
          <w:bCs/>
          <w:sz w:val="26"/>
          <w:szCs w:val="26"/>
        </w:rPr>
        <w:t>а</w:t>
      </w:r>
      <w:r w:rsidR="002A6CA5" w:rsidRPr="00AA3C1E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DC0ACC" w:rsidRPr="00AA3C1E" w:rsidRDefault="00CE4969" w:rsidP="00382A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заключение </w:t>
      </w:r>
      <w:r w:rsidR="00C4520A" w:rsidRPr="00AA3C1E">
        <w:rPr>
          <w:rFonts w:ascii="Times New Roman KZ" w:hAnsi="Times New Roman KZ" w:cs="Arial-BoldMT"/>
          <w:bCs/>
          <w:sz w:val="26"/>
          <w:szCs w:val="26"/>
        </w:rPr>
        <w:t>Коллективн</w:t>
      </w:r>
      <w:r w:rsidR="00C4520A">
        <w:rPr>
          <w:rFonts w:ascii="Times New Roman KZ" w:hAnsi="Times New Roman KZ" w:cs="Arial-BoldMT"/>
          <w:bCs/>
          <w:sz w:val="26"/>
          <w:szCs w:val="26"/>
        </w:rPr>
        <w:t xml:space="preserve">ого </w:t>
      </w:r>
      <w:r w:rsidR="00DC0ACC" w:rsidRPr="00AA3C1E">
        <w:rPr>
          <w:rFonts w:ascii="Times New Roman KZ" w:hAnsi="Times New Roman KZ" w:cs="Arial-BoldMT"/>
          <w:bCs/>
          <w:sz w:val="26"/>
          <w:szCs w:val="26"/>
        </w:rPr>
        <w:t>договор</w:t>
      </w:r>
      <w:r w:rsidR="00C4520A">
        <w:rPr>
          <w:rFonts w:ascii="Times New Roman KZ" w:hAnsi="Times New Roman KZ" w:cs="Arial-BoldMT"/>
          <w:bCs/>
          <w:sz w:val="26"/>
          <w:szCs w:val="26"/>
        </w:rPr>
        <w:t>а</w:t>
      </w:r>
      <w:r w:rsidR="00F15BA1" w:rsidRPr="00AA3C1E">
        <w:rPr>
          <w:rFonts w:ascii="Times New Roman KZ" w:hAnsi="Times New Roman KZ" w:cs="Arial-BoldMT"/>
          <w:bCs/>
          <w:sz w:val="26"/>
          <w:szCs w:val="26"/>
        </w:rPr>
        <w:t>;</w:t>
      </w:r>
    </w:p>
    <w:p w:rsidR="00617885" w:rsidRPr="00AA3C1E" w:rsidRDefault="00617885" w:rsidP="00382A4D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Заключение </w:t>
      </w:r>
      <w:r w:rsidR="00192AD7" w:rsidRPr="00AA3C1E">
        <w:rPr>
          <w:rFonts w:ascii="Times New Roman KZ" w:hAnsi="Times New Roman KZ"/>
          <w:sz w:val="26"/>
          <w:szCs w:val="26"/>
        </w:rPr>
        <w:t>Коллективн</w:t>
      </w:r>
      <w:r w:rsidR="00192AD7">
        <w:rPr>
          <w:rFonts w:ascii="Times New Roman KZ" w:hAnsi="Times New Roman KZ"/>
          <w:sz w:val="26"/>
          <w:szCs w:val="26"/>
        </w:rPr>
        <w:t>ого</w:t>
      </w:r>
      <w:r w:rsidR="00192AD7" w:rsidRPr="00AA3C1E">
        <w:rPr>
          <w:rFonts w:ascii="Times New Roman KZ" w:hAnsi="Times New Roman KZ"/>
          <w:sz w:val="26"/>
          <w:szCs w:val="26"/>
        </w:rPr>
        <w:t xml:space="preserve"> </w:t>
      </w:r>
      <w:r w:rsidRPr="00AA3C1E">
        <w:rPr>
          <w:rFonts w:ascii="Times New Roman KZ" w:hAnsi="Times New Roman KZ"/>
          <w:sz w:val="26"/>
          <w:szCs w:val="26"/>
        </w:rPr>
        <w:t>договор</w:t>
      </w:r>
      <w:r w:rsidR="00C26D77">
        <w:rPr>
          <w:rFonts w:ascii="Times New Roman KZ" w:hAnsi="Times New Roman KZ"/>
          <w:sz w:val="26"/>
          <w:szCs w:val="26"/>
        </w:rPr>
        <w:t>а</w:t>
      </w:r>
      <w:r w:rsidRPr="00AA3C1E">
        <w:rPr>
          <w:rFonts w:ascii="Times New Roman KZ" w:hAnsi="Times New Roman KZ"/>
          <w:sz w:val="26"/>
          <w:szCs w:val="26"/>
        </w:rPr>
        <w:t xml:space="preserve"> </w:t>
      </w:r>
      <w:r w:rsidR="00FC7B5F">
        <w:rPr>
          <w:rFonts w:ascii="Times New Roman KZ" w:hAnsi="Times New Roman KZ"/>
          <w:sz w:val="26"/>
          <w:szCs w:val="26"/>
        </w:rPr>
        <w:t xml:space="preserve">основано на </w:t>
      </w:r>
      <w:r w:rsidRPr="00AA3C1E">
        <w:rPr>
          <w:rFonts w:ascii="Times New Roman KZ" w:hAnsi="Times New Roman KZ"/>
          <w:sz w:val="26"/>
          <w:szCs w:val="26"/>
        </w:rPr>
        <w:t>следующих принцип</w:t>
      </w:r>
      <w:r w:rsidR="00FC7B5F">
        <w:rPr>
          <w:rFonts w:ascii="Times New Roman KZ" w:hAnsi="Times New Roman KZ"/>
          <w:sz w:val="26"/>
          <w:szCs w:val="26"/>
        </w:rPr>
        <w:t>ах</w:t>
      </w:r>
      <w:r w:rsidRPr="00AA3C1E">
        <w:rPr>
          <w:rFonts w:ascii="Times New Roman KZ" w:hAnsi="Times New Roman KZ"/>
          <w:sz w:val="26"/>
          <w:szCs w:val="26"/>
        </w:rPr>
        <w:t>:</w:t>
      </w:r>
    </w:p>
    <w:p w:rsidR="00617885" w:rsidRPr="00AA3C1E" w:rsidRDefault="00617885" w:rsidP="00382A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социального партнерства, взаимного доверия и уважения, разграничения</w:t>
      </w:r>
      <w:r w:rsidR="00B960ED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прав и обязанностей;</w:t>
      </w:r>
    </w:p>
    <w:p w:rsidR="00617885" w:rsidRPr="00AA3C1E" w:rsidRDefault="00617885" w:rsidP="00382A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равноправия сторон в разработке условий </w:t>
      </w:r>
      <w:r w:rsidR="00C26D77">
        <w:rPr>
          <w:rFonts w:ascii="Times New Roman KZ" w:hAnsi="Times New Roman KZ" w:cs="Arial-BoldMT"/>
          <w:bCs/>
          <w:sz w:val="26"/>
          <w:szCs w:val="26"/>
        </w:rPr>
        <w:t xml:space="preserve">Коллективного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договора;</w:t>
      </w:r>
    </w:p>
    <w:p w:rsidR="00617885" w:rsidRPr="00AA3C1E" w:rsidRDefault="00617885" w:rsidP="00382A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учета реальных возможностей материального, производственного и</w:t>
      </w:r>
      <w:r w:rsidR="00784FE3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Pr="00AA3C1E">
        <w:rPr>
          <w:rFonts w:ascii="Times New Roman KZ" w:hAnsi="Times New Roman KZ" w:cs="Arial-BoldMT"/>
          <w:bCs/>
          <w:sz w:val="26"/>
          <w:szCs w:val="26"/>
        </w:rPr>
        <w:t>финансового обеспечения возлагаемых на стороны обязательств;</w:t>
      </w:r>
    </w:p>
    <w:p w:rsidR="00617885" w:rsidRPr="00AA3C1E" w:rsidRDefault="00617885" w:rsidP="00382A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контроля и ответственности сторон за выполнение обязательств,</w:t>
      </w:r>
      <w:r w:rsidR="00784FE3" w:rsidRPr="00AA3C1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включенных в </w:t>
      </w:r>
      <w:r w:rsidR="00C26D77">
        <w:rPr>
          <w:rFonts w:ascii="Times New Roman KZ" w:hAnsi="Times New Roman KZ" w:cs="Arial-BoldMT"/>
          <w:bCs/>
          <w:sz w:val="26"/>
          <w:szCs w:val="26"/>
        </w:rPr>
        <w:t xml:space="preserve">Коллективный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договор.</w:t>
      </w:r>
    </w:p>
    <w:p w:rsidR="00617885" w:rsidRPr="00C26D77" w:rsidRDefault="004A43BD" w:rsidP="00382A4D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В </w:t>
      </w:r>
      <w:r w:rsidRPr="00C26D77">
        <w:rPr>
          <w:rFonts w:ascii="Times New Roman KZ" w:hAnsi="Times New Roman KZ"/>
          <w:sz w:val="26"/>
          <w:szCs w:val="26"/>
        </w:rPr>
        <w:t xml:space="preserve">зависимости от текущего финансового положения </w:t>
      </w:r>
      <w:r w:rsidR="00617885" w:rsidRPr="00C26D77">
        <w:rPr>
          <w:rFonts w:ascii="Times New Roman KZ" w:hAnsi="Times New Roman KZ"/>
          <w:sz w:val="26"/>
          <w:szCs w:val="26"/>
        </w:rPr>
        <w:t xml:space="preserve">Общество ежегодно выделяет </w:t>
      </w:r>
      <w:r w:rsidR="00C8434B" w:rsidRPr="00C26D77">
        <w:rPr>
          <w:rFonts w:ascii="Times New Roman KZ" w:hAnsi="Times New Roman KZ"/>
          <w:sz w:val="26"/>
          <w:szCs w:val="26"/>
        </w:rPr>
        <w:t xml:space="preserve">Профсоюзу </w:t>
      </w:r>
      <w:r w:rsidRPr="00C26D77">
        <w:rPr>
          <w:rFonts w:ascii="Times New Roman KZ" w:hAnsi="Times New Roman KZ"/>
          <w:sz w:val="26"/>
          <w:szCs w:val="26"/>
        </w:rPr>
        <w:t xml:space="preserve">денежные средства </w:t>
      </w:r>
      <w:r w:rsidR="00617885" w:rsidRPr="00C26D77">
        <w:rPr>
          <w:rFonts w:ascii="Times New Roman KZ" w:hAnsi="Times New Roman KZ"/>
          <w:sz w:val="26"/>
          <w:szCs w:val="26"/>
        </w:rPr>
        <w:t>для проведения, культурно-массовых, спортивных и</w:t>
      </w:r>
      <w:r w:rsidR="00784FE3" w:rsidRPr="00C26D77">
        <w:rPr>
          <w:rFonts w:ascii="Times New Roman KZ" w:hAnsi="Times New Roman KZ"/>
          <w:sz w:val="26"/>
          <w:szCs w:val="26"/>
        </w:rPr>
        <w:t xml:space="preserve"> </w:t>
      </w:r>
      <w:r w:rsidR="00617885" w:rsidRPr="00C26D77">
        <w:rPr>
          <w:rFonts w:ascii="Times New Roman KZ" w:hAnsi="Times New Roman KZ"/>
          <w:sz w:val="26"/>
          <w:szCs w:val="26"/>
        </w:rPr>
        <w:t xml:space="preserve">оздоровительных мероприятий для </w:t>
      </w:r>
      <w:r w:rsidR="00C8434B" w:rsidRPr="00C26D77">
        <w:rPr>
          <w:rFonts w:ascii="Times New Roman KZ" w:hAnsi="Times New Roman KZ"/>
          <w:sz w:val="26"/>
          <w:szCs w:val="26"/>
        </w:rPr>
        <w:t xml:space="preserve">Работников </w:t>
      </w:r>
      <w:r w:rsidR="00617885" w:rsidRPr="00C26D77">
        <w:rPr>
          <w:rFonts w:ascii="Times New Roman KZ" w:hAnsi="Times New Roman KZ"/>
          <w:sz w:val="26"/>
          <w:szCs w:val="26"/>
        </w:rPr>
        <w:t>Общества.</w:t>
      </w:r>
    </w:p>
    <w:p w:rsidR="002B70FD" w:rsidRPr="00C26D77" w:rsidRDefault="002B70FD" w:rsidP="00382A4D">
      <w:pPr>
        <w:spacing w:after="0" w:line="228" w:lineRule="auto"/>
        <w:ind w:firstLine="709"/>
        <w:jc w:val="center"/>
        <w:rPr>
          <w:rFonts w:ascii="Times New Roman KZ" w:hAnsi="Times New Roman KZ"/>
          <w:b/>
          <w:sz w:val="26"/>
          <w:szCs w:val="26"/>
        </w:rPr>
      </w:pPr>
    </w:p>
    <w:p w:rsidR="00617885" w:rsidRPr="00C26D77" w:rsidRDefault="001C0701" w:rsidP="00A436D1">
      <w:pPr>
        <w:pStyle w:val="af2"/>
        <w:ind w:left="0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b/>
          <w:sz w:val="26"/>
          <w:szCs w:val="26"/>
        </w:rPr>
        <w:t>Таблица</w:t>
      </w:r>
      <w:r w:rsidR="0047482D">
        <w:rPr>
          <w:rFonts w:ascii="Times New Roman KZ" w:hAnsi="Times New Roman KZ"/>
          <w:b/>
          <w:sz w:val="26"/>
          <w:szCs w:val="26"/>
        </w:rPr>
        <w:t xml:space="preserve"> </w:t>
      </w:r>
      <w:r w:rsidR="009A0D75">
        <w:rPr>
          <w:rFonts w:ascii="Times New Roman KZ" w:hAnsi="Times New Roman KZ"/>
          <w:b/>
          <w:sz w:val="26"/>
          <w:szCs w:val="26"/>
        </w:rPr>
        <w:t>10</w:t>
      </w:r>
      <w:r w:rsidR="00817197" w:rsidRPr="00C26D77">
        <w:rPr>
          <w:rFonts w:ascii="Times New Roman KZ" w:hAnsi="Times New Roman KZ"/>
          <w:b/>
          <w:sz w:val="26"/>
          <w:szCs w:val="26"/>
        </w:rPr>
        <w:t xml:space="preserve">. </w:t>
      </w:r>
      <w:r w:rsidR="00617885" w:rsidRPr="00A436D1">
        <w:rPr>
          <w:rFonts w:ascii="Times New Roman KZ" w:hAnsi="Times New Roman KZ" w:cs="ArialMT"/>
          <w:sz w:val="26"/>
          <w:szCs w:val="26"/>
        </w:rPr>
        <w:t>Планируемые</w:t>
      </w:r>
      <w:r w:rsidR="00617885" w:rsidRPr="00C26D77">
        <w:rPr>
          <w:rFonts w:ascii="Times New Roman KZ" w:hAnsi="Times New Roman KZ"/>
          <w:sz w:val="26"/>
          <w:szCs w:val="26"/>
        </w:rPr>
        <w:t xml:space="preserve"> денежные средства для выделения </w:t>
      </w:r>
      <w:r w:rsidR="00C8434B" w:rsidRPr="00C26D77">
        <w:rPr>
          <w:rFonts w:ascii="Times New Roman KZ" w:hAnsi="Times New Roman KZ"/>
          <w:sz w:val="26"/>
          <w:szCs w:val="26"/>
        </w:rPr>
        <w:t>Профсоюзу</w:t>
      </w:r>
      <w:r w:rsidR="00617885" w:rsidRPr="00C26D77">
        <w:rPr>
          <w:rFonts w:ascii="Times New Roman KZ" w:hAnsi="Times New Roman KZ"/>
          <w:sz w:val="26"/>
          <w:szCs w:val="26"/>
        </w:rPr>
        <w:t>:</w:t>
      </w:r>
    </w:p>
    <w:p w:rsidR="00D71C42" w:rsidRPr="00AA3C1E" w:rsidRDefault="00D71C42" w:rsidP="00781CD7">
      <w:pPr>
        <w:spacing w:after="0" w:line="240" w:lineRule="auto"/>
        <w:ind w:firstLine="709"/>
        <w:jc w:val="right"/>
        <w:rPr>
          <w:rFonts w:ascii="Times New Roman KZ" w:hAnsi="Times New Roman KZ"/>
          <w:i/>
          <w:sz w:val="26"/>
          <w:szCs w:val="26"/>
        </w:rPr>
      </w:pPr>
      <w:r w:rsidRPr="00AA3C1E">
        <w:rPr>
          <w:rFonts w:ascii="Times New Roman KZ" w:hAnsi="Times New Roman KZ"/>
          <w:i/>
          <w:sz w:val="26"/>
          <w:szCs w:val="26"/>
        </w:rPr>
        <w:t>тыс. тенге</w:t>
      </w:r>
      <w:r w:rsidRPr="00AA3C1E">
        <w:rPr>
          <w:rFonts w:ascii="Times New Roman KZ" w:hAnsi="Times New Roman KZ"/>
          <w:i/>
          <w:sz w:val="26"/>
          <w:szCs w:val="26"/>
        </w:rPr>
        <w:tab/>
      </w:r>
    </w:p>
    <w:tbl>
      <w:tblPr>
        <w:tblStyle w:val="GridTable4Accent1"/>
        <w:tblW w:w="9756" w:type="dxa"/>
        <w:tblLook w:val="04A0" w:firstRow="1" w:lastRow="0" w:firstColumn="1" w:lastColumn="0" w:noHBand="0" w:noVBand="1"/>
      </w:tblPr>
      <w:tblGrid>
        <w:gridCol w:w="4248"/>
        <w:gridCol w:w="1571"/>
        <w:gridCol w:w="1831"/>
        <w:gridCol w:w="2106"/>
      </w:tblGrid>
      <w:tr w:rsidR="007C7EFF" w:rsidRPr="00382A4D" w:rsidTr="00002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Наименование</w:t>
            </w:r>
          </w:p>
        </w:tc>
        <w:tc>
          <w:tcPr>
            <w:tcW w:w="1571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 xml:space="preserve">2020, </w:t>
            </w:r>
            <w:proofErr w:type="spellStart"/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ожид</w:t>
            </w:r>
            <w:proofErr w:type="spellEnd"/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.</w:t>
            </w:r>
          </w:p>
        </w:tc>
        <w:tc>
          <w:tcPr>
            <w:tcW w:w="1831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 xml:space="preserve">2021, </w:t>
            </w:r>
            <w:r w:rsidR="00035210" w:rsidRPr="00382A4D">
              <w:rPr>
                <w:rFonts w:cs="Arial"/>
                <w:color w:val="FFFFFF"/>
                <w:kern w:val="24"/>
                <w:sz w:val="24"/>
                <w:szCs w:val="26"/>
              </w:rPr>
              <w:t>прогноз</w:t>
            </w:r>
          </w:p>
        </w:tc>
        <w:tc>
          <w:tcPr>
            <w:tcW w:w="2106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2022, прогноз</w:t>
            </w:r>
          </w:p>
        </w:tc>
      </w:tr>
      <w:tr w:rsidR="007C7EFF" w:rsidRPr="00382A4D" w:rsidTr="0000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7C7EFF" w:rsidRPr="00382A4D" w:rsidRDefault="00035210" w:rsidP="00A436D1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С</w:t>
            </w:r>
            <w:r w:rsidR="007C7EFF"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портивная работа</w:t>
            </w:r>
          </w:p>
        </w:tc>
        <w:tc>
          <w:tcPr>
            <w:tcW w:w="1571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9</w:t>
            </w:r>
            <w:r w:rsidR="00A436D1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209</w:t>
            </w:r>
          </w:p>
        </w:tc>
        <w:tc>
          <w:tcPr>
            <w:tcW w:w="1831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22</w:t>
            </w:r>
            <w:r w:rsidR="00A436D1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750</w:t>
            </w:r>
          </w:p>
        </w:tc>
        <w:tc>
          <w:tcPr>
            <w:tcW w:w="2106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23</w:t>
            </w:r>
            <w:r w:rsidR="00A436D1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660</w:t>
            </w:r>
          </w:p>
        </w:tc>
      </w:tr>
      <w:tr w:rsidR="007C7EFF" w:rsidRPr="00382A4D" w:rsidTr="00002D3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7C7EFF" w:rsidRPr="00382A4D" w:rsidRDefault="00035210" w:rsidP="00A436D1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К</w:t>
            </w:r>
            <w:r w:rsidR="007C7EFF"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ультурно-массовые мероприятия</w:t>
            </w:r>
          </w:p>
        </w:tc>
        <w:tc>
          <w:tcPr>
            <w:tcW w:w="1571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13</w:t>
            </w:r>
            <w:r w:rsidR="00A436D1"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900</w:t>
            </w:r>
          </w:p>
        </w:tc>
        <w:tc>
          <w:tcPr>
            <w:tcW w:w="1831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27</w:t>
            </w:r>
            <w:r w:rsidR="00A436D1"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123</w:t>
            </w:r>
          </w:p>
        </w:tc>
        <w:tc>
          <w:tcPr>
            <w:tcW w:w="2106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27</w:t>
            </w:r>
            <w:r w:rsidR="00A436D1"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452</w:t>
            </w:r>
          </w:p>
        </w:tc>
      </w:tr>
    </w:tbl>
    <w:p w:rsidR="00A436D1" w:rsidRDefault="00A436D1" w:rsidP="00382A4D">
      <w:pPr>
        <w:pStyle w:val="1"/>
        <w:spacing w:before="0" w:after="0" w:line="228" w:lineRule="auto"/>
        <w:ind w:left="720"/>
        <w:jc w:val="both"/>
        <w:rPr>
          <w:rFonts w:ascii="Times New Roman KZ" w:hAnsi="Times New Roman KZ"/>
          <w:sz w:val="26"/>
          <w:szCs w:val="26"/>
        </w:rPr>
      </w:pPr>
      <w:bookmarkStart w:id="24" w:name="_Toc499219415"/>
    </w:p>
    <w:p w:rsidR="009B568D" w:rsidRPr="00AA3C1E" w:rsidRDefault="003E39D3" w:rsidP="00382A4D">
      <w:pPr>
        <w:pStyle w:val="1"/>
        <w:numPr>
          <w:ilvl w:val="2"/>
          <w:numId w:val="6"/>
        </w:numPr>
        <w:spacing w:before="0" w:after="0" w:line="228" w:lineRule="auto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Развитие социальных программ для </w:t>
      </w:r>
      <w:r w:rsidR="00C8434B">
        <w:rPr>
          <w:rFonts w:ascii="Times New Roman KZ" w:hAnsi="Times New Roman KZ"/>
          <w:sz w:val="26"/>
          <w:szCs w:val="26"/>
        </w:rPr>
        <w:t>Работников</w:t>
      </w:r>
      <w:bookmarkEnd w:id="24"/>
      <w:r w:rsidR="00C8434B"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77307C" w:rsidRPr="00AA3C1E" w:rsidRDefault="00E557AE" w:rsidP="00382A4D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E557AE">
        <w:rPr>
          <w:rFonts w:ascii="Times New Roman KZ" w:hAnsi="Times New Roman KZ"/>
          <w:sz w:val="26"/>
          <w:szCs w:val="26"/>
        </w:rPr>
        <w:t>Работники Общества обеспечены социальным пакетом, в котором</w:t>
      </w:r>
      <w:r>
        <w:rPr>
          <w:rFonts w:ascii="Times New Roman KZ" w:hAnsi="Times New Roman KZ"/>
          <w:sz w:val="26"/>
          <w:szCs w:val="26"/>
        </w:rPr>
        <w:t xml:space="preserve"> </w:t>
      </w:r>
      <w:r w:rsidRPr="00E557AE">
        <w:rPr>
          <w:rFonts w:ascii="Times New Roman KZ" w:hAnsi="Times New Roman KZ"/>
          <w:sz w:val="26"/>
          <w:szCs w:val="26"/>
        </w:rPr>
        <w:t>регламентировано оказание материальной и иной поддержки Работникам и членам</w:t>
      </w:r>
      <w:r>
        <w:rPr>
          <w:rFonts w:ascii="Times New Roman KZ" w:hAnsi="Times New Roman KZ"/>
          <w:sz w:val="26"/>
          <w:szCs w:val="26"/>
        </w:rPr>
        <w:t xml:space="preserve"> </w:t>
      </w:r>
      <w:r w:rsidRPr="00E557AE">
        <w:rPr>
          <w:rFonts w:ascii="Times New Roman KZ" w:hAnsi="Times New Roman KZ"/>
          <w:sz w:val="26"/>
          <w:szCs w:val="26"/>
        </w:rPr>
        <w:t xml:space="preserve">их </w:t>
      </w:r>
      <w:r w:rsidRPr="00E557AE">
        <w:rPr>
          <w:rFonts w:ascii="Times New Roman KZ" w:hAnsi="Times New Roman KZ"/>
          <w:sz w:val="26"/>
          <w:szCs w:val="26"/>
        </w:rPr>
        <w:lastRenderedPageBreak/>
        <w:t>семей.</w:t>
      </w:r>
      <w:r>
        <w:rPr>
          <w:rFonts w:ascii="Times New Roman KZ" w:hAnsi="Times New Roman KZ"/>
          <w:sz w:val="26"/>
          <w:szCs w:val="26"/>
        </w:rPr>
        <w:t xml:space="preserve"> </w:t>
      </w:r>
      <w:r w:rsidR="00CE4969">
        <w:rPr>
          <w:rFonts w:ascii="Times New Roman KZ" w:hAnsi="Times New Roman KZ"/>
          <w:sz w:val="26"/>
          <w:szCs w:val="26"/>
        </w:rPr>
        <w:t xml:space="preserve">В соответствии с внутренними документами </w:t>
      </w:r>
      <w:r w:rsidR="00552C58">
        <w:rPr>
          <w:rFonts w:ascii="Times New Roman KZ" w:hAnsi="Times New Roman KZ"/>
          <w:sz w:val="26"/>
          <w:szCs w:val="26"/>
        </w:rPr>
        <w:t>Общества</w:t>
      </w:r>
      <w:r w:rsidR="00CE4969">
        <w:rPr>
          <w:rFonts w:ascii="Times New Roman KZ" w:hAnsi="Times New Roman KZ"/>
          <w:sz w:val="26"/>
          <w:szCs w:val="26"/>
        </w:rPr>
        <w:t xml:space="preserve"> </w:t>
      </w:r>
      <w:r w:rsidR="009C7210">
        <w:rPr>
          <w:rFonts w:ascii="Times New Roman KZ" w:hAnsi="Times New Roman KZ"/>
          <w:sz w:val="26"/>
          <w:szCs w:val="26"/>
        </w:rPr>
        <w:t xml:space="preserve">и </w:t>
      </w:r>
      <w:r w:rsidR="00CE4969">
        <w:rPr>
          <w:rFonts w:ascii="Times New Roman KZ" w:hAnsi="Times New Roman KZ"/>
          <w:sz w:val="26"/>
          <w:szCs w:val="26"/>
        </w:rPr>
        <w:t xml:space="preserve">Коллективным договором </w:t>
      </w:r>
      <w:r w:rsidR="00C8434B" w:rsidRPr="00AA3C1E">
        <w:rPr>
          <w:rFonts w:ascii="Times New Roman KZ" w:hAnsi="Times New Roman KZ"/>
          <w:sz w:val="26"/>
          <w:szCs w:val="26"/>
        </w:rPr>
        <w:t xml:space="preserve">Работники </w:t>
      </w:r>
      <w:r w:rsidR="00CE4969" w:rsidRPr="00AA3C1E">
        <w:rPr>
          <w:rFonts w:ascii="Times New Roman KZ" w:hAnsi="Times New Roman KZ"/>
          <w:sz w:val="26"/>
          <w:szCs w:val="26"/>
        </w:rPr>
        <w:t xml:space="preserve">Общества </w:t>
      </w:r>
      <w:r w:rsidR="00B66BED" w:rsidRPr="00AA3C1E">
        <w:rPr>
          <w:rFonts w:ascii="Times New Roman KZ" w:hAnsi="Times New Roman KZ"/>
          <w:sz w:val="26"/>
          <w:szCs w:val="26"/>
        </w:rPr>
        <w:t xml:space="preserve">обеспечены </w:t>
      </w:r>
      <w:r w:rsidR="009C7210">
        <w:rPr>
          <w:rFonts w:ascii="Times New Roman KZ" w:hAnsi="Times New Roman KZ"/>
          <w:sz w:val="26"/>
          <w:szCs w:val="26"/>
        </w:rPr>
        <w:t xml:space="preserve">следующими </w:t>
      </w:r>
      <w:r w:rsidR="00CE4969">
        <w:rPr>
          <w:rFonts w:ascii="Times New Roman KZ" w:hAnsi="Times New Roman KZ"/>
          <w:sz w:val="26"/>
          <w:szCs w:val="26"/>
        </w:rPr>
        <w:t>льготами и гарантиями</w:t>
      </w:r>
      <w:r w:rsidR="00D71DB8" w:rsidRPr="00AA3C1E">
        <w:rPr>
          <w:rFonts w:ascii="Times New Roman KZ" w:hAnsi="Times New Roman KZ"/>
          <w:sz w:val="26"/>
          <w:szCs w:val="26"/>
        </w:rPr>
        <w:t>:</w:t>
      </w:r>
    </w:p>
    <w:p w:rsidR="00B12FD5" w:rsidRDefault="00B12FD5" w:rsidP="00382A4D">
      <w:pPr>
        <w:spacing w:after="0" w:line="228" w:lineRule="auto"/>
        <w:ind w:firstLine="709"/>
        <w:jc w:val="both"/>
        <w:rPr>
          <w:rFonts w:ascii="Times New Roman KZ" w:hAnsi="Times New Roman KZ"/>
          <w:b/>
          <w:sz w:val="26"/>
          <w:szCs w:val="26"/>
        </w:rPr>
      </w:pPr>
    </w:p>
    <w:p w:rsidR="00DF395D" w:rsidRDefault="00DF395D" w:rsidP="00382A4D">
      <w:pPr>
        <w:spacing w:after="0" w:line="228" w:lineRule="auto"/>
        <w:ind w:firstLine="709"/>
        <w:jc w:val="both"/>
        <w:rPr>
          <w:rFonts w:ascii="Times New Roman KZ" w:hAnsi="Times New Roman KZ"/>
          <w:b/>
          <w:sz w:val="26"/>
          <w:szCs w:val="26"/>
        </w:rPr>
      </w:pPr>
    </w:p>
    <w:p w:rsidR="00DF395D" w:rsidRDefault="00DF395D" w:rsidP="00382A4D">
      <w:pPr>
        <w:spacing w:after="0" w:line="228" w:lineRule="auto"/>
        <w:ind w:firstLine="709"/>
        <w:jc w:val="both"/>
        <w:rPr>
          <w:rFonts w:ascii="Times New Roman KZ" w:hAnsi="Times New Roman KZ"/>
          <w:b/>
          <w:sz w:val="26"/>
          <w:szCs w:val="26"/>
        </w:rPr>
      </w:pPr>
    </w:p>
    <w:p w:rsidR="00DF395D" w:rsidRDefault="00DF395D" w:rsidP="00382A4D">
      <w:pPr>
        <w:spacing w:after="0" w:line="228" w:lineRule="auto"/>
        <w:ind w:firstLine="709"/>
        <w:jc w:val="both"/>
        <w:rPr>
          <w:rFonts w:ascii="Times New Roman KZ" w:hAnsi="Times New Roman KZ"/>
          <w:b/>
          <w:sz w:val="26"/>
          <w:szCs w:val="26"/>
        </w:rPr>
      </w:pPr>
    </w:p>
    <w:p w:rsidR="00DF395D" w:rsidRDefault="00DF395D" w:rsidP="00382A4D">
      <w:pPr>
        <w:spacing w:after="0" w:line="228" w:lineRule="auto"/>
        <w:ind w:firstLine="709"/>
        <w:jc w:val="both"/>
        <w:rPr>
          <w:rFonts w:ascii="Times New Roman KZ" w:hAnsi="Times New Roman KZ"/>
          <w:b/>
          <w:sz w:val="26"/>
          <w:szCs w:val="26"/>
        </w:rPr>
      </w:pPr>
    </w:p>
    <w:p w:rsidR="00DF395D" w:rsidRDefault="00DF395D" w:rsidP="00382A4D">
      <w:pPr>
        <w:spacing w:after="0" w:line="228" w:lineRule="auto"/>
        <w:ind w:firstLine="709"/>
        <w:jc w:val="both"/>
        <w:rPr>
          <w:rFonts w:ascii="Times New Roman KZ" w:hAnsi="Times New Roman KZ"/>
          <w:b/>
          <w:sz w:val="26"/>
          <w:szCs w:val="26"/>
        </w:rPr>
      </w:pPr>
    </w:p>
    <w:p w:rsidR="009023F7" w:rsidRDefault="001C0701" w:rsidP="00382A4D">
      <w:pPr>
        <w:pStyle w:val="af2"/>
        <w:spacing w:line="228" w:lineRule="auto"/>
        <w:ind w:left="0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b/>
          <w:sz w:val="26"/>
          <w:szCs w:val="26"/>
        </w:rPr>
        <w:t xml:space="preserve">Таблица </w:t>
      </w:r>
      <w:r w:rsidR="007030E8">
        <w:rPr>
          <w:rFonts w:ascii="Times New Roman KZ" w:hAnsi="Times New Roman KZ"/>
          <w:b/>
          <w:sz w:val="26"/>
          <w:szCs w:val="26"/>
        </w:rPr>
        <w:t>1</w:t>
      </w:r>
      <w:r w:rsidR="009A0D75">
        <w:rPr>
          <w:rFonts w:ascii="Times New Roman KZ" w:hAnsi="Times New Roman KZ"/>
          <w:b/>
          <w:sz w:val="26"/>
          <w:szCs w:val="26"/>
        </w:rPr>
        <w:t>1</w:t>
      </w:r>
      <w:r w:rsidR="00817197" w:rsidRPr="00AA3C1E">
        <w:rPr>
          <w:rFonts w:ascii="Times New Roman KZ" w:hAnsi="Times New Roman KZ"/>
          <w:b/>
          <w:sz w:val="26"/>
          <w:szCs w:val="26"/>
        </w:rPr>
        <w:t>.</w:t>
      </w:r>
      <w:r w:rsidR="00817197" w:rsidRPr="00AA3C1E">
        <w:rPr>
          <w:rFonts w:ascii="Times New Roman KZ" w:hAnsi="Times New Roman KZ"/>
          <w:sz w:val="26"/>
          <w:szCs w:val="26"/>
        </w:rPr>
        <w:t xml:space="preserve">  </w:t>
      </w:r>
      <w:r w:rsidR="00817197" w:rsidRPr="00A436D1">
        <w:rPr>
          <w:rFonts w:ascii="Times New Roman KZ" w:hAnsi="Times New Roman KZ" w:cs="ArialMT"/>
          <w:sz w:val="26"/>
          <w:szCs w:val="26"/>
        </w:rPr>
        <w:t>Затраты</w:t>
      </w:r>
      <w:r w:rsidR="00817197" w:rsidRPr="00AA3C1E">
        <w:rPr>
          <w:rFonts w:ascii="Times New Roman KZ" w:hAnsi="Times New Roman KZ"/>
          <w:sz w:val="26"/>
          <w:szCs w:val="26"/>
        </w:rPr>
        <w:t xml:space="preserve"> на финансирование социального пакета</w:t>
      </w:r>
    </w:p>
    <w:p w:rsidR="00B76029" w:rsidRPr="009023F7" w:rsidRDefault="009023F7" w:rsidP="00382A4D">
      <w:pPr>
        <w:spacing w:after="0" w:line="228" w:lineRule="auto"/>
        <w:ind w:firstLine="709"/>
        <w:jc w:val="both"/>
        <w:rPr>
          <w:rFonts w:ascii="Times New Roman KZ" w:hAnsi="Times New Roman KZ"/>
          <w:i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 xml:space="preserve">                                                                                                           </w:t>
      </w:r>
      <w:r w:rsidR="008A6BB2">
        <w:rPr>
          <w:rFonts w:ascii="Times New Roman KZ" w:hAnsi="Times New Roman KZ"/>
          <w:sz w:val="26"/>
          <w:szCs w:val="26"/>
        </w:rPr>
        <w:t xml:space="preserve"> </w:t>
      </w:r>
      <w:r w:rsidR="0078684E" w:rsidRPr="009023F7">
        <w:rPr>
          <w:rFonts w:ascii="Times New Roman KZ" w:hAnsi="Times New Roman KZ"/>
          <w:i/>
          <w:sz w:val="26"/>
          <w:szCs w:val="26"/>
        </w:rPr>
        <w:t xml:space="preserve">тыс. тенге </w:t>
      </w:r>
    </w:p>
    <w:tbl>
      <w:tblPr>
        <w:tblStyle w:val="GridTable4Accent1"/>
        <w:tblW w:w="9656" w:type="dxa"/>
        <w:tblLook w:val="04A0" w:firstRow="1" w:lastRow="0" w:firstColumn="1" w:lastColumn="0" w:noHBand="0" w:noVBand="1"/>
      </w:tblPr>
      <w:tblGrid>
        <w:gridCol w:w="4197"/>
        <w:gridCol w:w="1765"/>
        <w:gridCol w:w="1834"/>
        <w:gridCol w:w="1860"/>
      </w:tblGrid>
      <w:tr w:rsidR="007C7EFF" w:rsidRPr="00382A4D" w:rsidTr="00382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Наименование мероприятий</w:t>
            </w:r>
          </w:p>
        </w:tc>
        <w:tc>
          <w:tcPr>
            <w:tcW w:w="1765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 xml:space="preserve">2020, </w:t>
            </w:r>
            <w:proofErr w:type="spellStart"/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ожид</w:t>
            </w:r>
            <w:proofErr w:type="spellEnd"/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.</w:t>
            </w:r>
          </w:p>
        </w:tc>
        <w:tc>
          <w:tcPr>
            <w:tcW w:w="1834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 xml:space="preserve">2021, </w:t>
            </w:r>
            <w:r w:rsidR="00A436D1" w:rsidRPr="00382A4D">
              <w:rPr>
                <w:rFonts w:cs="Arial"/>
                <w:color w:val="FFFFFF"/>
                <w:kern w:val="24"/>
                <w:sz w:val="24"/>
                <w:szCs w:val="26"/>
              </w:rPr>
              <w:t>прогноз</w:t>
            </w:r>
          </w:p>
        </w:tc>
        <w:tc>
          <w:tcPr>
            <w:tcW w:w="1860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382A4D">
              <w:rPr>
                <w:rFonts w:cs="Arial"/>
                <w:color w:val="FFFFFF"/>
                <w:kern w:val="24"/>
                <w:sz w:val="24"/>
                <w:szCs w:val="26"/>
              </w:rPr>
              <w:t>2022, прогноз</w:t>
            </w:r>
          </w:p>
        </w:tc>
      </w:tr>
      <w:tr w:rsidR="007C7EFF" w:rsidRPr="00382A4D" w:rsidTr="00382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Материальная помощь Работникам</w:t>
            </w:r>
          </w:p>
        </w:tc>
        <w:tc>
          <w:tcPr>
            <w:tcW w:w="1765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85</w:t>
            </w:r>
            <w:r w:rsidR="00F6360C"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783</w:t>
            </w:r>
          </w:p>
        </w:tc>
        <w:tc>
          <w:tcPr>
            <w:tcW w:w="1834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88</w:t>
            </w:r>
            <w:r w:rsidR="00F6360C"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658</w:t>
            </w:r>
          </w:p>
        </w:tc>
        <w:tc>
          <w:tcPr>
            <w:tcW w:w="1860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94</w:t>
            </w:r>
            <w:r w:rsidR="00F6360C"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064</w:t>
            </w:r>
          </w:p>
        </w:tc>
      </w:tr>
      <w:tr w:rsidR="007C7EFF" w:rsidRPr="00382A4D" w:rsidTr="00382A4D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Пособие при уходе на пенсию</w:t>
            </w:r>
          </w:p>
        </w:tc>
        <w:tc>
          <w:tcPr>
            <w:tcW w:w="1765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10</w:t>
            </w:r>
            <w:r w:rsidR="00F6360C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360</w:t>
            </w:r>
          </w:p>
        </w:tc>
        <w:tc>
          <w:tcPr>
            <w:tcW w:w="1834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10</w:t>
            </w:r>
            <w:r w:rsidR="00F6360C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878</w:t>
            </w:r>
          </w:p>
        </w:tc>
        <w:tc>
          <w:tcPr>
            <w:tcW w:w="1860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11</w:t>
            </w:r>
            <w:r w:rsidR="00F6360C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313</w:t>
            </w:r>
          </w:p>
        </w:tc>
      </w:tr>
      <w:tr w:rsidR="007C7EFF" w:rsidRPr="00382A4D" w:rsidTr="00A43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Социальная поддержка родственникам умершего</w:t>
            </w:r>
          </w:p>
        </w:tc>
        <w:tc>
          <w:tcPr>
            <w:tcW w:w="1765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12</w:t>
            </w:r>
            <w:r w:rsidR="00F6360C"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831</w:t>
            </w:r>
          </w:p>
        </w:tc>
        <w:tc>
          <w:tcPr>
            <w:tcW w:w="1834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13</w:t>
            </w:r>
            <w:r w:rsidR="00F6360C"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472</w:t>
            </w:r>
          </w:p>
        </w:tc>
        <w:tc>
          <w:tcPr>
            <w:tcW w:w="1860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14</w:t>
            </w:r>
            <w:r w:rsidR="00F6360C"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011</w:t>
            </w:r>
          </w:p>
        </w:tc>
      </w:tr>
      <w:tr w:rsidR="007C7EFF" w:rsidRPr="00382A4D" w:rsidTr="00A436D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Социальная поддержка бывших Работников Общества</w:t>
            </w:r>
          </w:p>
        </w:tc>
        <w:tc>
          <w:tcPr>
            <w:tcW w:w="1765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25</w:t>
            </w:r>
            <w:r w:rsidR="00F6360C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238</w:t>
            </w:r>
          </w:p>
        </w:tc>
        <w:tc>
          <w:tcPr>
            <w:tcW w:w="1834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23</w:t>
            </w:r>
            <w:r w:rsidR="00F6360C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099</w:t>
            </w:r>
          </w:p>
        </w:tc>
        <w:tc>
          <w:tcPr>
            <w:tcW w:w="1860" w:type="dxa"/>
            <w:vAlign w:val="center"/>
          </w:tcPr>
          <w:p w:rsidR="007C7EFF" w:rsidRPr="00382A4D" w:rsidRDefault="007C7EFF" w:rsidP="00A436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23</w:t>
            </w:r>
            <w:r w:rsidR="00F6360C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449</w:t>
            </w:r>
          </w:p>
        </w:tc>
      </w:tr>
      <w:tr w:rsidR="001F084B" w:rsidRPr="00382A4D" w:rsidTr="001B1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vAlign w:val="center"/>
          </w:tcPr>
          <w:p w:rsidR="001F084B" w:rsidRPr="00382A4D" w:rsidRDefault="001F084B" w:rsidP="001F084B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Добровольное страхование на случай болезни</w:t>
            </w:r>
          </w:p>
        </w:tc>
        <w:tc>
          <w:tcPr>
            <w:tcW w:w="1765" w:type="dxa"/>
            <w:vAlign w:val="center"/>
          </w:tcPr>
          <w:p w:rsidR="001F084B" w:rsidRPr="00382A4D" w:rsidRDefault="001F084B" w:rsidP="001F0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96</w:t>
            </w:r>
            <w:r w:rsidR="001B136B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425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EEAF6"/>
            <w:vAlign w:val="center"/>
          </w:tcPr>
          <w:p w:rsidR="001F084B" w:rsidRPr="00382A4D" w:rsidRDefault="001F084B" w:rsidP="001B13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101 246 </w:t>
            </w:r>
          </w:p>
        </w:tc>
        <w:tc>
          <w:tcPr>
            <w:tcW w:w="1860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EEAF6"/>
            <w:vAlign w:val="center"/>
          </w:tcPr>
          <w:p w:rsidR="001F084B" w:rsidRPr="00382A4D" w:rsidRDefault="001F084B" w:rsidP="001B13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105 296 </w:t>
            </w:r>
          </w:p>
        </w:tc>
      </w:tr>
      <w:tr w:rsidR="001F084B" w:rsidRPr="00382A4D" w:rsidTr="001B136B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vAlign w:val="center"/>
          </w:tcPr>
          <w:p w:rsidR="001F084B" w:rsidRPr="00382A4D" w:rsidRDefault="001F084B" w:rsidP="001F084B">
            <w:pPr>
              <w:spacing w:after="0" w:line="240" w:lineRule="auto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Медицинское обслуживание Работников и бывших Работников Общества</w:t>
            </w:r>
          </w:p>
        </w:tc>
        <w:tc>
          <w:tcPr>
            <w:tcW w:w="1765" w:type="dxa"/>
            <w:vAlign w:val="center"/>
          </w:tcPr>
          <w:p w:rsidR="001F084B" w:rsidRPr="00382A4D" w:rsidRDefault="001F084B" w:rsidP="001F08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102</w:t>
            </w:r>
            <w:r w:rsidR="001B136B"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382A4D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330</w:t>
            </w:r>
          </w:p>
        </w:tc>
        <w:tc>
          <w:tcPr>
            <w:tcW w:w="183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F084B" w:rsidRPr="00382A4D" w:rsidRDefault="001F084B" w:rsidP="001B13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 107 447</w:t>
            </w:r>
          </w:p>
        </w:tc>
        <w:tc>
          <w:tcPr>
            <w:tcW w:w="18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F084B" w:rsidRPr="00382A4D" w:rsidRDefault="001F084B" w:rsidP="001B13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382A4D">
              <w:rPr>
                <w:rFonts w:cs="Arial"/>
                <w:bCs/>
                <w:color w:val="000000"/>
                <w:kern w:val="24"/>
                <w:sz w:val="24"/>
                <w:szCs w:val="26"/>
                <w:lang w:val="kk-KZ" w:eastAsia="ru-RU"/>
              </w:rPr>
              <w:t> 111 744</w:t>
            </w:r>
          </w:p>
        </w:tc>
      </w:tr>
    </w:tbl>
    <w:p w:rsidR="007E58E5" w:rsidRPr="00AA3C1E" w:rsidRDefault="007E58E5" w:rsidP="00781CD7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F7007D" w:rsidRPr="00AA3C1E" w:rsidRDefault="00F030D3" w:rsidP="00781CD7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Кроме того, </w:t>
      </w:r>
      <w:r w:rsidR="00B66BED" w:rsidRPr="00AA3C1E">
        <w:rPr>
          <w:rFonts w:ascii="Times New Roman KZ" w:hAnsi="Times New Roman KZ"/>
          <w:sz w:val="26"/>
          <w:szCs w:val="26"/>
        </w:rPr>
        <w:t xml:space="preserve">в целях оказания социальной поддержки </w:t>
      </w:r>
      <w:r w:rsidR="00C8434B" w:rsidRPr="00AA478E">
        <w:rPr>
          <w:rFonts w:ascii="Times New Roman KZ" w:hAnsi="Times New Roman KZ"/>
          <w:sz w:val="26"/>
          <w:szCs w:val="26"/>
        </w:rPr>
        <w:t xml:space="preserve">Работникам </w:t>
      </w:r>
      <w:r w:rsidR="00B66BED" w:rsidRPr="00AA478E">
        <w:rPr>
          <w:rFonts w:ascii="Times New Roman KZ" w:hAnsi="Times New Roman KZ"/>
          <w:sz w:val="26"/>
          <w:szCs w:val="26"/>
        </w:rPr>
        <w:t>на</w:t>
      </w:r>
      <w:r w:rsidR="0077307C" w:rsidRPr="00AA478E">
        <w:rPr>
          <w:rFonts w:ascii="Times New Roman KZ" w:hAnsi="Times New Roman KZ"/>
          <w:sz w:val="26"/>
          <w:szCs w:val="26"/>
        </w:rPr>
        <w:t xml:space="preserve"> мероприятия по улучшению жилищных условий</w:t>
      </w:r>
      <w:r w:rsidR="00B66BED" w:rsidRPr="00AA478E">
        <w:rPr>
          <w:rFonts w:ascii="Times New Roman KZ" w:hAnsi="Times New Roman KZ"/>
          <w:sz w:val="26"/>
          <w:szCs w:val="26"/>
        </w:rPr>
        <w:t xml:space="preserve"> </w:t>
      </w:r>
      <w:r w:rsidR="0077307C" w:rsidRPr="00AA478E">
        <w:rPr>
          <w:rFonts w:ascii="Times New Roman KZ" w:hAnsi="Times New Roman KZ"/>
          <w:sz w:val="26"/>
          <w:szCs w:val="26"/>
        </w:rPr>
        <w:t>(приобретение земельного участка</w:t>
      </w:r>
      <w:r w:rsidR="0077307C" w:rsidRPr="00AA3C1E">
        <w:rPr>
          <w:rFonts w:ascii="Times New Roman KZ" w:hAnsi="Times New Roman KZ"/>
          <w:sz w:val="26"/>
          <w:szCs w:val="26"/>
        </w:rPr>
        <w:t>, жилища, ремонт и модернизация жилища, погашение долга по ипотечному кредиту</w:t>
      </w:r>
      <w:r w:rsidR="00B10C7E">
        <w:rPr>
          <w:rFonts w:ascii="Times New Roman KZ" w:hAnsi="Times New Roman KZ"/>
          <w:sz w:val="26"/>
          <w:szCs w:val="26"/>
        </w:rPr>
        <w:t>,</w:t>
      </w:r>
      <w:r w:rsidR="00B10C7E" w:rsidRPr="00B10C7E">
        <w:rPr>
          <w:rFonts w:ascii="Times New Roman KZ" w:hAnsi="Times New Roman KZ"/>
          <w:sz w:val="26"/>
          <w:szCs w:val="26"/>
        </w:rPr>
        <w:t xml:space="preserve"> </w:t>
      </w:r>
      <w:r w:rsidR="00B10C7E">
        <w:rPr>
          <w:rFonts w:ascii="Times New Roman KZ" w:hAnsi="Times New Roman KZ"/>
          <w:sz w:val="26"/>
          <w:szCs w:val="26"/>
        </w:rPr>
        <w:t>лечение</w:t>
      </w:r>
      <w:r w:rsidR="0077307C" w:rsidRPr="00AA3C1E">
        <w:rPr>
          <w:rFonts w:ascii="Times New Roman KZ" w:hAnsi="Times New Roman KZ"/>
          <w:sz w:val="26"/>
          <w:szCs w:val="26"/>
        </w:rPr>
        <w:t xml:space="preserve">) </w:t>
      </w:r>
      <w:r w:rsidR="009773BF" w:rsidRPr="00AA3C1E">
        <w:rPr>
          <w:rFonts w:ascii="Times New Roman KZ" w:hAnsi="Times New Roman KZ"/>
          <w:sz w:val="26"/>
          <w:szCs w:val="26"/>
        </w:rPr>
        <w:t xml:space="preserve">в Обществе </w:t>
      </w:r>
      <w:r w:rsidR="00CB6ABC">
        <w:rPr>
          <w:rFonts w:ascii="Times New Roman KZ" w:hAnsi="Times New Roman KZ"/>
          <w:sz w:val="26"/>
          <w:szCs w:val="26"/>
        </w:rPr>
        <w:t>действует</w:t>
      </w:r>
      <w:r w:rsidRPr="00AA3C1E">
        <w:rPr>
          <w:rFonts w:ascii="Times New Roman KZ" w:hAnsi="Times New Roman KZ"/>
          <w:sz w:val="26"/>
          <w:szCs w:val="26"/>
        </w:rPr>
        <w:t xml:space="preserve"> </w:t>
      </w:r>
      <w:r w:rsidR="0077307C" w:rsidRPr="00AA3C1E">
        <w:rPr>
          <w:rFonts w:ascii="Times New Roman KZ" w:hAnsi="Times New Roman KZ"/>
          <w:sz w:val="26"/>
          <w:szCs w:val="26"/>
        </w:rPr>
        <w:t xml:space="preserve">Положение </w:t>
      </w:r>
      <w:r w:rsidR="00152DAA">
        <w:rPr>
          <w:rFonts w:ascii="Times New Roman KZ" w:hAnsi="Times New Roman KZ"/>
          <w:sz w:val="26"/>
          <w:szCs w:val="26"/>
        </w:rPr>
        <w:t>«</w:t>
      </w:r>
      <w:r w:rsidR="00F6466C" w:rsidRPr="00F6466C">
        <w:rPr>
          <w:rFonts w:ascii="Times New Roman KZ" w:hAnsi="Times New Roman KZ"/>
          <w:sz w:val="26"/>
          <w:szCs w:val="26"/>
        </w:rPr>
        <w:t xml:space="preserve">О порядке рассмотрения заявлений по предоставлению долгосрочных займов </w:t>
      </w:r>
      <w:r w:rsidR="00F6466C" w:rsidRPr="00B72C92">
        <w:rPr>
          <w:rFonts w:ascii="Times New Roman KZ" w:hAnsi="Times New Roman KZ"/>
          <w:sz w:val="26"/>
          <w:szCs w:val="26"/>
        </w:rPr>
        <w:t>работникам АО «УМЗ»</w:t>
      </w:r>
      <w:r w:rsidR="0092226D" w:rsidRPr="00B72C92">
        <w:rPr>
          <w:rFonts w:ascii="Times New Roman KZ" w:hAnsi="Times New Roman KZ"/>
          <w:sz w:val="26"/>
          <w:szCs w:val="26"/>
        </w:rPr>
        <w:t xml:space="preserve"> (</w:t>
      </w:r>
      <w:r w:rsidR="0092226D">
        <w:rPr>
          <w:rFonts w:ascii="Times New Roman KZ" w:hAnsi="Times New Roman KZ"/>
          <w:sz w:val="26"/>
          <w:szCs w:val="26"/>
        </w:rPr>
        <w:t>далее – Положение)</w:t>
      </w:r>
      <w:r w:rsidR="009773BF" w:rsidRPr="00AA3C1E">
        <w:rPr>
          <w:rFonts w:ascii="Times New Roman KZ" w:hAnsi="Times New Roman KZ"/>
          <w:sz w:val="26"/>
          <w:szCs w:val="26"/>
        </w:rPr>
        <w:t xml:space="preserve">. </w:t>
      </w:r>
      <w:r w:rsidR="000B7006">
        <w:rPr>
          <w:rFonts w:ascii="Times New Roman KZ" w:hAnsi="Times New Roman KZ"/>
          <w:sz w:val="26"/>
          <w:szCs w:val="26"/>
        </w:rPr>
        <w:t xml:space="preserve">На реализацию Положения в 2020-2022 гг. запланировано 50 000 тыс. тенге ежегодно. </w:t>
      </w:r>
    </w:p>
    <w:p w:rsidR="00B12FD5" w:rsidRDefault="00B12FD5" w:rsidP="00B12FD5">
      <w:pPr>
        <w:pStyle w:val="1"/>
        <w:spacing w:before="0" w:after="0" w:line="240" w:lineRule="auto"/>
        <w:ind w:left="720"/>
        <w:jc w:val="both"/>
        <w:rPr>
          <w:rFonts w:ascii="Times New Roman KZ" w:hAnsi="Times New Roman KZ"/>
          <w:sz w:val="26"/>
          <w:szCs w:val="26"/>
        </w:rPr>
      </w:pPr>
      <w:bookmarkStart w:id="25" w:name="_Toc499219416"/>
    </w:p>
    <w:p w:rsidR="00581DD3" w:rsidRPr="00AA3C1E" w:rsidRDefault="005F1105" w:rsidP="00781CD7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Молодежная политика Общества</w:t>
      </w:r>
      <w:bookmarkEnd w:id="25"/>
    </w:p>
    <w:p w:rsidR="004652F8" w:rsidRDefault="004652F8" w:rsidP="00465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4652F8">
        <w:rPr>
          <w:rFonts w:ascii="Times New Roman KZ" w:hAnsi="Times New Roman KZ"/>
          <w:sz w:val="26"/>
          <w:szCs w:val="26"/>
        </w:rPr>
        <w:t>Главной целью молодежной политики Общества является вовлечение</w:t>
      </w:r>
      <w:r>
        <w:rPr>
          <w:rFonts w:ascii="Times New Roman KZ" w:hAnsi="Times New Roman KZ"/>
          <w:sz w:val="26"/>
          <w:szCs w:val="26"/>
        </w:rPr>
        <w:t xml:space="preserve"> </w:t>
      </w:r>
      <w:r w:rsidR="00C8434B" w:rsidRPr="004652F8">
        <w:rPr>
          <w:rFonts w:ascii="Times New Roman KZ" w:hAnsi="Times New Roman KZ"/>
          <w:sz w:val="26"/>
          <w:szCs w:val="26"/>
        </w:rPr>
        <w:t xml:space="preserve">Молодых </w:t>
      </w:r>
      <w:r w:rsidR="007879F6">
        <w:rPr>
          <w:rFonts w:ascii="Times New Roman KZ" w:hAnsi="Times New Roman KZ"/>
          <w:sz w:val="26"/>
          <w:szCs w:val="26"/>
        </w:rPr>
        <w:t>работников</w:t>
      </w:r>
      <w:r w:rsidR="007879F6" w:rsidRPr="004652F8">
        <w:rPr>
          <w:rFonts w:ascii="Times New Roman KZ" w:hAnsi="Times New Roman KZ"/>
          <w:sz w:val="26"/>
          <w:szCs w:val="26"/>
        </w:rPr>
        <w:t xml:space="preserve"> </w:t>
      </w:r>
      <w:r w:rsidRPr="004652F8">
        <w:rPr>
          <w:rFonts w:ascii="Times New Roman KZ" w:hAnsi="Times New Roman KZ"/>
          <w:sz w:val="26"/>
          <w:szCs w:val="26"/>
        </w:rPr>
        <w:t>в общественную деятельность, стимулирование</w:t>
      </w:r>
      <w:r>
        <w:rPr>
          <w:rFonts w:ascii="Times New Roman KZ" w:hAnsi="Times New Roman KZ"/>
          <w:sz w:val="26"/>
          <w:szCs w:val="26"/>
        </w:rPr>
        <w:t xml:space="preserve"> </w:t>
      </w:r>
      <w:r w:rsidRPr="004652F8">
        <w:rPr>
          <w:rFonts w:ascii="Times New Roman KZ" w:hAnsi="Times New Roman KZ"/>
          <w:sz w:val="26"/>
          <w:szCs w:val="26"/>
        </w:rPr>
        <w:t>и раскрытие их профессионального и творческого потенциала</w:t>
      </w:r>
      <w:r>
        <w:rPr>
          <w:rFonts w:ascii="Times New Roman KZ" w:hAnsi="Times New Roman KZ"/>
          <w:sz w:val="26"/>
          <w:szCs w:val="26"/>
        </w:rPr>
        <w:t>.</w:t>
      </w:r>
    </w:p>
    <w:p w:rsidR="00AE23EC" w:rsidRDefault="00AE23EC" w:rsidP="00AE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E23EC">
        <w:rPr>
          <w:rFonts w:ascii="Times New Roman KZ" w:hAnsi="Times New Roman KZ"/>
          <w:sz w:val="26"/>
          <w:szCs w:val="26"/>
        </w:rPr>
        <w:t xml:space="preserve">Основными задачами </w:t>
      </w:r>
      <w:r>
        <w:rPr>
          <w:rFonts w:ascii="Times New Roman KZ" w:hAnsi="Times New Roman KZ"/>
          <w:sz w:val="26"/>
          <w:szCs w:val="26"/>
        </w:rPr>
        <w:t xml:space="preserve">работы с </w:t>
      </w:r>
      <w:r w:rsidR="00C8434B">
        <w:rPr>
          <w:rFonts w:ascii="Times New Roman KZ" w:hAnsi="Times New Roman KZ"/>
          <w:sz w:val="26"/>
          <w:szCs w:val="26"/>
        </w:rPr>
        <w:t xml:space="preserve">Молодыми </w:t>
      </w:r>
      <w:r>
        <w:rPr>
          <w:rFonts w:ascii="Times New Roman KZ" w:hAnsi="Times New Roman KZ"/>
          <w:sz w:val="26"/>
          <w:szCs w:val="26"/>
        </w:rPr>
        <w:t>работниками</w:t>
      </w:r>
      <w:r w:rsidRPr="00AE23EC">
        <w:rPr>
          <w:rFonts w:ascii="Times New Roman KZ" w:hAnsi="Times New Roman KZ"/>
          <w:sz w:val="26"/>
          <w:szCs w:val="26"/>
        </w:rPr>
        <w:t xml:space="preserve"> являются</w:t>
      </w:r>
      <w:r>
        <w:rPr>
          <w:rFonts w:ascii="Times New Roman KZ" w:hAnsi="Times New Roman KZ"/>
          <w:sz w:val="26"/>
          <w:szCs w:val="26"/>
        </w:rPr>
        <w:t>:</w:t>
      </w:r>
    </w:p>
    <w:p w:rsidR="00AE23EC" w:rsidRDefault="00AE23EC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E23EC">
        <w:rPr>
          <w:rFonts w:ascii="Times New Roman KZ" w:hAnsi="Times New Roman KZ" w:cs="Arial-BoldMT"/>
          <w:bCs/>
          <w:sz w:val="26"/>
          <w:szCs w:val="26"/>
        </w:rPr>
        <w:t>адаптация к корпоративной культуре, усвоение традиций и правил поведения в  Обществе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:rsidR="00AE23EC" w:rsidRDefault="001C5D9A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C5D9A">
        <w:rPr>
          <w:rFonts w:ascii="Times New Roman KZ" w:hAnsi="Times New Roman KZ" w:cs="Arial-BoldMT"/>
          <w:bCs/>
          <w:sz w:val="26"/>
          <w:szCs w:val="26"/>
        </w:rPr>
        <w:t xml:space="preserve">развитие способности самостоятельно и качественно выполнять </w:t>
      </w:r>
      <w:r w:rsidR="001F58CB" w:rsidRPr="001C5D9A">
        <w:rPr>
          <w:rFonts w:ascii="Times New Roman KZ" w:hAnsi="Times New Roman KZ" w:cs="Arial-BoldMT"/>
          <w:bCs/>
          <w:sz w:val="26"/>
          <w:szCs w:val="26"/>
        </w:rPr>
        <w:t>задачи</w:t>
      </w:r>
      <w:r w:rsidR="001F58CB">
        <w:rPr>
          <w:rFonts w:ascii="Times New Roman KZ" w:hAnsi="Times New Roman KZ" w:cs="Arial-BoldMT"/>
          <w:bCs/>
          <w:sz w:val="26"/>
          <w:szCs w:val="26"/>
        </w:rPr>
        <w:t>,</w:t>
      </w:r>
      <w:r w:rsidR="001F58CB" w:rsidRPr="001C5D9A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Pr="001C5D9A">
        <w:rPr>
          <w:rFonts w:ascii="Times New Roman KZ" w:hAnsi="Times New Roman KZ" w:cs="Arial-BoldMT"/>
          <w:bCs/>
          <w:sz w:val="26"/>
          <w:szCs w:val="26"/>
        </w:rPr>
        <w:t xml:space="preserve">возложенные на </w:t>
      </w:r>
      <w:r w:rsidR="00C8434B">
        <w:rPr>
          <w:rFonts w:ascii="Times New Roman KZ" w:hAnsi="Times New Roman KZ" w:cs="Arial-BoldMT"/>
          <w:bCs/>
          <w:sz w:val="26"/>
          <w:szCs w:val="26"/>
        </w:rPr>
        <w:t xml:space="preserve">Молодого </w:t>
      </w:r>
      <w:r>
        <w:rPr>
          <w:rFonts w:ascii="Times New Roman KZ" w:hAnsi="Times New Roman KZ" w:cs="Arial-BoldMT"/>
          <w:bCs/>
          <w:sz w:val="26"/>
          <w:szCs w:val="26"/>
        </w:rPr>
        <w:t>работника;</w:t>
      </w:r>
    </w:p>
    <w:p w:rsidR="001C5D9A" w:rsidRPr="001C5D9A" w:rsidRDefault="001C5D9A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C5D9A">
        <w:rPr>
          <w:rFonts w:ascii="Times New Roman KZ" w:hAnsi="Times New Roman KZ" w:cs="Arial-BoldMT"/>
          <w:bCs/>
          <w:sz w:val="26"/>
          <w:szCs w:val="26"/>
        </w:rPr>
        <w:t>ускорение процесса обучения основным навыкам профессии.</w:t>
      </w:r>
    </w:p>
    <w:p w:rsidR="000B4A6A" w:rsidRDefault="000B4A6A" w:rsidP="000B4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Работа с </w:t>
      </w:r>
      <w:r w:rsidR="00C8434B" w:rsidRPr="00AA3C1E">
        <w:rPr>
          <w:rFonts w:ascii="Times New Roman KZ" w:hAnsi="Times New Roman KZ"/>
          <w:sz w:val="26"/>
          <w:szCs w:val="26"/>
        </w:rPr>
        <w:t xml:space="preserve">Молодыми </w:t>
      </w:r>
      <w:r w:rsidR="000564C3">
        <w:rPr>
          <w:rFonts w:ascii="Times New Roman KZ" w:hAnsi="Times New Roman KZ"/>
          <w:sz w:val="26"/>
          <w:szCs w:val="26"/>
        </w:rPr>
        <w:t>работниками</w:t>
      </w:r>
      <w:r w:rsidRPr="00AA3C1E">
        <w:rPr>
          <w:rFonts w:ascii="Times New Roman KZ" w:hAnsi="Times New Roman KZ"/>
          <w:sz w:val="26"/>
          <w:szCs w:val="26"/>
        </w:rPr>
        <w:t xml:space="preserve"> ориентирована на оказание </w:t>
      </w:r>
      <w:r w:rsidR="001C0701">
        <w:rPr>
          <w:rFonts w:ascii="Times New Roman KZ" w:hAnsi="Times New Roman KZ"/>
          <w:sz w:val="26"/>
          <w:szCs w:val="26"/>
        </w:rPr>
        <w:t xml:space="preserve">им </w:t>
      </w:r>
      <w:r w:rsidRPr="00AA3C1E">
        <w:rPr>
          <w:rFonts w:ascii="Times New Roman KZ" w:hAnsi="Times New Roman KZ"/>
          <w:sz w:val="26"/>
          <w:szCs w:val="26"/>
        </w:rPr>
        <w:t xml:space="preserve">помощи </w:t>
      </w:r>
      <w:r w:rsidR="00425A8F" w:rsidRPr="00AA3C1E">
        <w:rPr>
          <w:rFonts w:ascii="Times New Roman KZ" w:hAnsi="Times New Roman KZ"/>
          <w:sz w:val="26"/>
          <w:szCs w:val="26"/>
        </w:rPr>
        <w:t>в более полном овладении необходимыми навыками для результативного выполнения производственных заданий</w:t>
      </w:r>
      <w:r w:rsidR="00425A8F">
        <w:rPr>
          <w:rFonts w:ascii="Times New Roman KZ" w:hAnsi="Times New Roman KZ"/>
          <w:sz w:val="26"/>
          <w:szCs w:val="26"/>
        </w:rPr>
        <w:t xml:space="preserve">, </w:t>
      </w:r>
      <w:r w:rsidR="00425A8F" w:rsidRPr="00AA3C1E">
        <w:rPr>
          <w:rFonts w:ascii="Times New Roman KZ" w:hAnsi="Times New Roman KZ"/>
          <w:sz w:val="26"/>
          <w:szCs w:val="26"/>
        </w:rPr>
        <w:t xml:space="preserve">общими правилами и </w:t>
      </w:r>
      <w:r w:rsidR="00002D3D" w:rsidRPr="00AA3C1E">
        <w:rPr>
          <w:rFonts w:ascii="Times New Roman KZ" w:hAnsi="Times New Roman KZ"/>
          <w:sz w:val="26"/>
          <w:szCs w:val="26"/>
        </w:rPr>
        <w:t>профессиональными особенностями</w:t>
      </w:r>
      <w:r w:rsidR="00425A8F" w:rsidRPr="00AA3C1E">
        <w:rPr>
          <w:rFonts w:ascii="Times New Roman KZ" w:hAnsi="Times New Roman KZ"/>
          <w:sz w:val="26"/>
          <w:szCs w:val="26"/>
        </w:rPr>
        <w:t xml:space="preserve"> работы</w:t>
      </w:r>
      <w:r w:rsidR="00425A8F">
        <w:rPr>
          <w:rFonts w:ascii="Times New Roman KZ" w:hAnsi="Times New Roman KZ"/>
          <w:sz w:val="26"/>
          <w:szCs w:val="26"/>
        </w:rPr>
        <w:t>,</w:t>
      </w:r>
      <w:r w:rsidR="00425A8F" w:rsidRPr="00AA3C1E">
        <w:rPr>
          <w:rFonts w:ascii="Times New Roman KZ" w:hAnsi="Times New Roman KZ"/>
          <w:sz w:val="26"/>
          <w:szCs w:val="26"/>
        </w:rPr>
        <w:t xml:space="preserve"> </w:t>
      </w:r>
      <w:r w:rsidRPr="00AA3C1E">
        <w:rPr>
          <w:rFonts w:ascii="Times New Roman KZ" w:hAnsi="Times New Roman KZ"/>
          <w:sz w:val="26"/>
          <w:szCs w:val="26"/>
        </w:rPr>
        <w:t>ознакомлении с традициями и ценностями Общества.</w:t>
      </w:r>
    </w:p>
    <w:p w:rsidR="002C32AC" w:rsidRPr="002C32AC" w:rsidRDefault="002C32AC" w:rsidP="000B4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-BoldMT" w:hAnsi="Arial-BoldMT" w:cs="Arial-BoldMT"/>
          <w:bCs/>
          <w:sz w:val="24"/>
          <w:szCs w:val="24"/>
          <w:lang w:eastAsia="ru-RU"/>
        </w:rPr>
      </w:pPr>
      <w:r w:rsidRPr="002C32AC">
        <w:rPr>
          <w:rFonts w:ascii="Times New Roman KZ" w:hAnsi="Times New Roman KZ" w:cs="Arial-BoldMT"/>
          <w:bCs/>
          <w:sz w:val="26"/>
          <w:szCs w:val="26"/>
        </w:rPr>
        <w:t>Деятельность Общества по данному направлению включает</w:t>
      </w:r>
      <w:r w:rsidRPr="002C32AC">
        <w:rPr>
          <w:rFonts w:ascii="Arial-BoldMT" w:hAnsi="Arial-BoldMT" w:cs="Arial-BoldMT"/>
          <w:bCs/>
          <w:sz w:val="24"/>
          <w:szCs w:val="24"/>
          <w:lang w:eastAsia="ru-RU"/>
        </w:rPr>
        <w:t>:</w:t>
      </w:r>
    </w:p>
    <w:p w:rsidR="002C32AC" w:rsidRPr="002C32AC" w:rsidRDefault="00E82681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C32AC">
        <w:rPr>
          <w:rFonts w:ascii="Times New Roman KZ" w:hAnsi="Times New Roman KZ" w:cs="Arial-BoldMT"/>
          <w:bCs/>
          <w:sz w:val="26"/>
          <w:szCs w:val="26"/>
        </w:rPr>
        <w:t xml:space="preserve">обеспечение </w:t>
      </w:r>
      <w:r w:rsidR="002C32AC" w:rsidRPr="002C32AC">
        <w:rPr>
          <w:rFonts w:ascii="Times New Roman KZ" w:hAnsi="Times New Roman KZ" w:cs="Arial-BoldMT"/>
          <w:bCs/>
          <w:sz w:val="26"/>
          <w:szCs w:val="26"/>
        </w:rPr>
        <w:t xml:space="preserve">эффективной работы </w:t>
      </w:r>
      <w:r w:rsidR="001C0701">
        <w:rPr>
          <w:rFonts w:ascii="Times New Roman KZ" w:hAnsi="Times New Roman KZ" w:cs="Arial-BoldMT"/>
          <w:bCs/>
          <w:sz w:val="26"/>
          <w:szCs w:val="26"/>
        </w:rPr>
        <w:t>М</w:t>
      </w:r>
      <w:r w:rsidR="002C32AC" w:rsidRPr="002C32AC">
        <w:rPr>
          <w:rFonts w:ascii="Times New Roman KZ" w:hAnsi="Times New Roman KZ" w:cs="Arial-BoldMT"/>
          <w:bCs/>
          <w:sz w:val="26"/>
          <w:szCs w:val="26"/>
        </w:rPr>
        <w:t xml:space="preserve">олодых </w:t>
      </w:r>
      <w:r w:rsidR="001C0701">
        <w:rPr>
          <w:rFonts w:ascii="Times New Roman KZ" w:hAnsi="Times New Roman KZ" w:cs="Arial-BoldMT"/>
          <w:bCs/>
          <w:sz w:val="26"/>
          <w:szCs w:val="26"/>
        </w:rPr>
        <w:t>работников</w:t>
      </w:r>
      <w:r w:rsidR="002C32AC" w:rsidRPr="002C32AC">
        <w:rPr>
          <w:rFonts w:ascii="Times New Roman KZ" w:hAnsi="Times New Roman KZ" w:cs="Arial-BoldMT"/>
          <w:bCs/>
          <w:sz w:val="26"/>
          <w:szCs w:val="26"/>
        </w:rPr>
        <w:t xml:space="preserve"> посредством ускорения их адаптации, развития профессиональных и управленческих навыков, вовлечения в</w:t>
      </w:r>
      <w:r w:rsidR="002C32AC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2C32AC" w:rsidRPr="002C32AC">
        <w:rPr>
          <w:rFonts w:ascii="Times New Roman KZ" w:hAnsi="Times New Roman KZ" w:cs="Arial-BoldMT"/>
          <w:bCs/>
          <w:sz w:val="26"/>
          <w:szCs w:val="26"/>
        </w:rPr>
        <w:t>инновационную</w:t>
      </w:r>
      <w:r w:rsidR="000B7006">
        <w:rPr>
          <w:rFonts w:ascii="Times New Roman KZ" w:hAnsi="Times New Roman KZ" w:cs="Arial-BoldMT"/>
          <w:bCs/>
          <w:sz w:val="26"/>
          <w:szCs w:val="26"/>
        </w:rPr>
        <w:t xml:space="preserve"> и</w:t>
      </w:r>
      <w:r w:rsidR="002C32AC" w:rsidRPr="002C32AC">
        <w:rPr>
          <w:rFonts w:ascii="Times New Roman KZ" w:hAnsi="Times New Roman KZ" w:cs="Arial-BoldMT"/>
          <w:bCs/>
          <w:sz w:val="26"/>
          <w:szCs w:val="26"/>
        </w:rPr>
        <w:t xml:space="preserve"> научно-исследовательскую деятельность;</w:t>
      </w:r>
    </w:p>
    <w:p w:rsidR="002C32AC" w:rsidRPr="002C32AC" w:rsidRDefault="002C32AC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C32AC">
        <w:rPr>
          <w:rFonts w:ascii="Times New Roman KZ" w:hAnsi="Times New Roman KZ" w:cs="Arial-BoldMT"/>
          <w:bCs/>
          <w:sz w:val="26"/>
          <w:szCs w:val="26"/>
        </w:rPr>
        <w:lastRenderedPageBreak/>
        <w:t xml:space="preserve">обеспечение притока в Общество необходимого количества перспективных </w:t>
      </w:r>
      <w:r w:rsidR="001C0701">
        <w:rPr>
          <w:rFonts w:ascii="Times New Roman KZ" w:hAnsi="Times New Roman KZ" w:cs="Arial-BoldMT"/>
          <w:bCs/>
          <w:sz w:val="26"/>
          <w:szCs w:val="26"/>
        </w:rPr>
        <w:t>Молодых работников</w:t>
      </w:r>
      <w:r w:rsidRPr="002C32AC">
        <w:rPr>
          <w:rFonts w:ascii="Times New Roman KZ" w:hAnsi="Times New Roman KZ" w:cs="Arial-BoldMT"/>
          <w:bCs/>
          <w:sz w:val="26"/>
          <w:szCs w:val="26"/>
        </w:rPr>
        <w:t xml:space="preserve"> из числа лучших выпускников вузов с уровнем подготовки, соответствующим требованиям бизнеса Общества;</w:t>
      </w:r>
    </w:p>
    <w:p w:rsidR="002C32AC" w:rsidRPr="007C56DC" w:rsidRDefault="002C32AC" w:rsidP="00B7602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C32AC">
        <w:rPr>
          <w:rFonts w:ascii="Times New Roman KZ" w:hAnsi="Times New Roman KZ" w:cs="Arial-BoldMT"/>
          <w:bCs/>
          <w:sz w:val="26"/>
          <w:szCs w:val="26"/>
        </w:rPr>
        <w:t xml:space="preserve">работа с </w:t>
      </w:r>
      <w:r w:rsidR="001C0701">
        <w:rPr>
          <w:rFonts w:ascii="Times New Roman KZ" w:hAnsi="Times New Roman KZ" w:cs="Arial-BoldMT"/>
          <w:bCs/>
          <w:sz w:val="26"/>
          <w:szCs w:val="26"/>
        </w:rPr>
        <w:t>М</w:t>
      </w:r>
      <w:r w:rsidRPr="002C32AC">
        <w:rPr>
          <w:rFonts w:ascii="Times New Roman KZ" w:hAnsi="Times New Roman KZ" w:cs="Arial-BoldMT"/>
          <w:bCs/>
          <w:sz w:val="26"/>
          <w:szCs w:val="26"/>
        </w:rPr>
        <w:t xml:space="preserve">олодыми </w:t>
      </w:r>
      <w:r w:rsidR="001C0701">
        <w:rPr>
          <w:rFonts w:ascii="Times New Roman KZ" w:hAnsi="Times New Roman KZ" w:cs="Arial-BoldMT"/>
          <w:bCs/>
          <w:sz w:val="26"/>
          <w:szCs w:val="26"/>
        </w:rPr>
        <w:t>работниками</w:t>
      </w:r>
      <w:r w:rsidRPr="002C32AC">
        <w:rPr>
          <w:rFonts w:ascii="Times New Roman KZ" w:hAnsi="Times New Roman KZ" w:cs="Arial-BoldMT"/>
          <w:bCs/>
          <w:sz w:val="26"/>
          <w:szCs w:val="26"/>
        </w:rPr>
        <w:t xml:space="preserve"> и наставничество в рамках </w:t>
      </w:r>
      <w:r w:rsidR="00732DBB" w:rsidRPr="002C32AC">
        <w:rPr>
          <w:rFonts w:ascii="Times New Roman KZ" w:hAnsi="Times New Roman KZ" w:cs="Arial-BoldMT"/>
          <w:bCs/>
          <w:sz w:val="26"/>
          <w:szCs w:val="26"/>
        </w:rPr>
        <w:t xml:space="preserve">кадровой </w:t>
      </w:r>
      <w:r w:rsidRPr="007C56DC">
        <w:rPr>
          <w:rFonts w:ascii="Times New Roman KZ" w:hAnsi="Times New Roman KZ" w:cs="Arial-BoldMT"/>
          <w:bCs/>
          <w:sz w:val="26"/>
          <w:szCs w:val="26"/>
        </w:rPr>
        <w:t>политики.</w:t>
      </w:r>
    </w:p>
    <w:p w:rsidR="00FD2C16" w:rsidRPr="007C56DC" w:rsidRDefault="0023517B" w:rsidP="00FD2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 xml:space="preserve">Мероприятия по адаптации молодых работников осуществляются в рамках </w:t>
      </w:r>
      <w:r w:rsidR="00FD2C16" w:rsidRPr="007C56DC">
        <w:rPr>
          <w:rFonts w:ascii="Times New Roman KZ" w:hAnsi="Times New Roman KZ"/>
          <w:sz w:val="26"/>
          <w:szCs w:val="26"/>
        </w:rPr>
        <w:t>Положения о Молодом специалисте и Молодом рабочем АО «УМЗ»</w:t>
      </w:r>
      <w:r w:rsidRPr="007C56DC">
        <w:rPr>
          <w:rFonts w:ascii="Times New Roman KZ" w:hAnsi="Times New Roman KZ"/>
          <w:sz w:val="26"/>
          <w:szCs w:val="26"/>
        </w:rPr>
        <w:t>.</w:t>
      </w:r>
      <w:r w:rsidR="00FD2C16" w:rsidRPr="007C56DC">
        <w:rPr>
          <w:rFonts w:ascii="Times New Roman KZ" w:hAnsi="Times New Roman KZ"/>
          <w:sz w:val="26"/>
          <w:szCs w:val="26"/>
        </w:rPr>
        <w:t xml:space="preserve"> </w:t>
      </w:r>
      <w:r w:rsidRPr="007C56DC">
        <w:rPr>
          <w:rFonts w:ascii="Times New Roman KZ" w:hAnsi="Times New Roman KZ"/>
          <w:sz w:val="26"/>
          <w:szCs w:val="26"/>
        </w:rPr>
        <w:t>В</w:t>
      </w:r>
      <w:r w:rsidR="00FD2C16" w:rsidRPr="007C56DC">
        <w:rPr>
          <w:rFonts w:ascii="Times New Roman KZ" w:hAnsi="Times New Roman KZ"/>
          <w:sz w:val="26"/>
          <w:szCs w:val="26"/>
        </w:rPr>
        <w:t xml:space="preserve">ыпускникам вузов и учреждений технического и профессионального, </w:t>
      </w:r>
      <w:proofErr w:type="spellStart"/>
      <w:r w:rsidR="00FD2C16" w:rsidRPr="007C56DC">
        <w:rPr>
          <w:rFonts w:ascii="Times New Roman KZ" w:hAnsi="Times New Roman KZ"/>
          <w:sz w:val="26"/>
          <w:szCs w:val="26"/>
        </w:rPr>
        <w:t>послесреднего</w:t>
      </w:r>
      <w:proofErr w:type="spellEnd"/>
      <w:r w:rsidR="00FD2C16" w:rsidRPr="007C56DC">
        <w:rPr>
          <w:rFonts w:ascii="Times New Roman KZ" w:hAnsi="Times New Roman KZ"/>
          <w:sz w:val="26"/>
          <w:szCs w:val="26"/>
        </w:rPr>
        <w:t xml:space="preserve"> образования, обучавшимся по специальности, востребованной в Обществе, и принятым в Общество в первый год после окончания обучения, присваивается статус Молодой специалист/Молодой рабочий. В период действия статуса работник под руководством опытного наставника приобретает необходимые практические навыки, изучает технологию производства и специфику работы, знакомится с трудовым коллективом и приобщается к корпоративной культуре.</w:t>
      </w:r>
    </w:p>
    <w:p w:rsidR="0089444B" w:rsidRPr="007C56DC" w:rsidRDefault="00E442FA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>С 2003 года в Обществ</w:t>
      </w:r>
      <w:r w:rsidR="004910C0" w:rsidRPr="007C56DC">
        <w:rPr>
          <w:rFonts w:ascii="Times New Roman KZ" w:hAnsi="Times New Roman KZ"/>
          <w:sz w:val="26"/>
          <w:szCs w:val="26"/>
        </w:rPr>
        <w:t>е</w:t>
      </w:r>
      <w:r w:rsidRPr="007C56DC">
        <w:rPr>
          <w:rFonts w:ascii="Times New Roman KZ" w:hAnsi="Times New Roman KZ"/>
          <w:sz w:val="26"/>
          <w:szCs w:val="26"/>
        </w:rPr>
        <w:t xml:space="preserve"> существует </w:t>
      </w:r>
      <w:r w:rsidR="0089444B" w:rsidRPr="007C56DC">
        <w:rPr>
          <w:rFonts w:ascii="Times New Roman KZ" w:hAnsi="Times New Roman KZ"/>
          <w:sz w:val="26"/>
          <w:szCs w:val="26"/>
        </w:rPr>
        <w:t>Объединени</w:t>
      </w:r>
      <w:r w:rsidR="00E2255F" w:rsidRPr="007C56DC">
        <w:rPr>
          <w:rFonts w:ascii="Times New Roman KZ" w:hAnsi="Times New Roman KZ"/>
          <w:sz w:val="26"/>
          <w:szCs w:val="26"/>
        </w:rPr>
        <w:t>е</w:t>
      </w:r>
      <w:r w:rsidR="0089444B" w:rsidRPr="007C56DC">
        <w:rPr>
          <w:rFonts w:ascii="Times New Roman KZ" w:hAnsi="Times New Roman KZ"/>
          <w:sz w:val="26"/>
          <w:szCs w:val="26"/>
        </w:rPr>
        <w:t xml:space="preserve"> молодёжи (</w:t>
      </w:r>
      <w:r w:rsidR="00BF108C" w:rsidRPr="007C56DC">
        <w:rPr>
          <w:rFonts w:ascii="Times New Roman KZ" w:hAnsi="Times New Roman KZ"/>
          <w:sz w:val="26"/>
          <w:szCs w:val="26"/>
        </w:rPr>
        <w:t xml:space="preserve">далее </w:t>
      </w:r>
      <w:r w:rsidR="0089444B" w:rsidRPr="007C56DC">
        <w:rPr>
          <w:rFonts w:ascii="Times New Roman KZ" w:hAnsi="Times New Roman KZ"/>
          <w:sz w:val="26"/>
          <w:szCs w:val="26"/>
        </w:rPr>
        <w:t xml:space="preserve">– ОМ) </w:t>
      </w:r>
      <w:r w:rsidR="00F5345C" w:rsidRPr="007C56DC">
        <w:rPr>
          <w:rFonts w:ascii="Times New Roman KZ" w:hAnsi="Times New Roman KZ"/>
          <w:sz w:val="26"/>
          <w:szCs w:val="26"/>
        </w:rPr>
        <w:t xml:space="preserve">Главной целью </w:t>
      </w:r>
      <w:bookmarkStart w:id="26" w:name="OLE_LINK5"/>
      <w:bookmarkStart w:id="27" w:name="OLE_LINK6"/>
      <w:r w:rsidR="00F5345C" w:rsidRPr="007C56DC">
        <w:rPr>
          <w:rFonts w:ascii="Times New Roman KZ" w:hAnsi="Times New Roman KZ"/>
          <w:sz w:val="26"/>
          <w:szCs w:val="26"/>
        </w:rPr>
        <w:t>ОМ</w:t>
      </w:r>
      <w:r w:rsidR="0089444B" w:rsidRPr="007C56DC">
        <w:rPr>
          <w:rFonts w:ascii="Times New Roman KZ" w:hAnsi="Times New Roman KZ"/>
          <w:sz w:val="26"/>
          <w:szCs w:val="26"/>
        </w:rPr>
        <w:t xml:space="preserve"> </w:t>
      </w:r>
      <w:bookmarkEnd w:id="26"/>
      <w:bookmarkEnd w:id="27"/>
      <w:r w:rsidR="0089444B" w:rsidRPr="007C56DC">
        <w:rPr>
          <w:rFonts w:ascii="Times New Roman KZ" w:hAnsi="Times New Roman KZ"/>
          <w:sz w:val="26"/>
          <w:szCs w:val="26"/>
        </w:rPr>
        <w:t xml:space="preserve">является создание условий для полноценного духовного, культурного, образовательного, профессионального и физического развития </w:t>
      </w:r>
      <w:r w:rsidR="001C0701" w:rsidRPr="007C56DC">
        <w:rPr>
          <w:rFonts w:ascii="Times New Roman KZ" w:hAnsi="Times New Roman KZ"/>
          <w:sz w:val="26"/>
          <w:szCs w:val="26"/>
        </w:rPr>
        <w:t>М</w:t>
      </w:r>
      <w:r w:rsidR="0089444B" w:rsidRPr="007C56DC">
        <w:rPr>
          <w:rFonts w:ascii="Times New Roman KZ" w:hAnsi="Times New Roman KZ"/>
          <w:sz w:val="26"/>
          <w:szCs w:val="26"/>
        </w:rPr>
        <w:t>олод</w:t>
      </w:r>
      <w:r w:rsidR="001C0701" w:rsidRPr="007C56DC">
        <w:rPr>
          <w:rFonts w:ascii="Times New Roman KZ" w:hAnsi="Times New Roman KZ"/>
          <w:sz w:val="26"/>
          <w:szCs w:val="26"/>
        </w:rPr>
        <w:t>ых работников</w:t>
      </w:r>
      <w:r w:rsidR="0089444B" w:rsidRPr="007C56DC">
        <w:rPr>
          <w:rFonts w:ascii="Times New Roman KZ" w:hAnsi="Times New Roman KZ"/>
          <w:sz w:val="26"/>
          <w:szCs w:val="26"/>
        </w:rPr>
        <w:t xml:space="preserve">, участия в процессе принятия решений, успешной социализации и направления </w:t>
      </w:r>
      <w:r w:rsidR="001C0701" w:rsidRPr="007C56DC">
        <w:rPr>
          <w:rFonts w:ascii="Times New Roman KZ" w:hAnsi="Times New Roman KZ"/>
          <w:sz w:val="26"/>
          <w:szCs w:val="26"/>
        </w:rPr>
        <w:t>их</w:t>
      </w:r>
      <w:r w:rsidR="0089444B" w:rsidRPr="007C56DC">
        <w:rPr>
          <w:rFonts w:ascii="Times New Roman KZ" w:hAnsi="Times New Roman KZ"/>
          <w:sz w:val="26"/>
          <w:szCs w:val="26"/>
        </w:rPr>
        <w:t xml:space="preserve"> потенциала на дальнейшее развитие </w:t>
      </w:r>
      <w:r w:rsidR="00F5345C" w:rsidRPr="007C56DC">
        <w:rPr>
          <w:rFonts w:ascii="Times New Roman KZ" w:hAnsi="Times New Roman KZ"/>
          <w:sz w:val="26"/>
          <w:szCs w:val="26"/>
        </w:rPr>
        <w:t>Общества.</w:t>
      </w:r>
    </w:p>
    <w:p w:rsidR="0023517B" w:rsidRPr="007C56DC" w:rsidRDefault="0023517B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bookmarkStart w:id="28" w:name="SUB30202"/>
      <w:bookmarkStart w:id="29" w:name="SUB30203"/>
      <w:bookmarkEnd w:id="28"/>
      <w:bookmarkEnd w:id="29"/>
      <w:r w:rsidRPr="007C56DC">
        <w:rPr>
          <w:rFonts w:ascii="Times New Roman KZ" w:hAnsi="Times New Roman KZ"/>
          <w:sz w:val="26"/>
          <w:szCs w:val="26"/>
        </w:rPr>
        <w:t xml:space="preserve">2020 год в Республике Казахстан объявлен годом волонтера. ОМ </w:t>
      </w:r>
      <w:r w:rsidR="00F62201" w:rsidRPr="007C56DC">
        <w:rPr>
          <w:rFonts w:ascii="Times New Roman KZ" w:hAnsi="Times New Roman KZ"/>
          <w:sz w:val="26"/>
          <w:szCs w:val="26"/>
        </w:rPr>
        <w:t>на постоянной основе принимает участие в волонтерских мероприятиях</w:t>
      </w:r>
      <w:r w:rsidRPr="007C56DC">
        <w:rPr>
          <w:rFonts w:ascii="Times New Roman KZ" w:hAnsi="Times New Roman KZ"/>
          <w:sz w:val="26"/>
          <w:szCs w:val="26"/>
        </w:rPr>
        <w:t xml:space="preserve">. </w:t>
      </w:r>
    </w:p>
    <w:p w:rsidR="003D0D6E" w:rsidRPr="007C56DC" w:rsidRDefault="0023517B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>Волонтерские мероприятия, планируемые ОМ на 2020-2022 годы:</w:t>
      </w:r>
    </w:p>
    <w:p w:rsidR="0023517B" w:rsidRPr="007C56DC" w:rsidRDefault="0023517B" w:rsidP="003321E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C56DC">
        <w:rPr>
          <w:rFonts w:ascii="Times New Roman KZ" w:hAnsi="Times New Roman KZ" w:cs="Arial-BoldMT"/>
          <w:bCs/>
          <w:sz w:val="26"/>
          <w:szCs w:val="26"/>
        </w:rPr>
        <w:t>поддержка пожилых, инвалидов, ветеранов ВОВ;</w:t>
      </w:r>
    </w:p>
    <w:p w:rsidR="0023517B" w:rsidRPr="007C56DC" w:rsidRDefault="003321E9" w:rsidP="003321E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 xml:space="preserve">помощь </w:t>
      </w:r>
      <w:r w:rsidRPr="007C56DC">
        <w:rPr>
          <w:rFonts w:ascii="Times New Roman KZ" w:hAnsi="Times New Roman KZ" w:cs="Arial-BoldMT"/>
          <w:bCs/>
          <w:sz w:val="26"/>
          <w:szCs w:val="26"/>
        </w:rPr>
        <w:t>Специализированному</w:t>
      </w:r>
      <w:r w:rsidRPr="007C56DC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Дому ребёнка города Усть-Каменогорска;</w:t>
      </w:r>
    </w:p>
    <w:p w:rsidR="00F62201" w:rsidRPr="007C56DC" w:rsidRDefault="00F62201" w:rsidP="003321E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 w:cs="ArialMT"/>
          <w:noProof/>
          <w:sz w:val="26"/>
          <w:szCs w:val="26"/>
          <w:lang w:eastAsia="ru-RU"/>
        </w:rPr>
        <w:t>поддержка детей из малообеспеченных семей;</w:t>
      </w:r>
    </w:p>
    <w:p w:rsidR="0029763F" w:rsidRPr="007C56DC" w:rsidRDefault="00F62201" w:rsidP="00F6220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 w:cs="ArialMT"/>
          <w:noProof/>
          <w:sz w:val="26"/>
          <w:szCs w:val="26"/>
          <w:lang w:eastAsia="ru-RU"/>
        </w:rPr>
        <w:t>участие</w:t>
      </w:r>
      <w:r w:rsidRPr="007C56DC">
        <w:rPr>
          <w:rFonts w:ascii="Times New Roman KZ" w:hAnsi="Times New Roman KZ"/>
          <w:sz w:val="26"/>
          <w:szCs w:val="26"/>
        </w:rPr>
        <w:t xml:space="preserve"> в экологических акциях.</w:t>
      </w:r>
    </w:p>
    <w:p w:rsidR="0029763F" w:rsidRPr="007C56DC" w:rsidRDefault="0029763F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525B28" w:rsidRPr="007C56DC" w:rsidRDefault="00525B28" w:rsidP="00525B28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30" w:name="_Toc499219418"/>
      <w:r w:rsidRPr="007C56DC">
        <w:rPr>
          <w:rFonts w:ascii="Times New Roman KZ" w:hAnsi="Times New Roman KZ"/>
          <w:sz w:val="26"/>
          <w:szCs w:val="26"/>
        </w:rPr>
        <w:t xml:space="preserve">Обеспечение социального спокойствия в </w:t>
      </w:r>
      <w:r w:rsidR="00344ECC" w:rsidRPr="007C56DC">
        <w:rPr>
          <w:rFonts w:ascii="Times New Roman KZ" w:hAnsi="Times New Roman KZ"/>
          <w:sz w:val="26"/>
          <w:szCs w:val="26"/>
        </w:rPr>
        <w:t>Обществе</w:t>
      </w:r>
      <w:bookmarkEnd w:id="30"/>
    </w:p>
    <w:p w:rsidR="00B12FD5" w:rsidRPr="00B12FD5" w:rsidRDefault="00B12FD5" w:rsidP="00B12FD5">
      <w:pPr>
        <w:spacing w:after="0"/>
      </w:pPr>
    </w:p>
    <w:p w:rsidR="00470A50" w:rsidRPr="00596B6F" w:rsidRDefault="00470A50" w:rsidP="00B12FD5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31" w:name="_Toc499219420"/>
      <w:r w:rsidRPr="00596B6F">
        <w:rPr>
          <w:rFonts w:ascii="Times New Roman KZ" w:hAnsi="Times New Roman KZ"/>
          <w:sz w:val="26"/>
          <w:szCs w:val="26"/>
        </w:rPr>
        <w:t>Институт медиаторов</w:t>
      </w:r>
      <w:bookmarkEnd w:id="31"/>
    </w:p>
    <w:p w:rsidR="00525B28" w:rsidRPr="00AA3C1E" w:rsidRDefault="00BE266B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Деятельность Общества по данному направлению включает обучение в области превентивных мер, </w:t>
      </w:r>
      <w:r w:rsidR="001C0701">
        <w:rPr>
          <w:rFonts w:ascii="Times New Roman KZ" w:hAnsi="Times New Roman KZ"/>
          <w:sz w:val="26"/>
          <w:szCs w:val="26"/>
        </w:rPr>
        <w:t>м</w:t>
      </w:r>
      <w:r w:rsidR="00C8434B" w:rsidRPr="00AA3C1E">
        <w:rPr>
          <w:rFonts w:ascii="Times New Roman KZ" w:hAnsi="Times New Roman KZ"/>
          <w:sz w:val="26"/>
          <w:szCs w:val="26"/>
        </w:rPr>
        <w:t xml:space="preserve">едиации </w:t>
      </w:r>
      <w:r w:rsidRPr="00AA3C1E">
        <w:rPr>
          <w:rFonts w:ascii="Times New Roman KZ" w:hAnsi="Times New Roman KZ"/>
          <w:sz w:val="26"/>
          <w:szCs w:val="26"/>
        </w:rPr>
        <w:t>и техники переговоров в кризисных ситуациях.</w:t>
      </w:r>
      <w:r>
        <w:rPr>
          <w:rFonts w:ascii="Times New Roman KZ" w:hAnsi="Times New Roman KZ"/>
          <w:sz w:val="26"/>
          <w:szCs w:val="26"/>
        </w:rPr>
        <w:t xml:space="preserve"> </w:t>
      </w:r>
      <w:r w:rsidR="00525B28" w:rsidRPr="00AA3C1E">
        <w:rPr>
          <w:rFonts w:ascii="Times New Roman KZ" w:hAnsi="Times New Roman KZ"/>
          <w:sz w:val="26"/>
          <w:szCs w:val="26"/>
        </w:rPr>
        <w:t xml:space="preserve">При возникновении трудовых споров и конфликтов </w:t>
      </w:r>
      <w:r>
        <w:rPr>
          <w:rFonts w:ascii="Times New Roman KZ" w:hAnsi="Times New Roman KZ"/>
          <w:sz w:val="26"/>
          <w:szCs w:val="26"/>
        </w:rPr>
        <w:t>данные</w:t>
      </w:r>
      <w:r w:rsidR="009817F8">
        <w:rPr>
          <w:rFonts w:ascii="Times New Roman KZ" w:hAnsi="Times New Roman KZ"/>
          <w:sz w:val="26"/>
          <w:szCs w:val="26"/>
        </w:rPr>
        <w:t xml:space="preserve"> </w:t>
      </w:r>
      <w:r w:rsidR="00525B28" w:rsidRPr="00AA3C1E">
        <w:rPr>
          <w:rFonts w:ascii="Times New Roman KZ" w:hAnsi="Times New Roman KZ"/>
          <w:sz w:val="26"/>
          <w:szCs w:val="26"/>
        </w:rPr>
        <w:t xml:space="preserve">вопросы решаются согласно Трудовому законодательству </w:t>
      </w:r>
      <w:r w:rsidR="003D3D52">
        <w:rPr>
          <w:rFonts w:ascii="Times New Roman KZ" w:hAnsi="Times New Roman KZ"/>
          <w:sz w:val="26"/>
          <w:szCs w:val="26"/>
        </w:rPr>
        <w:t>Республики Ка</w:t>
      </w:r>
      <w:r w:rsidR="001C0701">
        <w:rPr>
          <w:rFonts w:ascii="Times New Roman KZ" w:hAnsi="Times New Roman KZ"/>
          <w:sz w:val="26"/>
          <w:szCs w:val="26"/>
        </w:rPr>
        <w:t>з</w:t>
      </w:r>
      <w:r w:rsidR="003D3D52">
        <w:rPr>
          <w:rFonts w:ascii="Times New Roman KZ" w:hAnsi="Times New Roman KZ"/>
          <w:sz w:val="26"/>
          <w:szCs w:val="26"/>
        </w:rPr>
        <w:t>ахстан</w:t>
      </w:r>
      <w:r w:rsidR="00525B28" w:rsidRPr="00AA3C1E">
        <w:rPr>
          <w:rFonts w:ascii="Times New Roman KZ" w:hAnsi="Times New Roman KZ"/>
          <w:sz w:val="26"/>
          <w:szCs w:val="26"/>
        </w:rPr>
        <w:t xml:space="preserve">. Также, используются медиативные методы разрешения трудовых споров, посредством которых можно урегулировать возникшие конфликты. </w:t>
      </w:r>
      <w:r w:rsidR="00E82681">
        <w:rPr>
          <w:rFonts w:ascii="Times New Roman KZ" w:hAnsi="Times New Roman KZ"/>
          <w:sz w:val="26"/>
          <w:szCs w:val="26"/>
        </w:rPr>
        <w:t xml:space="preserve">Для </w:t>
      </w:r>
      <w:r w:rsidR="00525B28" w:rsidRPr="00AA3C1E">
        <w:rPr>
          <w:rFonts w:ascii="Times New Roman KZ" w:hAnsi="Times New Roman KZ"/>
          <w:sz w:val="26"/>
          <w:szCs w:val="26"/>
        </w:rPr>
        <w:t xml:space="preserve">развития института </w:t>
      </w:r>
      <w:r w:rsidR="001C0701">
        <w:rPr>
          <w:rFonts w:ascii="Times New Roman KZ" w:hAnsi="Times New Roman KZ"/>
          <w:sz w:val="26"/>
          <w:szCs w:val="26"/>
        </w:rPr>
        <w:t>м</w:t>
      </w:r>
      <w:r w:rsidR="00C8434B" w:rsidRPr="00AA3C1E">
        <w:rPr>
          <w:rFonts w:ascii="Times New Roman KZ" w:hAnsi="Times New Roman KZ"/>
          <w:sz w:val="26"/>
          <w:szCs w:val="26"/>
        </w:rPr>
        <w:t xml:space="preserve">едиации </w:t>
      </w:r>
      <w:r w:rsidR="00E82681">
        <w:rPr>
          <w:rFonts w:ascii="Times New Roman KZ" w:hAnsi="Times New Roman KZ"/>
          <w:sz w:val="26"/>
          <w:szCs w:val="26"/>
        </w:rPr>
        <w:t xml:space="preserve">в Фонде </w:t>
      </w:r>
      <w:r w:rsidR="00525B28" w:rsidRPr="00AA3C1E">
        <w:rPr>
          <w:rFonts w:ascii="Times New Roman KZ" w:hAnsi="Times New Roman KZ"/>
          <w:sz w:val="26"/>
          <w:szCs w:val="26"/>
        </w:rPr>
        <w:t>создан Корпоративный центр медиации и переговорного процесса при Центре социального партнерства.</w:t>
      </w:r>
      <w:r w:rsidR="006B4E10">
        <w:rPr>
          <w:rFonts w:ascii="Times New Roman KZ" w:hAnsi="Times New Roman KZ"/>
          <w:sz w:val="26"/>
          <w:szCs w:val="26"/>
        </w:rPr>
        <w:t xml:space="preserve"> </w:t>
      </w:r>
      <w:r w:rsidR="009817F8">
        <w:rPr>
          <w:rFonts w:ascii="Times New Roman KZ" w:hAnsi="Times New Roman KZ"/>
          <w:sz w:val="26"/>
          <w:szCs w:val="26"/>
        </w:rPr>
        <w:t>В Обществе институт медиаторов, прошедших специальное обучение, существует с 2013 года. Список медиаторов опубликован на Корпоративном портале Общества.</w:t>
      </w:r>
    </w:p>
    <w:p w:rsidR="00666D4A" w:rsidRDefault="00525B28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В отличие от формального судебного или арбитражного процесса во время </w:t>
      </w:r>
      <w:r w:rsidR="001C0701">
        <w:rPr>
          <w:rFonts w:ascii="Times New Roman KZ" w:hAnsi="Times New Roman KZ"/>
          <w:sz w:val="26"/>
          <w:szCs w:val="26"/>
        </w:rPr>
        <w:t>м</w:t>
      </w:r>
      <w:r w:rsidR="00C8434B" w:rsidRPr="00AA3C1E">
        <w:rPr>
          <w:rFonts w:ascii="Times New Roman KZ" w:hAnsi="Times New Roman KZ"/>
          <w:sz w:val="26"/>
          <w:szCs w:val="26"/>
        </w:rPr>
        <w:t xml:space="preserve">едиации </w:t>
      </w:r>
      <w:r w:rsidRPr="00AA3C1E">
        <w:rPr>
          <w:rFonts w:ascii="Times New Roman KZ" w:hAnsi="Times New Roman KZ"/>
          <w:sz w:val="26"/>
          <w:szCs w:val="26"/>
        </w:rPr>
        <w:t>стороны достигают согласия сами – медиатор не принимает решения за них.</w:t>
      </w:r>
    </w:p>
    <w:p w:rsidR="0065530A" w:rsidRDefault="002B70FD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65530A">
        <w:rPr>
          <w:rFonts w:ascii="Times New Roman KZ" w:hAnsi="Times New Roman KZ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1447800</wp:posOffset>
            </wp:positionV>
            <wp:extent cx="6117590" cy="1485900"/>
            <wp:effectExtent l="0" t="0" r="0" b="0"/>
            <wp:wrapNone/>
            <wp:docPr id="2" name="Рисунок 2" descr="F:\Документы работа\РСС\преимущества мед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работа\РСС\преимущества медиац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9" b="9259"/>
                    <a:stretch/>
                  </pic:blipFill>
                  <pic:spPr bwMode="auto">
                    <a:xfrm>
                      <a:off x="0" y="0"/>
                      <a:ext cx="61175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530A">
        <w:rPr>
          <w:rFonts w:ascii="Times New Roman KZ" w:hAnsi="Times New Roman KZ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219075</wp:posOffset>
            </wp:positionV>
            <wp:extent cx="611886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519" y="21252"/>
                <wp:lineTo x="21519" y="0"/>
                <wp:lineTo x="0" y="0"/>
              </wp:wrapPolygon>
            </wp:wrapThrough>
            <wp:docPr id="1" name="Рисунок 1" descr="F:\Документы работа\РСС\Принципы мед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работа\РСС\Принципы медиац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4" b="17063"/>
                    <a:stretch/>
                  </pic:blipFill>
                  <pic:spPr bwMode="auto">
                    <a:xfrm>
                      <a:off x="0" y="0"/>
                      <a:ext cx="61188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530A" w:rsidRDefault="0065530A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65530A" w:rsidRDefault="0065530A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65530A" w:rsidRDefault="0065530A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65530A" w:rsidRDefault="0065530A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65530A" w:rsidRDefault="0065530A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65530A" w:rsidRDefault="0065530A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525B28" w:rsidRPr="00AA3C1E" w:rsidRDefault="00525B28" w:rsidP="0052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9817F8" w:rsidRPr="00596B6F" w:rsidRDefault="009817F8" w:rsidP="00596B6F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32" w:name="_Toc499219421"/>
      <w:r w:rsidRPr="00596B6F">
        <w:rPr>
          <w:rFonts w:ascii="Times New Roman KZ" w:hAnsi="Times New Roman KZ"/>
          <w:sz w:val="26"/>
          <w:szCs w:val="26"/>
        </w:rPr>
        <w:t xml:space="preserve">Институт </w:t>
      </w:r>
      <w:r w:rsidR="007879F6" w:rsidRPr="00596B6F">
        <w:rPr>
          <w:rFonts w:ascii="Times New Roman KZ" w:hAnsi="Times New Roman KZ"/>
          <w:sz w:val="26"/>
          <w:szCs w:val="26"/>
        </w:rPr>
        <w:t>Омбудсмена</w:t>
      </w:r>
      <w:bookmarkEnd w:id="32"/>
    </w:p>
    <w:p w:rsidR="00525B28" w:rsidRPr="00AA3C1E" w:rsidRDefault="009817F8" w:rsidP="003E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С</w:t>
      </w:r>
      <w:r w:rsidR="00525B28" w:rsidRPr="00AA3C1E">
        <w:rPr>
          <w:rFonts w:ascii="Times New Roman KZ" w:hAnsi="Times New Roman KZ"/>
          <w:sz w:val="26"/>
          <w:szCs w:val="26"/>
        </w:rPr>
        <w:t xml:space="preserve">огласно Кодексу корпоративного управления АО «УМЗ», утвержденному решением Единственного акционера АО «УМЗ» №414 от 9 сентября 2015 года, в целях соблюдения принципов деловой этики и оптимального регулирования социально-трудовых споров, возникающих в Обществе, назначается </w:t>
      </w:r>
      <w:r w:rsidR="007879F6" w:rsidRPr="00AA3C1E">
        <w:rPr>
          <w:rFonts w:ascii="Times New Roman KZ" w:hAnsi="Times New Roman KZ"/>
          <w:sz w:val="26"/>
          <w:szCs w:val="26"/>
        </w:rPr>
        <w:t>Омбудсмен</w:t>
      </w:r>
      <w:r w:rsidR="00525B28" w:rsidRPr="00AA3C1E">
        <w:rPr>
          <w:rFonts w:ascii="Times New Roman KZ" w:hAnsi="Times New Roman KZ"/>
          <w:sz w:val="26"/>
          <w:szCs w:val="26"/>
        </w:rPr>
        <w:t xml:space="preserve">. Кандидат на должность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Омбудсмена </w:t>
      </w:r>
      <w:r w:rsidR="00525B28" w:rsidRPr="00AA3C1E">
        <w:rPr>
          <w:rFonts w:ascii="Times New Roman KZ" w:hAnsi="Times New Roman KZ"/>
          <w:sz w:val="26"/>
          <w:szCs w:val="26"/>
        </w:rPr>
        <w:t>должен иметь безупречную деловую репутацию, высокий авторитет и обладать способностью принятия беспристрастных решений.</w:t>
      </w:r>
    </w:p>
    <w:p w:rsidR="00525B28" w:rsidRDefault="00525B28" w:rsidP="003E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Роль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Омбудсмена </w:t>
      </w:r>
      <w:r w:rsidRPr="00AA3C1E">
        <w:rPr>
          <w:rFonts w:ascii="Times New Roman KZ" w:hAnsi="Times New Roman KZ"/>
          <w:sz w:val="26"/>
          <w:szCs w:val="26"/>
        </w:rPr>
        <w:t xml:space="preserve">заключается в консультировании обратившихся к нему </w:t>
      </w:r>
      <w:r w:rsidR="007879F6" w:rsidRPr="00AA3C1E">
        <w:rPr>
          <w:rFonts w:ascii="Times New Roman KZ" w:hAnsi="Times New Roman KZ"/>
          <w:sz w:val="26"/>
          <w:szCs w:val="26"/>
        </w:rPr>
        <w:t>Работников</w:t>
      </w:r>
      <w:r w:rsidRPr="00AA3C1E">
        <w:rPr>
          <w:rFonts w:ascii="Times New Roman KZ" w:hAnsi="Times New Roman KZ"/>
          <w:sz w:val="26"/>
          <w:szCs w:val="26"/>
        </w:rPr>
        <w:t>, участников трудовых споров, конфликта</w:t>
      </w:r>
      <w:r w:rsidR="008659AE">
        <w:rPr>
          <w:rFonts w:ascii="Times New Roman KZ" w:hAnsi="Times New Roman KZ"/>
          <w:sz w:val="26"/>
          <w:szCs w:val="26"/>
        </w:rPr>
        <w:t>,</w:t>
      </w:r>
      <w:r w:rsidRPr="00AA3C1E">
        <w:rPr>
          <w:rFonts w:ascii="Times New Roman KZ" w:hAnsi="Times New Roman KZ"/>
          <w:sz w:val="26"/>
          <w:szCs w:val="26"/>
        </w:rPr>
        <w:t xml:space="preserve"> и оказании им содействия в выработке взаимоприемлемого, конструктивного и реализуемого решения с учетом соблюдения норм </w:t>
      </w:r>
      <w:r w:rsidR="003D3D52" w:rsidRPr="00AA3C1E">
        <w:rPr>
          <w:rFonts w:ascii="Times New Roman KZ" w:hAnsi="Times New Roman KZ"/>
          <w:sz w:val="26"/>
          <w:szCs w:val="26"/>
        </w:rPr>
        <w:t xml:space="preserve">Законодательства </w:t>
      </w:r>
      <w:r w:rsidR="001C0701">
        <w:rPr>
          <w:rFonts w:ascii="Times New Roman KZ" w:hAnsi="Times New Roman KZ"/>
          <w:sz w:val="26"/>
          <w:szCs w:val="26"/>
        </w:rPr>
        <w:t xml:space="preserve">Республики Казахстан </w:t>
      </w:r>
      <w:r w:rsidRPr="00AA3C1E">
        <w:rPr>
          <w:rFonts w:ascii="Times New Roman KZ" w:hAnsi="Times New Roman KZ"/>
          <w:sz w:val="26"/>
          <w:szCs w:val="26"/>
        </w:rPr>
        <w:t xml:space="preserve">(в том числе, соблюдения конфиденциальности при необходимости), оказании содействия в решении проблемных социально-трудовых вопросов как </w:t>
      </w:r>
      <w:r w:rsidR="007879F6" w:rsidRPr="00AA3C1E">
        <w:rPr>
          <w:rFonts w:ascii="Times New Roman KZ" w:hAnsi="Times New Roman KZ"/>
          <w:sz w:val="26"/>
          <w:szCs w:val="26"/>
        </w:rPr>
        <w:t>Работников</w:t>
      </w:r>
      <w:r w:rsidRPr="00AA3C1E">
        <w:rPr>
          <w:rFonts w:ascii="Times New Roman KZ" w:hAnsi="Times New Roman KZ"/>
          <w:sz w:val="26"/>
          <w:szCs w:val="26"/>
        </w:rPr>
        <w:t xml:space="preserve">, так и Общества, а также в соблюдении принципов деловой этики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Работниками </w:t>
      </w:r>
      <w:r w:rsidRPr="00AA3C1E">
        <w:rPr>
          <w:rFonts w:ascii="Times New Roman KZ" w:hAnsi="Times New Roman KZ"/>
          <w:sz w:val="26"/>
          <w:szCs w:val="26"/>
        </w:rPr>
        <w:t>Общества. Омбудсмен выносит на рассмотрение соответствующих органов и должностных лиц Общества выявленные им проблемные вопросы, носящие системный характер и требующие принятия соответствующих решений (комплексных мер), выдвигает конструктивные предложения для их решения.</w:t>
      </w:r>
      <w:r w:rsidR="00596B6F">
        <w:rPr>
          <w:rFonts w:ascii="Times New Roman KZ" w:hAnsi="Times New Roman KZ"/>
          <w:sz w:val="26"/>
          <w:szCs w:val="26"/>
        </w:rPr>
        <w:t xml:space="preserve"> </w:t>
      </w:r>
    </w:p>
    <w:p w:rsidR="00DF395D" w:rsidRPr="00AA3C1E" w:rsidRDefault="00DF395D" w:rsidP="003E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9555E6" w:rsidRDefault="009555E6" w:rsidP="00781CD7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33" w:name="_Toc499219422"/>
      <w:r w:rsidRPr="00AA3C1E">
        <w:rPr>
          <w:rFonts w:ascii="Times New Roman KZ" w:hAnsi="Times New Roman KZ"/>
          <w:sz w:val="26"/>
          <w:szCs w:val="26"/>
        </w:rPr>
        <w:t>Противодействие коррупции и мошенничеству, урегулирование корпоративных конфликтов и конфликта интересов</w:t>
      </w:r>
      <w:bookmarkEnd w:id="33"/>
    </w:p>
    <w:p w:rsidR="00DE2DD7" w:rsidRPr="00DE2DD7" w:rsidRDefault="00DE2DD7" w:rsidP="00DE2DD7">
      <w:pPr>
        <w:spacing w:after="0" w:line="240" w:lineRule="auto"/>
      </w:pPr>
    </w:p>
    <w:p w:rsidR="00F6360C" w:rsidRPr="00F6360C" w:rsidRDefault="00F6360C" w:rsidP="00F6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6360C">
        <w:rPr>
          <w:rFonts w:ascii="Times New Roman KZ" w:hAnsi="Times New Roman KZ"/>
          <w:sz w:val="26"/>
          <w:szCs w:val="26"/>
        </w:rPr>
        <w:t xml:space="preserve">Общество признает честное ведение бизнеса, включая противодействие коррупции и мошенничеству, недопущение корпоративных конфликтов и конфликта интересов, как необходимый фактор обеспечения взаимодействия с Заинтересованными сторонами, построения доверительных внутрикорпоративных отношений. </w:t>
      </w:r>
    </w:p>
    <w:p w:rsidR="00F6360C" w:rsidRPr="00F6360C" w:rsidRDefault="00F6360C" w:rsidP="00F6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6360C">
        <w:rPr>
          <w:rFonts w:ascii="Times New Roman KZ" w:hAnsi="Times New Roman KZ"/>
          <w:sz w:val="26"/>
          <w:szCs w:val="26"/>
        </w:rPr>
        <w:t xml:space="preserve">При противодействии коррупции и мошенничеству Общество основывается на следующих принципах: </w:t>
      </w:r>
    </w:p>
    <w:p w:rsidR="00F6360C" w:rsidRPr="00F6360C" w:rsidRDefault="00F6360C" w:rsidP="00B22E1D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F6360C">
        <w:rPr>
          <w:rFonts w:ascii="Times New Roman KZ" w:hAnsi="Times New Roman KZ"/>
          <w:sz w:val="26"/>
          <w:szCs w:val="26"/>
        </w:rPr>
        <w:t xml:space="preserve"> законности и этики;</w:t>
      </w:r>
    </w:p>
    <w:p w:rsidR="00F6360C" w:rsidRPr="00F6360C" w:rsidRDefault="00F6360C" w:rsidP="00B22E1D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F6360C">
        <w:rPr>
          <w:rFonts w:ascii="Times New Roman KZ" w:hAnsi="Times New Roman KZ"/>
          <w:sz w:val="26"/>
          <w:szCs w:val="26"/>
        </w:rPr>
        <w:t xml:space="preserve"> неприятия коррупции и мошенничества в любых формах и проявлениях; </w:t>
      </w:r>
    </w:p>
    <w:p w:rsidR="00F6360C" w:rsidRPr="00F6360C" w:rsidRDefault="00F6360C" w:rsidP="00B22E1D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F6360C">
        <w:rPr>
          <w:rFonts w:ascii="Times New Roman KZ" w:hAnsi="Times New Roman KZ"/>
          <w:sz w:val="26"/>
          <w:szCs w:val="26"/>
        </w:rPr>
        <w:t xml:space="preserve"> непримиримого отношения к проявлениям коррупционных и мошеннических действий на всех уровнях корпоративного управления; </w:t>
      </w:r>
    </w:p>
    <w:p w:rsidR="00F6360C" w:rsidRPr="00F6360C" w:rsidRDefault="00F6360C" w:rsidP="00B22E1D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F6360C">
        <w:rPr>
          <w:rFonts w:ascii="Times New Roman KZ" w:hAnsi="Times New Roman KZ"/>
          <w:sz w:val="26"/>
          <w:szCs w:val="26"/>
        </w:rPr>
        <w:t xml:space="preserve"> недопустимости коррупционных и мошеннических действий, в том числе, проявления конфликта интересов; </w:t>
      </w:r>
    </w:p>
    <w:p w:rsidR="00F6360C" w:rsidRPr="00F6360C" w:rsidRDefault="00F6360C" w:rsidP="00B22E1D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F6360C">
        <w:rPr>
          <w:rFonts w:ascii="Times New Roman KZ" w:hAnsi="Times New Roman KZ"/>
          <w:sz w:val="26"/>
          <w:szCs w:val="26"/>
        </w:rPr>
        <w:t xml:space="preserve"> неотвратимости наказания за совершенные коррупционные и мошеннические правонарушения. </w:t>
      </w:r>
    </w:p>
    <w:p w:rsidR="00E8422B" w:rsidRPr="00AA3C1E" w:rsidRDefault="00F6360C" w:rsidP="00F6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  <w:sectPr w:rsidR="00E8422B" w:rsidRPr="00AA3C1E" w:rsidSect="00E940E7">
          <w:footerReference w:type="even" r:id="rId12"/>
          <w:footerReference w:type="default" r:id="rId13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F6360C">
        <w:rPr>
          <w:rFonts w:ascii="Times New Roman KZ" w:hAnsi="Times New Roman KZ"/>
          <w:sz w:val="26"/>
          <w:szCs w:val="26"/>
        </w:rPr>
        <w:t xml:space="preserve">Общество, как социально-ответственное юридическое лицо, придерживается прозрачности и открытости в своей деятельности. В частности, процедуры по противодействию рискам, связанным с отмыванием незаконных доходов, регулируются Законом Республики Казахстан от 28.08.2009г. № 191-IV «О противодействии легализации (отмыванию) доходов, полученных преступным путем, </w:t>
      </w:r>
      <w:r w:rsidRPr="00F6360C">
        <w:rPr>
          <w:rFonts w:ascii="Times New Roman KZ" w:hAnsi="Times New Roman KZ"/>
          <w:sz w:val="26"/>
          <w:szCs w:val="26"/>
        </w:rPr>
        <w:lastRenderedPageBreak/>
        <w:t xml:space="preserve">и финансированию терроризму». В нем четко определены полномочия уполномоченного органа по финансовому мониторингу, субъекты финансового мониторинга (банки, биржи, страховые организации, накопительные пенсионные фонды), перечислены операции с деньгами и (или) иным имуществом, подлежащие финансовому мониторингу, указан порядок проверки субъектами финансового мониторинга. Уполномоченным органом по данному направлению определен Комитет </w:t>
      </w:r>
      <w:r w:rsidR="00CD68F0">
        <w:rPr>
          <w:rFonts w:ascii="Times New Roman KZ" w:hAnsi="Times New Roman KZ"/>
          <w:sz w:val="26"/>
          <w:szCs w:val="26"/>
        </w:rPr>
        <w:t xml:space="preserve">по </w:t>
      </w:r>
      <w:r w:rsidRPr="00F6360C">
        <w:rPr>
          <w:rFonts w:ascii="Times New Roman KZ" w:hAnsi="Times New Roman KZ"/>
          <w:sz w:val="26"/>
          <w:szCs w:val="26"/>
        </w:rPr>
        <w:t>финансово</w:t>
      </w:r>
      <w:r w:rsidR="00CD68F0">
        <w:rPr>
          <w:rFonts w:ascii="Times New Roman KZ" w:hAnsi="Times New Roman KZ"/>
          <w:sz w:val="26"/>
          <w:szCs w:val="26"/>
        </w:rPr>
        <w:t>му</w:t>
      </w:r>
      <w:r w:rsidRPr="00F6360C">
        <w:rPr>
          <w:rFonts w:ascii="Times New Roman KZ" w:hAnsi="Times New Roman KZ"/>
          <w:sz w:val="26"/>
          <w:szCs w:val="26"/>
        </w:rPr>
        <w:t xml:space="preserve"> мониторинг</w:t>
      </w:r>
      <w:r w:rsidR="00CD68F0">
        <w:rPr>
          <w:rFonts w:ascii="Times New Roman KZ" w:hAnsi="Times New Roman KZ"/>
          <w:sz w:val="26"/>
          <w:szCs w:val="26"/>
        </w:rPr>
        <w:t>у</w:t>
      </w:r>
      <w:r w:rsidRPr="00F6360C">
        <w:rPr>
          <w:rFonts w:ascii="Times New Roman KZ" w:hAnsi="Times New Roman KZ"/>
          <w:sz w:val="26"/>
          <w:szCs w:val="26"/>
        </w:rPr>
        <w:t xml:space="preserve"> Министерства финансов Республики Казахстан. Также производство и использование продукции, производимой в Обществе (уран, ядерное топливо для атомных электростанций, спецоборудование, технологии и материалы двойного назначения) подпадают под действие Законодательства Республики Казахстан об экспортном контроле и международных договоров Республики Казахстан. Поставка за пределы Республики Казахстан вышеназванной продукции и оборудования находится под контролем Международного агентства по атомной энергии.</w:t>
      </w:r>
    </w:p>
    <w:p w:rsidR="003E30C6" w:rsidRPr="00AA3C1E" w:rsidRDefault="003E30C6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336CA5" w:rsidRDefault="006E6702" w:rsidP="00060E0A">
      <w:pPr>
        <w:pStyle w:val="1"/>
        <w:numPr>
          <w:ilvl w:val="0"/>
          <w:numId w:val="6"/>
        </w:numPr>
        <w:spacing w:before="0" w:after="0" w:line="240" w:lineRule="auto"/>
        <w:rPr>
          <w:rFonts w:ascii="Times New Roman KZ" w:hAnsi="Times New Roman KZ"/>
          <w:sz w:val="26"/>
          <w:szCs w:val="26"/>
        </w:rPr>
      </w:pPr>
      <w:bookmarkStart w:id="34" w:name="_Toc499219423"/>
      <w:r w:rsidRPr="00AA3C1E">
        <w:rPr>
          <w:rFonts w:ascii="Times New Roman KZ" w:hAnsi="Times New Roman KZ"/>
          <w:sz w:val="26"/>
          <w:szCs w:val="26"/>
        </w:rPr>
        <w:t xml:space="preserve">Мероприятия по охране труда и защите </w:t>
      </w:r>
      <w:r w:rsidR="007468F5">
        <w:rPr>
          <w:rFonts w:ascii="Times New Roman KZ" w:hAnsi="Times New Roman KZ"/>
          <w:sz w:val="26"/>
          <w:szCs w:val="26"/>
        </w:rPr>
        <w:t>окружающ</w:t>
      </w:r>
      <w:r w:rsidR="00C8434B" w:rsidRPr="00AA3C1E">
        <w:rPr>
          <w:rFonts w:ascii="Times New Roman KZ" w:hAnsi="Times New Roman KZ"/>
          <w:sz w:val="26"/>
          <w:szCs w:val="26"/>
        </w:rPr>
        <w:t xml:space="preserve">ей </w:t>
      </w:r>
      <w:r w:rsidRPr="00AA3C1E">
        <w:rPr>
          <w:rFonts w:ascii="Times New Roman KZ" w:hAnsi="Times New Roman KZ"/>
          <w:sz w:val="26"/>
          <w:szCs w:val="26"/>
        </w:rPr>
        <w:t>среды</w:t>
      </w:r>
      <w:bookmarkEnd w:id="34"/>
    </w:p>
    <w:p w:rsidR="002B70FD" w:rsidRPr="002B70FD" w:rsidRDefault="002B70FD" w:rsidP="00060E0A">
      <w:pPr>
        <w:spacing w:after="0"/>
      </w:pPr>
    </w:p>
    <w:p w:rsidR="0087364A" w:rsidRPr="0087364A" w:rsidRDefault="0087364A" w:rsidP="002B70FD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/>
          <w:sz w:val="26"/>
          <w:szCs w:val="26"/>
        </w:rPr>
        <w:t>Общество:</w:t>
      </w:r>
    </w:p>
    <w:p w:rsidR="0087364A" w:rsidRPr="0087364A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/>
          <w:sz w:val="26"/>
          <w:szCs w:val="26"/>
        </w:rPr>
        <w:t>осуществляет свою деятельность, неукоснительно соблюдая принципы Политики Единственного акционера и исходя из принципа приоритетности сохранения жизни и здоровья человека в процессе трудовой деятельности, провозглашенного на законодательном уровне Республики Казахстан;</w:t>
      </w:r>
    </w:p>
    <w:p w:rsidR="0087364A" w:rsidRPr="0087364A" w:rsidRDefault="0087364A" w:rsidP="00260ED3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/>
          <w:sz w:val="26"/>
          <w:szCs w:val="26"/>
        </w:rPr>
        <w:t xml:space="preserve">предусматривает решение проблем в сфере охраны труда и здоровья Работников на основе Законодательства и международного стандарта OHSAS 18001; </w:t>
      </w:r>
    </w:p>
    <w:p w:rsidR="0087364A" w:rsidRPr="0087364A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/>
          <w:sz w:val="26"/>
          <w:szCs w:val="26"/>
        </w:rPr>
        <w:t xml:space="preserve">обеспечивает реализацию мер, направленных на снижение производственных рисков, создание на рабочих местах безопасных и комфортных условий труда; </w:t>
      </w:r>
    </w:p>
    <w:p w:rsidR="0087364A" w:rsidRPr="0087364A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/>
          <w:sz w:val="26"/>
          <w:szCs w:val="26"/>
        </w:rPr>
        <w:t>всемерно поддерживает экологическую безопасность и сохранение естественной природной среды в местах осуществления производственной деятельности, осуществляя свою деятельность в соответствии с законодательными, правовыми и нормативными требованиями Республики Казахстан в области экологии;</w:t>
      </w:r>
    </w:p>
    <w:p w:rsidR="0087364A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/>
          <w:sz w:val="26"/>
          <w:szCs w:val="26"/>
        </w:rPr>
        <w:t>минимизирует ущерб, наносимый окружающей среде в результате своей деятельности путём использования процессов, методов, материалов, продукции, энергии, позволяющих исключить и уменьшить объёмы любых типов загрязнений или отходов с целью уменьшения негативного воздействия на окружающую среду.</w:t>
      </w:r>
    </w:p>
    <w:p w:rsidR="00CD68F0" w:rsidRPr="0087364A" w:rsidRDefault="00CD68F0" w:rsidP="002B70FD">
      <w:pPr>
        <w:pStyle w:val="10"/>
        <w:tabs>
          <w:tab w:val="left" w:pos="993"/>
        </w:tabs>
        <w:spacing w:after="0" w:line="240" w:lineRule="auto"/>
        <w:ind w:left="709"/>
        <w:jc w:val="both"/>
        <w:rPr>
          <w:rFonts w:ascii="Times New Roman KZ" w:hAnsi="Times New Roman KZ"/>
          <w:sz w:val="26"/>
          <w:szCs w:val="26"/>
        </w:rPr>
      </w:pPr>
    </w:p>
    <w:p w:rsidR="00336CA5" w:rsidRDefault="006E6702" w:rsidP="00ED5AC7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 </w:t>
      </w:r>
      <w:bookmarkStart w:id="35" w:name="_Toc499219424"/>
      <w:r w:rsidRPr="00AA3C1E">
        <w:rPr>
          <w:rFonts w:ascii="Times New Roman KZ" w:hAnsi="Times New Roman KZ"/>
          <w:sz w:val="26"/>
          <w:szCs w:val="26"/>
        </w:rPr>
        <w:t xml:space="preserve">Охрана и обеспечение </w:t>
      </w:r>
      <w:r w:rsidR="00047E49">
        <w:rPr>
          <w:rFonts w:ascii="Times New Roman KZ" w:hAnsi="Times New Roman KZ"/>
          <w:sz w:val="26"/>
          <w:szCs w:val="26"/>
        </w:rPr>
        <w:t xml:space="preserve">безопасных </w:t>
      </w:r>
      <w:r w:rsidRPr="00AA3C1E">
        <w:rPr>
          <w:rFonts w:ascii="Times New Roman KZ" w:hAnsi="Times New Roman KZ"/>
          <w:sz w:val="26"/>
          <w:szCs w:val="26"/>
        </w:rPr>
        <w:t>условий труда</w:t>
      </w:r>
      <w:bookmarkEnd w:id="35"/>
      <w:r w:rsidRPr="00AA3C1E">
        <w:rPr>
          <w:rFonts w:ascii="Times New Roman KZ" w:hAnsi="Times New Roman KZ"/>
          <w:sz w:val="26"/>
          <w:szCs w:val="26"/>
        </w:rPr>
        <w:t xml:space="preserve">  </w:t>
      </w:r>
    </w:p>
    <w:p w:rsidR="002B70FD" w:rsidRPr="002B70FD" w:rsidRDefault="002B70FD" w:rsidP="002B70FD">
      <w:pPr>
        <w:spacing w:after="0"/>
      </w:pPr>
    </w:p>
    <w:p w:rsidR="00336CA5" w:rsidRPr="00AA3C1E" w:rsidRDefault="00336CA5" w:rsidP="002B70FD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36" w:name="_Toc499219425"/>
      <w:r w:rsidRPr="00AA3C1E">
        <w:rPr>
          <w:rFonts w:ascii="Times New Roman KZ" w:hAnsi="Times New Roman KZ"/>
          <w:sz w:val="26"/>
          <w:szCs w:val="26"/>
        </w:rPr>
        <w:t xml:space="preserve">Основные направления деятельности </w:t>
      </w:r>
      <w:r w:rsidR="00AC41F0" w:rsidRPr="00AA3C1E">
        <w:rPr>
          <w:rFonts w:ascii="Times New Roman KZ" w:hAnsi="Times New Roman KZ"/>
          <w:sz w:val="26"/>
          <w:szCs w:val="26"/>
        </w:rPr>
        <w:t>Общества</w:t>
      </w:r>
      <w:bookmarkEnd w:id="36"/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87364A" w:rsidRDefault="0087364A" w:rsidP="0087364A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Основными направлениями деятельности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Общества</w:t>
      </w:r>
      <w:r w:rsidRPr="00AA3C1E">
        <w:rPr>
          <w:rFonts w:ascii="Times New Roman KZ" w:hAnsi="Times New Roman KZ"/>
          <w:sz w:val="26"/>
          <w:szCs w:val="26"/>
        </w:rPr>
        <w:t xml:space="preserve"> в области охраны труда и промышленной безопасности являются:  </w:t>
      </w:r>
    </w:p>
    <w:p w:rsidR="0087364A" w:rsidRPr="00AA3C1E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соблюдение действующего Законодательства по охране труда и промышленной безопасности;  </w:t>
      </w:r>
    </w:p>
    <w:p w:rsidR="0087364A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3B7A39">
        <w:rPr>
          <w:rFonts w:ascii="Times New Roman KZ" w:hAnsi="Times New Roman KZ"/>
          <w:sz w:val="26"/>
          <w:szCs w:val="26"/>
        </w:rPr>
        <w:t xml:space="preserve">предупреждение несчастных случаев на производстве и профессиональных заболеваний;  </w:t>
      </w:r>
    </w:p>
    <w:p w:rsidR="0087364A" w:rsidRPr="003B7A39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развитие культуры безопасности;</w:t>
      </w:r>
    </w:p>
    <w:p w:rsidR="0087364A" w:rsidRPr="00085B0F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085B0F">
        <w:rPr>
          <w:rFonts w:ascii="Times New Roman KZ" w:hAnsi="Times New Roman KZ"/>
          <w:sz w:val="26"/>
          <w:szCs w:val="26"/>
        </w:rPr>
        <w:t xml:space="preserve">улучшение условий и охраны труда;  </w:t>
      </w:r>
    </w:p>
    <w:p w:rsidR="0087364A" w:rsidRPr="00085B0F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085B0F">
        <w:rPr>
          <w:rFonts w:ascii="Times New Roman KZ" w:hAnsi="Times New Roman KZ"/>
          <w:sz w:val="26"/>
          <w:szCs w:val="26"/>
        </w:rPr>
        <w:lastRenderedPageBreak/>
        <w:t xml:space="preserve">обучение, повышение квалификации Работников в области охраны труда и промышленной безопасности;  </w:t>
      </w:r>
    </w:p>
    <w:p w:rsidR="0087364A" w:rsidRPr="00085B0F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085B0F">
        <w:rPr>
          <w:rFonts w:ascii="Times New Roman KZ" w:hAnsi="Times New Roman KZ"/>
          <w:sz w:val="26"/>
          <w:szCs w:val="26"/>
        </w:rPr>
        <w:t xml:space="preserve">осуществление контроля за соблюдением требований охраны труда и промышленной безопасности;  </w:t>
      </w:r>
    </w:p>
    <w:p w:rsidR="0087364A" w:rsidRPr="00085B0F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085B0F">
        <w:rPr>
          <w:rFonts w:ascii="Times New Roman KZ" w:hAnsi="Times New Roman KZ"/>
          <w:sz w:val="26"/>
          <w:szCs w:val="26"/>
        </w:rPr>
        <w:t xml:space="preserve">информирование Работников об условиях труда, случаях производственного травматизма и профессиональных заболеваний, льготах и компенсациях по условиям труда;  </w:t>
      </w:r>
    </w:p>
    <w:p w:rsidR="0087364A" w:rsidRPr="00085B0F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085B0F">
        <w:rPr>
          <w:rFonts w:ascii="Times New Roman KZ" w:hAnsi="Times New Roman KZ"/>
          <w:sz w:val="26"/>
          <w:szCs w:val="26"/>
        </w:rPr>
        <w:t xml:space="preserve">привлечение всех Работников к участию в формировании и реализации деятельности по улучшению условий труда, профилактике несчастных случаев на производстве;  </w:t>
      </w:r>
    </w:p>
    <w:p w:rsidR="0087364A" w:rsidRPr="00085B0F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085B0F">
        <w:rPr>
          <w:rFonts w:ascii="Times New Roman KZ" w:hAnsi="Times New Roman KZ"/>
          <w:sz w:val="26"/>
          <w:szCs w:val="26"/>
        </w:rPr>
        <w:t xml:space="preserve">постоянное взаимодействие с государственными уполномоченными органами и международными организациями в области охраны труда и промышленной безопасности; </w:t>
      </w:r>
    </w:p>
    <w:p w:rsidR="0087364A" w:rsidRPr="00AA3C1E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бережное отношение к здоровью Работников, непрерывное улучшение условий труда </w:t>
      </w:r>
      <w:r w:rsidR="000B7006">
        <w:rPr>
          <w:rFonts w:ascii="Times New Roman KZ" w:hAnsi="Times New Roman KZ"/>
          <w:sz w:val="26"/>
          <w:szCs w:val="26"/>
        </w:rPr>
        <w:t>Работников</w:t>
      </w:r>
      <w:r w:rsidRPr="00AA3C1E">
        <w:rPr>
          <w:rFonts w:ascii="Times New Roman KZ" w:hAnsi="Times New Roman KZ"/>
          <w:sz w:val="26"/>
          <w:szCs w:val="26"/>
        </w:rPr>
        <w:t xml:space="preserve"> и культуры производства; </w:t>
      </w:r>
    </w:p>
    <w:p w:rsidR="0087364A" w:rsidRPr="00AA3C1E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постоянное совершенствование существующих и внедрение новых технологий с учетом норм технической, экологической, ядерной и радиационной безопасности; </w:t>
      </w:r>
    </w:p>
    <w:p w:rsidR="0087364A" w:rsidRDefault="0087364A" w:rsidP="0087364A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финансирование мероприятий по улучшению условий</w:t>
      </w:r>
      <w:r>
        <w:rPr>
          <w:rFonts w:ascii="Times New Roman KZ" w:hAnsi="Times New Roman KZ"/>
          <w:sz w:val="26"/>
          <w:szCs w:val="26"/>
        </w:rPr>
        <w:t xml:space="preserve"> и</w:t>
      </w:r>
      <w:r w:rsidRPr="00AA3C1E">
        <w:rPr>
          <w:rFonts w:ascii="Times New Roman KZ" w:hAnsi="Times New Roman KZ"/>
          <w:sz w:val="26"/>
          <w:szCs w:val="26"/>
        </w:rPr>
        <w:t xml:space="preserve"> охраны труда.  </w:t>
      </w:r>
    </w:p>
    <w:p w:rsidR="00336CA5" w:rsidRPr="00AA3C1E" w:rsidRDefault="00336CA5" w:rsidP="00781CD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336CA5" w:rsidRPr="00AA3C1E" w:rsidRDefault="00336CA5" w:rsidP="00781CD7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37" w:name="_Toc499219426"/>
      <w:r w:rsidRPr="00AA3C1E">
        <w:rPr>
          <w:rFonts w:ascii="Times New Roman KZ" w:hAnsi="Times New Roman KZ"/>
          <w:sz w:val="26"/>
          <w:szCs w:val="26"/>
        </w:rPr>
        <w:t>Система управления охраной труда</w:t>
      </w:r>
      <w:bookmarkEnd w:id="37"/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87364A" w:rsidRPr="00AA3C1E" w:rsidRDefault="0087364A" w:rsidP="0087364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Система менеджмента охраны здоровья и обеспечения безопасности труда</w:t>
      </w:r>
      <w:r>
        <w:rPr>
          <w:rFonts w:ascii="Times New Roman KZ" w:hAnsi="Times New Roman KZ"/>
          <w:sz w:val="26"/>
          <w:szCs w:val="26"/>
        </w:rPr>
        <w:t xml:space="preserve"> (</w:t>
      </w:r>
      <w:proofErr w:type="spellStart"/>
      <w:r w:rsidRPr="00AA3C1E">
        <w:rPr>
          <w:rFonts w:ascii="Times New Roman KZ" w:hAnsi="Times New Roman KZ"/>
          <w:sz w:val="26"/>
          <w:szCs w:val="26"/>
        </w:rPr>
        <w:t>СМОЗиОБТ</w:t>
      </w:r>
      <w:proofErr w:type="spellEnd"/>
      <w:r>
        <w:rPr>
          <w:rFonts w:ascii="Times New Roman KZ" w:hAnsi="Times New Roman KZ"/>
          <w:sz w:val="26"/>
          <w:szCs w:val="26"/>
        </w:rPr>
        <w:t xml:space="preserve">) </w:t>
      </w:r>
      <w:r w:rsidRPr="00AA3C1E">
        <w:rPr>
          <w:rFonts w:ascii="Times New Roman KZ" w:hAnsi="Times New Roman KZ"/>
          <w:sz w:val="26"/>
          <w:szCs w:val="26"/>
        </w:rPr>
        <w:t xml:space="preserve">позволяет руководству </w:t>
      </w:r>
      <w:r>
        <w:rPr>
          <w:rFonts w:ascii="Times New Roman KZ" w:hAnsi="Times New Roman KZ"/>
          <w:sz w:val="26"/>
          <w:szCs w:val="26"/>
        </w:rPr>
        <w:t>Общества</w:t>
      </w:r>
      <w:r w:rsidRPr="00AA3C1E">
        <w:rPr>
          <w:rFonts w:ascii="Times New Roman KZ" w:hAnsi="Times New Roman KZ"/>
          <w:sz w:val="26"/>
          <w:szCs w:val="26"/>
        </w:rPr>
        <w:t>:</w:t>
      </w:r>
    </w:p>
    <w:p w:rsidR="0087364A" w:rsidRPr="00AA3C1E" w:rsidRDefault="0087364A" w:rsidP="0087364A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выявлять и контролировать опасные производственные факторы</w:t>
      </w:r>
      <w:r>
        <w:rPr>
          <w:rFonts w:ascii="Times New Roman KZ" w:hAnsi="Times New Roman KZ"/>
          <w:sz w:val="26"/>
          <w:szCs w:val="26"/>
        </w:rPr>
        <w:t>;</w:t>
      </w:r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87364A" w:rsidRPr="00AA3C1E" w:rsidRDefault="0087364A" w:rsidP="0087364A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эффективно управлять рисками, связанными с безопасностью трудовой деятельности</w:t>
      </w:r>
      <w:r>
        <w:rPr>
          <w:rFonts w:ascii="Times New Roman KZ" w:hAnsi="Times New Roman KZ"/>
          <w:sz w:val="26"/>
          <w:szCs w:val="26"/>
        </w:rPr>
        <w:t>;</w:t>
      </w:r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87364A" w:rsidRPr="00AA3C1E" w:rsidRDefault="0087364A" w:rsidP="0087364A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предотвращать несчастные случаи</w:t>
      </w:r>
      <w:r>
        <w:rPr>
          <w:rFonts w:ascii="Times New Roman KZ" w:hAnsi="Times New Roman KZ"/>
          <w:sz w:val="26"/>
          <w:szCs w:val="26"/>
        </w:rPr>
        <w:t>;</w:t>
      </w:r>
    </w:p>
    <w:p w:rsidR="0087364A" w:rsidRPr="00AA3C1E" w:rsidRDefault="0087364A" w:rsidP="0087364A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минимизировать возможный ущерб от деятельности, не соответствующей стандартам безопасности труда</w:t>
      </w:r>
      <w:r>
        <w:rPr>
          <w:rFonts w:ascii="Times New Roman KZ" w:hAnsi="Times New Roman KZ"/>
          <w:sz w:val="26"/>
          <w:szCs w:val="26"/>
        </w:rPr>
        <w:t>.</w:t>
      </w:r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87364A" w:rsidRPr="00AA3C1E" w:rsidRDefault="0087364A" w:rsidP="0087364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 Стандартизация процессов по управлению охраной труда помогает выявить причины возникновения угроз безопасности и здоровью Персонала и провести корректирующие мероприятия с целью их устранения. </w:t>
      </w:r>
    </w:p>
    <w:p w:rsidR="0087364A" w:rsidRDefault="0087364A" w:rsidP="0087364A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proofErr w:type="spellStart"/>
      <w:r w:rsidRPr="00AA3C1E">
        <w:rPr>
          <w:rFonts w:ascii="Times New Roman KZ" w:hAnsi="Times New Roman KZ"/>
          <w:sz w:val="26"/>
          <w:szCs w:val="26"/>
        </w:rPr>
        <w:t>СМОЗиОБТ</w:t>
      </w:r>
      <w:proofErr w:type="spellEnd"/>
      <w:r w:rsidRPr="00AA3C1E">
        <w:rPr>
          <w:rFonts w:ascii="Times New Roman KZ" w:hAnsi="Times New Roman KZ"/>
          <w:sz w:val="26"/>
          <w:szCs w:val="26"/>
        </w:rPr>
        <w:t xml:space="preserve"> носит системный, плановый характер и осуществляется в соответствии с законами Республики Казахстан, нормативными и техническими актами, приказами, распоряжениями</w:t>
      </w:r>
      <w:r>
        <w:rPr>
          <w:rFonts w:ascii="Times New Roman KZ" w:hAnsi="Times New Roman KZ"/>
          <w:sz w:val="26"/>
          <w:szCs w:val="26"/>
        </w:rPr>
        <w:t xml:space="preserve"> Общества</w:t>
      </w:r>
      <w:r w:rsidRPr="00AA3C1E">
        <w:rPr>
          <w:rFonts w:ascii="Times New Roman KZ" w:hAnsi="Times New Roman KZ"/>
          <w:sz w:val="26"/>
          <w:szCs w:val="26"/>
        </w:rPr>
        <w:t xml:space="preserve">, </w:t>
      </w:r>
      <w:r>
        <w:rPr>
          <w:rFonts w:ascii="Times New Roman KZ" w:hAnsi="Times New Roman KZ"/>
          <w:sz w:val="26"/>
          <w:szCs w:val="26"/>
        </w:rPr>
        <w:t xml:space="preserve">требованиями международного стандарта </w:t>
      </w:r>
      <w:r>
        <w:rPr>
          <w:rFonts w:ascii="Times New Roman KZ" w:hAnsi="Times New Roman KZ"/>
          <w:sz w:val="26"/>
          <w:szCs w:val="26"/>
          <w:lang w:val="en-US"/>
        </w:rPr>
        <w:t>OHSAS</w:t>
      </w:r>
      <w:r>
        <w:rPr>
          <w:rFonts w:ascii="Times New Roman KZ" w:hAnsi="Times New Roman KZ"/>
          <w:sz w:val="26"/>
          <w:szCs w:val="26"/>
        </w:rPr>
        <w:t> </w:t>
      </w:r>
      <w:r w:rsidRPr="007F049A">
        <w:rPr>
          <w:rFonts w:ascii="Times New Roman KZ" w:hAnsi="Times New Roman KZ"/>
          <w:sz w:val="26"/>
          <w:szCs w:val="26"/>
        </w:rPr>
        <w:t>18001</w:t>
      </w:r>
      <w:r>
        <w:rPr>
          <w:rFonts w:ascii="Times New Roman KZ" w:hAnsi="Times New Roman KZ"/>
          <w:sz w:val="26"/>
          <w:szCs w:val="26"/>
        </w:rPr>
        <w:t xml:space="preserve">, </w:t>
      </w:r>
      <w:r w:rsidRPr="00AA3C1E">
        <w:rPr>
          <w:rFonts w:ascii="Times New Roman KZ" w:hAnsi="Times New Roman KZ"/>
          <w:sz w:val="26"/>
          <w:szCs w:val="26"/>
        </w:rPr>
        <w:t xml:space="preserve">указаниями и рекомендациями Единственного акционера, регламентирующими требования безопасности на производстве. Система охватывает все структурные подразделения </w:t>
      </w:r>
      <w:r>
        <w:rPr>
          <w:rFonts w:ascii="Times New Roman KZ" w:hAnsi="Times New Roman KZ"/>
          <w:sz w:val="26"/>
          <w:szCs w:val="26"/>
        </w:rPr>
        <w:t>Общества</w:t>
      </w:r>
      <w:r w:rsidRPr="00AA3C1E">
        <w:rPr>
          <w:rFonts w:ascii="Times New Roman KZ" w:hAnsi="Times New Roman KZ"/>
          <w:sz w:val="26"/>
          <w:szCs w:val="26"/>
        </w:rPr>
        <w:t>, технологические процессы и является единым руководящим документом, по которому проводится вся организационная работа по охране труда. В не</w:t>
      </w:r>
      <w:r>
        <w:rPr>
          <w:rFonts w:ascii="Times New Roman KZ" w:hAnsi="Times New Roman KZ"/>
          <w:sz w:val="26"/>
          <w:szCs w:val="26"/>
        </w:rPr>
        <w:t xml:space="preserve">й </w:t>
      </w:r>
      <w:r w:rsidRPr="00AA3C1E">
        <w:rPr>
          <w:rFonts w:ascii="Times New Roman KZ" w:hAnsi="Times New Roman KZ"/>
          <w:sz w:val="26"/>
          <w:szCs w:val="26"/>
        </w:rPr>
        <w:t xml:space="preserve">определены задачи, функции и содержание работ по обеспечению безопасности труда, взаимосвязь между службами и подразделениями по управлению охраной труда в соответствии с их функциональными обязанностями, распределены функции, права и ответственность каждого Работника </w:t>
      </w:r>
      <w:r>
        <w:rPr>
          <w:rFonts w:ascii="Times New Roman KZ" w:hAnsi="Times New Roman KZ"/>
          <w:sz w:val="26"/>
          <w:szCs w:val="26"/>
        </w:rPr>
        <w:t>Общества</w:t>
      </w:r>
      <w:r w:rsidRPr="00AA3C1E">
        <w:rPr>
          <w:rFonts w:ascii="Times New Roman KZ" w:hAnsi="Times New Roman KZ"/>
          <w:sz w:val="26"/>
          <w:szCs w:val="26"/>
        </w:rPr>
        <w:t xml:space="preserve"> по созданию здоровых и безопасных условий труда, соблюдению требований правил и норм безопасности труда.</w:t>
      </w:r>
      <w:r>
        <w:rPr>
          <w:rFonts w:ascii="Times New Roman KZ" w:hAnsi="Times New Roman KZ"/>
          <w:sz w:val="26"/>
          <w:szCs w:val="26"/>
        </w:rPr>
        <w:t xml:space="preserve"> </w:t>
      </w:r>
      <w:r w:rsidRPr="003B7A39">
        <w:rPr>
          <w:rFonts w:ascii="Times New Roman KZ" w:hAnsi="Times New Roman KZ"/>
          <w:sz w:val="26"/>
          <w:szCs w:val="26"/>
        </w:rPr>
        <w:t xml:space="preserve">Обществом уделяется особое внимание повышению уровня культуры безопасности, на постоянной основе анализируются, разрабатываются и внедряются лучшие мировые практики с целью достижения уровня нулевого </w:t>
      </w:r>
      <w:r w:rsidRPr="003B7A39">
        <w:rPr>
          <w:rFonts w:ascii="Times New Roman KZ" w:hAnsi="Times New Roman KZ"/>
          <w:sz w:val="26"/>
          <w:szCs w:val="26"/>
        </w:rPr>
        <w:lastRenderedPageBreak/>
        <w:t>травматизма. Для достижения поставленных целей Обществом ежегодно разрабатываются и реализуются</w:t>
      </w:r>
      <w:r w:rsidRPr="00AA3C1E">
        <w:rPr>
          <w:rFonts w:ascii="Times New Roman KZ" w:hAnsi="Times New Roman KZ"/>
          <w:sz w:val="26"/>
          <w:szCs w:val="26"/>
        </w:rPr>
        <w:t xml:space="preserve"> мероприятия с указанием сроков их выполнения, затрат и ответственных лиц.</w:t>
      </w:r>
    </w:p>
    <w:p w:rsidR="002912A4" w:rsidRPr="002912A4" w:rsidRDefault="002912A4" w:rsidP="002912A4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2912A4">
        <w:rPr>
          <w:rFonts w:ascii="Times New Roman KZ" w:hAnsi="Times New Roman KZ"/>
          <w:sz w:val="26"/>
          <w:szCs w:val="26"/>
        </w:rPr>
        <w:t xml:space="preserve">По каждому рабочему месту и технологической операции составляются перечни возможных опасностей, которые включаются в инструкции по охране труда. </w:t>
      </w:r>
    </w:p>
    <w:p w:rsidR="002912A4" w:rsidRPr="002912A4" w:rsidRDefault="002912A4" w:rsidP="002912A4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2912A4">
        <w:rPr>
          <w:rFonts w:ascii="Times New Roman KZ" w:hAnsi="Times New Roman KZ"/>
          <w:sz w:val="26"/>
          <w:szCs w:val="26"/>
        </w:rPr>
        <w:t>В Обществе своевременно проводится аттестация производственных объектов по условиям труда в соответствии с «Правилами обязательной периодической аттестации производственных объектов по условиям труда».</w:t>
      </w:r>
    </w:p>
    <w:p w:rsidR="00DC0937" w:rsidRPr="00AA3C1E" w:rsidRDefault="00DC0937" w:rsidP="00781CD7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336CA5" w:rsidRPr="00AA3C1E" w:rsidRDefault="00336CA5" w:rsidP="00781CD7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38" w:name="_Toc499219427"/>
      <w:r w:rsidRPr="00AA3C1E">
        <w:rPr>
          <w:rFonts w:ascii="Times New Roman KZ" w:hAnsi="Times New Roman KZ"/>
          <w:sz w:val="26"/>
          <w:szCs w:val="26"/>
        </w:rPr>
        <w:t xml:space="preserve">Обеспечение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Работников </w:t>
      </w:r>
      <w:r w:rsidRPr="00AA3C1E">
        <w:rPr>
          <w:rFonts w:ascii="Times New Roman KZ" w:hAnsi="Times New Roman KZ"/>
          <w:sz w:val="26"/>
          <w:szCs w:val="26"/>
        </w:rPr>
        <w:t>средствами индивидуальной защиты</w:t>
      </w:r>
      <w:bookmarkEnd w:id="38"/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87364A" w:rsidRPr="0087364A" w:rsidRDefault="0087364A" w:rsidP="0087364A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/>
          <w:sz w:val="26"/>
          <w:szCs w:val="26"/>
        </w:rPr>
        <w:t>22 июля 2016 года вышел Приказ № 168 «Об утверждении и введении в действие стандарта АО «НАК «</w:t>
      </w:r>
      <w:proofErr w:type="spellStart"/>
      <w:r w:rsidRPr="0087364A">
        <w:rPr>
          <w:rFonts w:ascii="Times New Roman KZ" w:hAnsi="Times New Roman KZ"/>
          <w:sz w:val="26"/>
          <w:szCs w:val="26"/>
        </w:rPr>
        <w:t>Казатомпром</w:t>
      </w:r>
      <w:proofErr w:type="spellEnd"/>
      <w:r w:rsidRPr="0087364A">
        <w:rPr>
          <w:rFonts w:ascii="Times New Roman KZ" w:hAnsi="Times New Roman KZ"/>
          <w:sz w:val="26"/>
          <w:szCs w:val="26"/>
        </w:rPr>
        <w:t>» «Система стандартов безопасности труда. Требования к обеспечению средствами индивидуальной защиты Работников предприятий АО «НАК «</w:t>
      </w:r>
      <w:proofErr w:type="spellStart"/>
      <w:r w:rsidRPr="0087364A">
        <w:rPr>
          <w:rFonts w:ascii="Times New Roman KZ" w:hAnsi="Times New Roman KZ"/>
          <w:sz w:val="26"/>
          <w:szCs w:val="26"/>
        </w:rPr>
        <w:t>Казатомпром</w:t>
      </w:r>
      <w:proofErr w:type="spellEnd"/>
      <w:r w:rsidRPr="0087364A">
        <w:rPr>
          <w:rFonts w:ascii="Times New Roman KZ" w:hAnsi="Times New Roman KZ"/>
          <w:sz w:val="26"/>
          <w:szCs w:val="26"/>
        </w:rPr>
        <w:t xml:space="preserve">» с целью унификации номенклатуры и установления общих организационно-технических требований к обеспечению Работников дочерних, зависимых и совместно контролируемых предприятий </w:t>
      </w:r>
      <w:r w:rsidR="00A51DE1">
        <w:rPr>
          <w:rFonts w:ascii="Times New Roman KZ" w:hAnsi="Times New Roman KZ"/>
          <w:sz w:val="26"/>
          <w:szCs w:val="26"/>
        </w:rPr>
        <w:br/>
      </w:r>
      <w:r w:rsidRPr="0087364A">
        <w:rPr>
          <w:rFonts w:ascii="Times New Roman KZ" w:hAnsi="Times New Roman KZ"/>
          <w:sz w:val="26"/>
          <w:szCs w:val="26"/>
        </w:rPr>
        <w:t>АО НАК «</w:t>
      </w:r>
      <w:proofErr w:type="spellStart"/>
      <w:r w:rsidRPr="0087364A">
        <w:rPr>
          <w:rFonts w:ascii="Times New Roman KZ" w:hAnsi="Times New Roman KZ"/>
          <w:sz w:val="26"/>
          <w:szCs w:val="26"/>
        </w:rPr>
        <w:t>Казатомпром</w:t>
      </w:r>
      <w:proofErr w:type="spellEnd"/>
      <w:r w:rsidRPr="0087364A">
        <w:rPr>
          <w:rFonts w:ascii="Times New Roman KZ" w:hAnsi="Times New Roman KZ"/>
          <w:sz w:val="26"/>
          <w:szCs w:val="26"/>
        </w:rPr>
        <w:t xml:space="preserve">» средствами индивидуальной защиты от вредных и опасных производственных факторов». Данный стандарт распространяется на основные виды средств индивидуальной защиты (далее – СИЗ), предназначенных для использования в производственных условиях с целью защиты Работников предприятий </w:t>
      </w:r>
      <w:r w:rsidR="00A51DE1">
        <w:rPr>
          <w:rFonts w:ascii="Times New Roman KZ" w:hAnsi="Times New Roman KZ"/>
          <w:sz w:val="26"/>
          <w:szCs w:val="26"/>
        </w:rPr>
        <w:t>Единственного акционера</w:t>
      </w:r>
      <w:r w:rsidRPr="0087364A">
        <w:rPr>
          <w:rFonts w:ascii="Times New Roman KZ" w:hAnsi="Times New Roman KZ"/>
          <w:sz w:val="26"/>
          <w:szCs w:val="26"/>
        </w:rPr>
        <w:t xml:space="preserve"> от вредных и опасных производственных факторов</w:t>
      </w:r>
      <w:r w:rsidR="00A51DE1">
        <w:rPr>
          <w:rFonts w:ascii="Times New Roman KZ" w:hAnsi="Times New Roman KZ"/>
          <w:sz w:val="26"/>
          <w:szCs w:val="26"/>
        </w:rPr>
        <w:t xml:space="preserve"> и </w:t>
      </w:r>
      <w:r w:rsidRPr="0087364A">
        <w:rPr>
          <w:rFonts w:ascii="Times New Roman KZ" w:hAnsi="Times New Roman KZ"/>
          <w:sz w:val="26"/>
          <w:szCs w:val="26"/>
        </w:rPr>
        <w:t xml:space="preserve">устанавливает общие организационно-технические требования к обеспечению СИЗ. Положения данного стандарта подлежат применению при организации обеспечения Работников СИЗ и разработке внутренних нормативных документов Общества, регламентирующих порядок обращения с СИЗ.  </w:t>
      </w:r>
    </w:p>
    <w:p w:rsidR="0087364A" w:rsidRPr="0087364A" w:rsidRDefault="0087364A" w:rsidP="0087364A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/>
          <w:sz w:val="26"/>
          <w:szCs w:val="26"/>
        </w:rPr>
        <w:t xml:space="preserve">В Обществе определены нормы обеспечения Работников специальной одеждой, специальной обувью и другими </w:t>
      </w:r>
      <w:r w:rsidR="00A51DE1">
        <w:rPr>
          <w:rFonts w:ascii="Times New Roman KZ" w:hAnsi="Times New Roman KZ"/>
          <w:sz w:val="26"/>
          <w:szCs w:val="26"/>
        </w:rPr>
        <w:t>СИЗ</w:t>
      </w:r>
      <w:r w:rsidRPr="0087364A">
        <w:rPr>
          <w:rFonts w:ascii="Times New Roman KZ" w:hAnsi="Times New Roman KZ"/>
          <w:sz w:val="26"/>
          <w:szCs w:val="26"/>
        </w:rPr>
        <w:t xml:space="preserve"> за счет средств Работодателя, которые в полной мере соответствуют характеру и условиям труда, выполняем</w:t>
      </w:r>
      <w:r w:rsidR="00A51DE1">
        <w:rPr>
          <w:rFonts w:ascii="Times New Roman KZ" w:hAnsi="Times New Roman KZ"/>
          <w:sz w:val="26"/>
          <w:szCs w:val="26"/>
        </w:rPr>
        <w:t>ым</w:t>
      </w:r>
      <w:r w:rsidRPr="0087364A">
        <w:rPr>
          <w:rFonts w:ascii="Times New Roman KZ" w:hAnsi="Times New Roman KZ"/>
          <w:sz w:val="26"/>
          <w:szCs w:val="26"/>
        </w:rPr>
        <w:t xml:space="preserve"> в особых температурных условиях, с наличием вредных производственных факторов. Данные СИЗ позволяют защитить Работников от воздействия опасных и вредных производственных факторов, сопутствующих принятой технологии и условиям работы, снизить уровень вредных факторов до величины, установленной действующими санитарными нормами.  </w:t>
      </w:r>
    </w:p>
    <w:p w:rsidR="00336CA5" w:rsidRDefault="0087364A" w:rsidP="0087364A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/>
          <w:sz w:val="26"/>
          <w:szCs w:val="26"/>
        </w:rPr>
        <w:t>В Обществе созданы надлежащие санитарно-бытовые условия – душевые, сушилки, гардеробные, умывальные, туалеты, комнаты для приема пищи, которые оснащены необходимой бытовой техникой.</w:t>
      </w:r>
    </w:p>
    <w:p w:rsidR="0087364A" w:rsidRPr="00AA3C1E" w:rsidRDefault="0087364A" w:rsidP="0087364A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336CA5" w:rsidRPr="00AA3C1E" w:rsidRDefault="00336CA5" w:rsidP="00781CD7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39" w:name="_Toc499219428"/>
      <w:r w:rsidRPr="00AA3C1E">
        <w:rPr>
          <w:rFonts w:ascii="Times New Roman KZ" w:hAnsi="Times New Roman KZ"/>
          <w:sz w:val="26"/>
          <w:szCs w:val="26"/>
        </w:rPr>
        <w:t xml:space="preserve">Повышение квалификации </w:t>
      </w:r>
      <w:r w:rsidR="007879F6" w:rsidRPr="00AA3C1E">
        <w:rPr>
          <w:rFonts w:ascii="Times New Roman KZ" w:hAnsi="Times New Roman KZ"/>
          <w:sz w:val="26"/>
          <w:szCs w:val="26"/>
        </w:rPr>
        <w:t>Работников</w:t>
      </w:r>
      <w:bookmarkEnd w:id="39"/>
      <w:r w:rsidR="007879F6"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336CA5" w:rsidRDefault="0087364A" w:rsidP="00781CD7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87364A">
        <w:rPr>
          <w:rFonts w:ascii="Times New Roman KZ" w:hAnsi="Times New Roman KZ" w:cs="Arial-BoldMT"/>
          <w:bCs/>
          <w:sz w:val="26"/>
          <w:szCs w:val="26"/>
        </w:rPr>
        <w:t>Общество на постоянной основе уделяет пристальное внимание процессу внешнего обучения своих Работников с получением сертификата установленного образца в специализированных учебных центрах, а также проведению внутреннего обучения сотрудников, противоаварийных тренировок и учебных тревог.</w:t>
      </w:r>
      <w:r w:rsidR="00336CA5"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B12FD5" w:rsidRPr="00AA3C1E" w:rsidRDefault="00B12FD5" w:rsidP="00781CD7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336CA5" w:rsidRPr="00AA3C1E" w:rsidRDefault="00336CA5" w:rsidP="00781CD7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40" w:name="_Toc499219429"/>
      <w:r w:rsidRPr="00AA3C1E">
        <w:rPr>
          <w:rFonts w:ascii="Times New Roman KZ" w:hAnsi="Times New Roman KZ"/>
          <w:sz w:val="26"/>
          <w:szCs w:val="26"/>
        </w:rPr>
        <w:t>Финансирование мероприятий по охране труда</w:t>
      </w:r>
      <w:bookmarkEnd w:id="40"/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87364A" w:rsidRPr="00AA3C1E" w:rsidRDefault="0087364A" w:rsidP="0087364A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 xml:space="preserve">Обществом </w:t>
      </w:r>
      <w:r w:rsidRPr="00AA3C1E">
        <w:rPr>
          <w:rFonts w:ascii="Times New Roman KZ" w:hAnsi="Times New Roman KZ"/>
          <w:sz w:val="26"/>
          <w:szCs w:val="26"/>
        </w:rPr>
        <w:t xml:space="preserve">уделяется первостепенное значение вопросам финансирования мероприятий по улучшению условий, охраны труда и санитарно-оздоровительных мероприятий. </w:t>
      </w:r>
    </w:p>
    <w:p w:rsidR="0087364A" w:rsidRPr="00AA3C1E" w:rsidRDefault="0087364A" w:rsidP="0087364A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lastRenderedPageBreak/>
        <w:t>В целях предупреждения и выявления нарушений и отступлений от требований действующих правил, норм, инструкций, стандартов и других нормативно-правовых актов по охране труда техническими (профсоюзными) инспекторами по охране труда совместно с руководителями и специалистами структурных подразделений ежемесячно провод</w:t>
      </w:r>
      <w:r>
        <w:rPr>
          <w:rFonts w:ascii="Times New Roman KZ" w:hAnsi="Times New Roman KZ"/>
          <w:sz w:val="26"/>
          <w:szCs w:val="26"/>
        </w:rPr>
        <w:t>я</w:t>
      </w:r>
      <w:r w:rsidRPr="00AA3C1E">
        <w:rPr>
          <w:rFonts w:ascii="Times New Roman KZ" w:hAnsi="Times New Roman KZ"/>
          <w:sz w:val="26"/>
          <w:szCs w:val="26"/>
        </w:rPr>
        <w:t xml:space="preserve">тся </w:t>
      </w:r>
      <w:r>
        <w:rPr>
          <w:rFonts w:ascii="Times New Roman KZ" w:hAnsi="Times New Roman KZ"/>
          <w:sz w:val="26"/>
          <w:szCs w:val="26"/>
        </w:rPr>
        <w:t>плановые проверки состояния безопасности и охраны труда на рабочих местах</w:t>
      </w:r>
      <w:r w:rsidRPr="00AA3C1E">
        <w:rPr>
          <w:rFonts w:ascii="Times New Roman KZ" w:hAnsi="Times New Roman KZ"/>
          <w:sz w:val="26"/>
          <w:szCs w:val="26"/>
        </w:rPr>
        <w:t xml:space="preserve"> в </w:t>
      </w:r>
      <w:r>
        <w:rPr>
          <w:rFonts w:ascii="Times New Roman KZ" w:hAnsi="Times New Roman KZ"/>
          <w:sz w:val="26"/>
          <w:szCs w:val="26"/>
        </w:rPr>
        <w:t xml:space="preserve">ходе </w:t>
      </w:r>
      <w:r w:rsidRPr="00AA3C1E">
        <w:rPr>
          <w:rFonts w:ascii="Times New Roman KZ" w:hAnsi="Times New Roman KZ"/>
          <w:sz w:val="26"/>
          <w:szCs w:val="26"/>
        </w:rPr>
        <w:t xml:space="preserve">которых проверяются:  </w:t>
      </w:r>
    </w:p>
    <w:p w:rsidR="0087364A" w:rsidRPr="00AA3C1E" w:rsidRDefault="0087364A" w:rsidP="0087364A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соблюдение требований безопасности и охраны труда;  </w:t>
      </w:r>
    </w:p>
    <w:p w:rsidR="0087364A" w:rsidRDefault="0087364A" w:rsidP="0087364A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CF6D69">
        <w:rPr>
          <w:rFonts w:ascii="Times New Roman KZ" w:hAnsi="Times New Roman KZ"/>
          <w:sz w:val="26"/>
          <w:szCs w:val="26"/>
        </w:rPr>
        <w:t xml:space="preserve">санитарное состояние бытовых помещений, душевых, комнат для отдыха, помещений для приема пищи, сушки спецодежды. </w:t>
      </w:r>
    </w:p>
    <w:p w:rsidR="00B12FD5" w:rsidRPr="00B12FD5" w:rsidRDefault="00B12FD5" w:rsidP="00B12FD5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 w:cs="Arial"/>
          <w:bCs/>
          <w:kern w:val="32"/>
          <w:sz w:val="26"/>
          <w:szCs w:val="26"/>
        </w:rPr>
      </w:pPr>
      <w:r w:rsidRPr="00B12FD5">
        <w:rPr>
          <w:rFonts w:ascii="Times New Roman KZ" w:hAnsi="Times New Roman KZ"/>
          <w:sz w:val="26"/>
          <w:szCs w:val="26"/>
        </w:rPr>
        <w:t xml:space="preserve">Результаты проверок </w:t>
      </w:r>
      <w:r w:rsidRPr="00B12FD5">
        <w:rPr>
          <w:rFonts w:ascii="Times New Roman KZ" w:hAnsi="Times New Roman KZ" w:cs="Arial"/>
          <w:bCs/>
          <w:kern w:val="32"/>
          <w:sz w:val="26"/>
          <w:szCs w:val="26"/>
        </w:rPr>
        <w:t>обсуждаются на Днях охраны труда, которые проводятся в подразделениях ежемесячно.</w:t>
      </w:r>
    </w:p>
    <w:p w:rsidR="002912A4" w:rsidRDefault="002912A4" w:rsidP="007953DE">
      <w:pPr>
        <w:pStyle w:val="10"/>
        <w:tabs>
          <w:tab w:val="left" w:pos="993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</w:p>
    <w:p w:rsidR="007953DE" w:rsidRDefault="007953DE" w:rsidP="007953DE">
      <w:pPr>
        <w:pStyle w:val="af2"/>
        <w:ind w:left="0"/>
        <w:rPr>
          <w:rFonts w:ascii="Times New Roman KZ" w:hAnsi="Times New Roman KZ" w:cs="ArialMT"/>
          <w:sz w:val="26"/>
          <w:szCs w:val="26"/>
        </w:rPr>
      </w:pPr>
      <w:r w:rsidRPr="00B12FD5">
        <w:rPr>
          <w:rFonts w:ascii="Times New Roman KZ" w:hAnsi="Times New Roman KZ"/>
          <w:b/>
          <w:sz w:val="26"/>
          <w:szCs w:val="26"/>
        </w:rPr>
        <w:t>Таблица</w:t>
      </w:r>
      <w:r w:rsidRPr="00B12FD5">
        <w:rPr>
          <w:rFonts w:ascii="Times New Roman KZ" w:hAnsi="Times New Roman KZ" w:cs="ArialMT"/>
          <w:b/>
          <w:sz w:val="26"/>
          <w:szCs w:val="26"/>
        </w:rPr>
        <w:t xml:space="preserve"> </w:t>
      </w:r>
      <w:r w:rsidR="00581665" w:rsidRPr="00B12FD5">
        <w:rPr>
          <w:rFonts w:ascii="Times New Roman KZ" w:hAnsi="Times New Roman KZ" w:cs="ArialMT"/>
          <w:b/>
          <w:sz w:val="26"/>
          <w:szCs w:val="26"/>
        </w:rPr>
        <w:t>1</w:t>
      </w:r>
      <w:r w:rsidR="009A0D75">
        <w:rPr>
          <w:rFonts w:ascii="Times New Roman KZ" w:hAnsi="Times New Roman KZ" w:cs="ArialMT"/>
          <w:b/>
          <w:sz w:val="26"/>
          <w:szCs w:val="26"/>
        </w:rPr>
        <w:t>2</w:t>
      </w:r>
      <w:r w:rsidRPr="00B12FD5">
        <w:rPr>
          <w:rFonts w:ascii="Times New Roman KZ" w:hAnsi="Times New Roman KZ" w:cs="ArialMT"/>
          <w:b/>
          <w:sz w:val="26"/>
          <w:szCs w:val="26"/>
        </w:rPr>
        <w:t xml:space="preserve">. </w:t>
      </w:r>
      <w:r w:rsidR="00CF57CC" w:rsidRPr="00CF57CC">
        <w:rPr>
          <w:rFonts w:ascii="Times New Roman KZ" w:hAnsi="Times New Roman KZ" w:cs="ArialMT"/>
          <w:sz w:val="26"/>
          <w:szCs w:val="26"/>
        </w:rPr>
        <w:t>Планируемые</w:t>
      </w:r>
      <w:r w:rsidR="00CF57CC">
        <w:rPr>
          <w:rFonts w:ascii="Times New Roman KZ" w:hAnsi="Times New Roman KZ" w:cs="ArialMT"/>
          <w:b/>
          <w:sz w:val="26"/>
          <w:szCs w:val="26"/>
        </w:rPr>
        <w:t xml:space="preserve"> з</w:t>
      </w:r>
      <w:r w:rsidRPr="00B12FD5">
        <w:rPr>
          <w:rFonts w:ascii="Times New Roman KZ" w:hAnsi="Times New Roman KZ" w:cs="ArialMT"/>
          <w:sz w:val="26"/>
          <w:szCs w:val="26"/>
        </w:rPr>
        <w:t>атраты на мероприятия по охране труда в 2020-2022 гг.</w:t>
      </w:r>
      <w:r w:rsidRPr="0067668F">
        <w:rPr>
          <w:rFonts w:ascii="Times New Roman KZ" w:hAnsi="Times New Roman KZ" w:cs="ArialMT"/>
          <w:sz w:val="26"/>
          <w:szCs w:val="26"/>
        </w:rPr>
        <w:t xml:space="preserve"> </w:t>
      </w:r>
    </w:p>
    <w:p w:rsidR="007953DE" w:rsidRPr="007953DE" w:rsidRDefault="007953DE" w:rsidP="007953DE">
      <w:pPr>
        <w:pStyle w:val="af2"/>
        <w:ind w:left="0"/>
        <w:rPr>
          <w:rFonts w:ascii="Times New Roman KZ" w:hAnsi="Times New Roman KZ" w:cs="ArialMT"/>
          <w:i/>
          <w:sz w:val="26"/>
          <w:szCs w:val="26"/>
        </w:rPr>
      </w:pP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</w:r>
      <w:r w:rsidRPr="007953DE">
        <w:rPr>
          <w:rFonts w:ascii="Times New Roman KZ" w:hAnsi="Times New Roman KZ" w:cs="ArialMT"/>
          <w:i/>
          <w:sz w:val="26"/>
          <w:szCs w:val="26"/>
        </w:rPr>
        <w:tab/>
        <w:t>млн. тенге</w:t>
      </w:r>
    </w:p>
    <w:tbl>
      <w:tblPr>
        <w:tblStyle w:val="ListTable4Accent1"/>
        <w:tblW w:w="9504" w:type="dxa"/>
        <w:tblInd w:w="-5" w:type="dxa"/>
        <w:tblLook w:val="00A0" w:firstRow="1" w:lastRow="0" w:firstColumn="1" w:lastColumn="0" w:noHBand="0" w:noVBand="0"/>
      </w:tblPr>
      <w:tblGrid>
        <w:gridCol w:w="2671"/>
        <w:gridCol w:w="3421"/>
        <w:gridCol w:w="3412"/>
      </w:tblGrid>
      <w:tr w:rsidR="007953DE" w:rsidRPr="00E940E7" w:rsidTr="00795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shd w:val="clear" w:color="auto" w:fill="548DD4" w:themeFill="text2" w:themeFillTint="99"/>
            <w:vAlign w:val="center"/>
          </w:tcPr>
          <w:p w:rsidR="007953DE" w:rsidRPr="00E940E7" w:rsidRDefault="007953DE" w:rsidP="007953DE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E940E7"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  <w:t>2020</w:t>
            </w:r>
          </w:p>
          <w:p w:rsidR="007953DE" w:rsidRPr="00E940E7" w:rsidRDefault="007953DE" w:rsidP="007953DE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E940E7"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  <w:t>ожидаемое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shd w:val="clear" w:color="auto" w:fill="548DD4" w:themeFill="text2" w:themeFillTint="99"/>
            <w:vAlign w:val="center"/>
          </w:tcPr>
          <w:p w:rsidR="007953DE" w:rsidRPr="00E940E7" w:rsidRDefault="007953DE" w:rsidP="007953DE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E940E7"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  <w:t>2021</w:t>
            </w:r>
          </w:p>
          <w:p w:rsidR="007953DE" w:rsidRPr="00E940E7" w:rsidRDefault="007953DE" w:rsidP="007953DE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E940E7"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  <w:t>прогноз</w:t>
            </w:r>
          </w:p>
        </w:tc>
        <w:tc>
          <w:tcPr>
            <w:tcW w:w="1985" w:type="dxa"/>
            <w:shd w:val="clear" w:color="auto" w:fill="548DD4" w:themeFill="text2" w:themeFillTint="99"/>
            <w:vAlign w:val="center"/>
          </w:tcPr>
          <w:p w:rsidR="007953DE" w:rsidRPr="00E940E7" w:rsidRDefault="007953DE" w:rsidP="007953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E940E7"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  <w:t>2022</w:t>
            </w:r>
          </w:p>
          <w:p w:rsidR="007953DE" w:rsidRPr="00E940E7" w:rsidRDefault="007953DE" w:rsidP="007953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</w:pPr>
            <w:r w:rsidRPr="00E940E7">
              <w:rPr>
                <w:rFonts w:cs="Arial"/>
                <w:color w:val="FFFFFF"/>
                <w:kern w:val="24"/>
                <w:sz w:val="24"/>
                <w:szCs w:val="26"/>
                <w:lang w:eastAsia="ru-RU"/>
              </w:rPr>
              <w:t>прогноз</w:t>
            </w:r>
          </w:p>
        </w:tc>
      </w:tr>
      <w:tr w:rsidR="007953DE" w:rsidRPr="00E940E7" w:rsidTr="0079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:rsidR="007953DE" w:rsidRPr="00E940E7" w:rsidRDefault="007953DE" w:rsidP="007953DE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940E7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195,9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7953DE" w:rsidRPr="00E940E7" w:rsidRDefault="007953DE" w:rsidP="007953DE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940E7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Не менее 150,0</w:t>
            </w:r>
          </w:p>
        </w:tc>
        <w:tc>
          <w:tcPr>
            <w:tcW w:w="1985" w:type="dxa"/>
            <w:vAlign w:val="center"/>
          </w:tcPr>
          <w:p w:rsidR="007953DE" w:rsidRPr="00E940E7" w:rsidRDefault="007953DE" w:rsidP="007953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940E7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Не менее 150,0</w:t>
            </w:r>
          </w:p>
        </w:tc>
      </w:tr>
    </w:tbl>
    <w:p w:rsidR="007953DE" w:rsidRPr="00CF6D69" w:rsidRDefault="007953DE" w:rsidP="007953DE">
      <w:pPr>
        <w:pStyle w:val="10"/>
        <w:tabs>
          <w:tab w:val="left" w:pos="993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</w:p>
    <w:p w:rsidR="00336CA5" w:rsidRPr="00CF6D69" w:rsidRDefault="00336CA5" w:rsidP="00781CD7">
      <w:pPr>
        <w:pStyle w:val="1"/>
        <w:numPr>
          <w:ilvl w:val="2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41" w:name="_Toc499219430"/>
      <w:r w:rsidRPr="00CF6D69">
        <w:rPr>
          <w:rFonts w:ascii="Times New Roman KZ" w:hAnsi="Times New Roman KZ"/>
          <w:sz w:val="26"/>
          <w:szCs w:val="26"/>
        </w:rPr>
        <w:t>Декларирование основной деятельности</w:t>
      </w:r>
      <w:bookmarkEnd w:id="41"/>
      <w:r w:rsidRPr="00CF6D69">
        <w:rPr>
          <w:rFonts w:ascii="Times New Roman KZ" w:hAnsi="Times New Roman KZ"/>
          <w:sz w:val="26"/>
          <w:szCs w:val="26"/>
        </w:rPr>
        <w:t xml:space="preserve"> </w:t>
      </w:r>
    </w:p>
    <w:p w:rsidR="0087364A" w:rsidRDefault="002912A4" w:rsidP="0087364A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2912A4">
        <w:rPr>
          <w:rFonts w:ascii="Times New Roman KZ" w:hAnsi="Times New Roman KZ"/>
          <w:sz w:val="26"/>
          <w:szCs w:val="26"/>
        </w:rPr>
        <w:t>В соответствии с Законом Республики Казахстан «О гражданской защите», разработаны и утверждены декларации промышленной безопасности. Проводится работа по модернизации оборудования, что является непременным условием повышения уровня безопасности производства.</w:t>
      </w:r>
    </w:p>
    <w:p w:rsidR="00DF395D" w:rsidRDefault="00DF395D" w:rsidP="0087364A">
      <w:pPr>
        <w:tabs>
          <w:tab w:val="left" w:pos="1392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336CA5" w:rsidRPr="00AA3C1E" w:rsidRDefault="00A65A60" w:rsidP="00ED5AC7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42" w:name="_Toc499219431"/>
      <w:r w:rsidRPr="00AA3C1E">
        <w:rPr>
          <w:rFonts w:ascii="Times New Roman KZ" w:hAnsi="Times New Roman KZ"/>
          <w:sz w:val="26"/>
          <w:szCs w:val="26"/>
        </w:rPr>
        <w:t xml:space="preserve">Охрана </w:t>
      </w:r>
      <w:r w:rsidR="007468F5">
        <w:rPr>
          <w:rFonts w:ascii="Times New Roman KZ" w:hAnsi="Times New Roman KZ"/>
          <w:sz w:val="26"/>
          <w:szCs w:val="26"/>
        </w:rPr>
        <w:t>окружающ</w:t>
      </w:r>
      <w:r w:rsidR="00C8434B" w:rsidRPr="00AA3C1E">
        <w:rPr>
          <w:rFonts w:ascii="Times New Roman KZ" w:hAnsi="Times New Roman KZ"/>
          <w:sz w:val="26"/>
          <w:szCs w:val="26"/>
        </w:rPr>
        <w:t xml:space="preserve">ей </w:t>
      </w:r>
      <w:r w:rsidRPr="00AA3C1E">
        <w:rPr>
          <w:rFonts w:ascii="Times New Roman KZ" w:hAnsi="Times New Roman KZ"/>
          <w:sz w:val="26"/>
          <w:szCs w:val="26"/>
        </w:rPr>
        <w:t>среды</w:t>
      </w:r>
      <w:bookmarkEnd w:id="42"/>
    </w:p>
    <w:p w:rsidR="0087364A" w:rsidRPr="00AA3C1E" w:rsidRDefault="0087364A" w:rsidP="0087364A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Приоритетными задачами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Общества</w:t>
      </w:r>
      <w:r w:rsidRPr="00AA3C1E">
        <w:rPr>
          <w:rFonts w:ascii="Times New Roman KZ" w:hAnsi="Times New Roman KZ"/>
          <w:sz w:val="26"/>
          <w:szCs w:val="26"/>
        </w:rPr>
        <w:t xml:space="preserve"> явля</w:t>
      </w:r>
      <w:r w:rsidR="00A51DE1">
        <w:rPr>
          <w:rFonts w:ascii="Times New Roman KZ" w:hAnsi="Times New Roman KZ"/>
          <w:sz w:val="26"/>
          <w:szCs w:val="26"/>
        </w:rPr>
        <w:t>ют</w:t>
      </w:r>
      <w:r w:rsidRPr="00AA3C1E">
        <w:rPr>
          <w:rFonts w:ascii="Times New Roman KZ" w:hAnsi="Times New Roman KZ"/>
          <w:sz w:val="26"/>
          <w:szCs w:val="26"/>
        </w:rPr>
        <w:t xml:space="preserve">ся обеспечение экологической устойчивости и безопасности, ограничение вредного радиологического и химического воздействия на </w:t>
      </w:r>
      <w:r>
        <w:rPr>
          <w:rFonts w:ascii="Times New Roman KZ" w:hAnsi="Times New Roman KZ"/>
          <w:sz w:val="26"/>
          <w:szCs w:val="26"/>
        </w:rPr>
        <w:t>окружающ</w:t>
      </w:r>
      <w:r w:rsidRPr="00AA3C1E">
        <w:rPr>
          <w:rFonts w:ascii="Times New Roman KZ" w:hAnsi="Times New Roman KZ"/>
          <w:sz w:val="26"/>
          <w:szCs w:val="26"/>
        </w:rPr>
        <w:t>ую среду.</w:t>
      </w:r>
    </w:p>
    <w:p w:rsidR="0087364A" w:rsidRPr="00AA3C1E" w:rsidRDefault="0087364A" w:rsidP="0087364A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Style w:val="20"/>
          <w:rFonts w:ascii="Times New Roman KZ" w:hAnsi="Times New Roman KZ"/>
          <w:sz w:val="26"/>
          <w:szCs w:val="26"/>
        </w:rPr>
        <w:t xml:space="preserve">Природоохранная деятельность </w:t>
      </w:r>
      <w:r>
        <w:rPr>
          <w:rStyle w:val="20"/>
          <w:rFonts w:ascii="Times New Roman KZ" w:hAnsi="Times New Roman KZ"/>
          <w:sz w:val="26"/>
          <w:szCs w:val="26"/>
        </w:rPr>
        <w:t>Общества</w:t>
      </w:r>
      <w:r w:rsidRPr="00AA3C1E">
        <w:rPr>
          <w:rStyle w:val="20"/>
          <w:rFonts w:ascii="Times New Roman KZ" w:hAnsi="Times New Roman KZ"/>
          <w:sz w:val="26"/>
          <w:szCs w:val="26"/>
        </w:rPr>
        <w:t xml:space="preserve"> устанавливает следующие цели: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left" w:pos="993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ведение производственной деятельности в соответствии с экологическим Законодательством </w:t>
      </w:r>
      <w:r>
        <w:rPr>
          <w:rFonts w:ascii="Times New Roman KZ" w:hAnsi="Times New Roman KZ"/>
          <w:sz w:val="26"/>
          <w:szCs w:val="26"/>
        </w:rPr>
        <w:t xml:space="preserve">Республики Казахстан </w:t>
      </w:r>
      <w:r w:rsidRPr="00AA3C1E">
        <w:rPr>
          <w:rFonts w:ascii="Times New Roman KZ" w:hAnsi="Times New Roman KZ"/>
          <w:sz w:val="26"/>
          <w:szCs w:val="26"/>
        </w:rPr>
        <w:t>и другими нормативными требованиями, действующими в Республике Казахстан;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93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реализация системы экологического менеджмента, направленной на минимизацию воздействия производственной деятельности на население и на </w:t>
      </w:r>
      <w:r>
        <w:rPr>
          <w:rFonts w:ascii="Times New Roman KZ" w:hAnsi="Times New Roman KZ"/>
          <w:sz w:val="26"/>
          <w:szCs w:val="26"/>
        </w:rPr>
        <w:t>окружающ</w:t>
      </w:r>
      <w:r w:rsidRPr="00AA3C1E">
        <w:rPr>
          <w:rFonts w:ascii="Times New Roman KZ" w:hAnsi="Times New Roman KZ"/>
          <w:sz w:val="26"/>
          <w:szCs w:val="26"/>
        </w:rPr>
        <w:t>ую среду;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93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предупреждение производственных аварий, аварийного загрязнения и экологических рисков;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93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рациональное использование природных ресурсов;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93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постоянное совершенствование существующих и внедрение новых технологий с учетом технической и экологической безопасности;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65"/>
          <w:tab w:val="left" w:pos="993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совершенствование производственной деятельности на основе эффективного применения экологических показателей в области Устойчивого развития</w:t>
      </w:r>
      <w:r>
        <w:rPr>
          <w:rFonts w:ascii="Times New Roman KZ" w:hAnsi="Times New Roman KZ"/>
          <w:sz w:val="26"/>
          <w:szCs w:val="26"/>
        </w:rPr>
        <w:t>.</w:t>
      </w:r>
    </w:p>
    <w:p w:rsidR="0087364A" w:rsidRPr="006E304A" w:rsidRDefault="0087364A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Для достижения этих целей в </w:t>
      </w:r>
      <w:r w:rsidRPr="00AA3C1E">
        <w:rPr>
          <w:rFonts w:ascii="Times New Roman KZ" w:hAnsi="Times New Roman KZ" w:cs="Arial-BoldMT"/>
          <w:bCs/>
          <w:sz w:val="26"/>
          <w:szCs w:val="26"/>
        </w:rPr>
        <w:t>Обществе</w:t>
      </w:r>
      <w:r w:rsidRPr="00AA3C1E">
        <w:rPr>
          <w:rFonts w:ascii="Times New Roman KZ" w:hAnsi="Times New Roman KZ"/>
          <w:sz w:val="26"/>
          <w:szCs w:val="26"/>
        </w:rPr>
        <w:t xml:space="preserve"> постоянно осуществляется методическое руководство, контроль и проведение анализа состояния безопасности </w:t>
      </w:r>
      <w:r w:rsidRPr="006E304A">
        <w:rPr>
          <w:rFonts w:ascii="Times New Roman KZ" w:hAnsi="Times New Roman KZ"/>
          <w:sz w:val="26"/>
          <w:szCs w:val="26"/>
        </w:rPr>
        <w:t>производства и охраны окружающей среды.</w:t>
      </w:r>
    </w:p>
    <w:p w:rsidR="007030E8" w:rsidRPr="004F4E60" w:rsidRDefault="007030E8" w:rsidP="007030E8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4F4E60">
        <w:rPr>
          <w:rFonts w:ascii="Times New Roman KZ" w:hAnsi="Times New Roman KZ"/>
          <w:sz w:val="26"/>
          <w:szCs w:val="26"/>
        </w:rPr>
        <w:lastRenderedPageBreak/>
        <w:t xml:space="preserve">В Обществе разработан </w:t>
      </w:r>
      <w:r w:rsidR="006E304A" w:rsidRPr="004F4E60">
        <w:rPr>
          <w:rFonts w:ascii="Times New Roman KZ" w:hAnsi="Times New Roman KZ"/>
          <w:sz w:val="26"/>
          <w:szCs w:val="26"/>
        </w:rPr>
        <w:t>«П</w:t>
      </w:r>
      <w:r w:rsidRPr="004F4E60">
        <w:rPr>
          <w:rFonts w:ascii="Times New Roman KZ" w:hAnsi="Times New Roman KZ"/>
          <w:sz w:val="26"/>
          <w:szCs w:val="26"/>
        </w:rPr>
        <w:t xml:space="preserve">лан мероприятий </w:t>
      </w:r>
      <w:r w:rsidR="006E304A" w:rsidRPr="004F4E60">
        <w:rPr>
          <w:rFonts w:ascii="Times New Roman KZ" w:hAnsi="Times New Roman KZ"/>
          <w:sz w:val="26"/>
          <w:szCs w:val="26"/>
        </w:rPr>
        <w:t xml:space="preserve">АО «УМЗ» по реализации дорожной карты </w:t>
      </w:r>
      <w:r w:rsidR="006E304A" w:rsidRPr="004F4E60">
        <w:rPr>
          <w:rFonts w:ascii="Times New Roman KZ" w:hAnsi="Times New Roman KZ"/>
          <w:sz w:val="26"/>
          <w:szCs w:val="26"/>
          <w:lang w:val="en-US"/>
        </w:rPr>
        <w:t>ESAP</w:t>
      </w:r>
      <w:r w:rsidR="006E304A" w:rsidRPr="004F4E60">
        <w:rPr>
          <w:rFonts w:ascii="Times New Roman KZ" w:hAnsi="Times New Roman KZ"/>
          <w:sz w:val="26"/>
          <w:szCs w:val="26"/>
        </w:rPr>
        <w:t xml:space="preserve"> АО «НАК «</w:t>
      </w:r>
      <w:proofErr w:type="spellStart"/>
      <w:r w:rsidR="006E304A" w:rsidRPr="004F4E60">
        <w:rPr>
          <w:rFonts w:ascii="Times New Roman KZ" w:hAnsi="Times New Roman KZ"/>
          <w:sz w:val="26"/>
          <w:szCs w:val="26"/>
        </w:rPr>
        <w:t>Казатомпром</w:t>
      </w:r>
      <w:proofErr w:type="spellEnd"/>
      <w:r w:rsidR="006E304A" w:rsidRPr="004F4E60">
        <w:rPr>
          <w:rFonts w:ascii="Times New Roman KZ" w:hAnsi="Times New Roman KZ"/>
          <w:sz w:val="26"/>
          <w:szCs w:val="26"/>
        </w:rPr>
        <w:t xml:space="preserve">». </w:t>
      </w:r>
      <w:r w:rsidRPr="004F4E60">
        <w:rPr>
          <w:rFonts w:ascii="Times New Roman KZ" w:hAnsi="Times New Roman KZ"/>
          <w:sz w:val="26"/>
          <w:szCs w:val="26"/>
        </w:rPr>
        <w:t xml:space="preserve">Основными задачами </w:t>
      </w:r>
      <w:r w:rsidR="006E304A" w:rsidRPr="004F4E60">
        <w:rPr>
          <w:rFonts w:ascii="Times New Roman KZ" w:hAnsi="Times New Roman KZ"/>
          <w:sz w:val="26"/>
          <w:szCs w:val="26"/>
        </w:rPr>
        <w:t xml:space="preserve">вышеуказанного </w:t>
      </w:r>
      <w:r w:rsidRPr="004F4E60">
        <w:rPr>
          <w:rFonts w:ascii="Times New Roman KZ" w:hAnsi="Times New Roman KZ"/>
          <w:sz w:val="26"/>
          <w:szCs w:val="26"/>
        </w:rPr>
        <w:t>плана являются:</w:t>
      </w:r>
    </w:p>
    <w:p w:rsidR="007030E8" w:rsidRPr="004F4E60" w:rsidRDefault="007030E8" w:rsidP="007030E8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4F4E60">
        <w:rPr>
          <w:rFonts w:ascii="Times New Roman KZ" w:hAnsi="Times New Roman KZ"/>
          <w:sz w:val="26"/>
          <w:szCs w:val="26"/>
        </w:rPr>
        <w:t>улучшение мониторинга объектов окружающей среды;</w:t>
      </w:r>
    </w:p>
    <w:p w:rsidR="007030E8" w:rsidRPr="004F4E60" w:rsidRDefault="007030E8" w:rsidP="007030E8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4F4E60">
        <w:rPr>
          <w:rFonts w:ascii="Times New Roman KZ" w:hAnsi="Times New Roman KZ"/>
          <w:sz w:val="26"/>
          <w:szCs w:val="26"/>
        </w:rPr>
        <w:t>усиление ответственности должностных лиц за охрану окружающей среды;</w:t>
      </w:r>
    </w:p>
    <w:p w:rsidR="007030E8" w:rsidRPr="004F4E60" w:rsidRDefault="007030E8" w:rsidP="007030E8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4F4E60">
        <w:rPr>
          <w:rFonts w:ascii="Times New Roman KZ" w:hAnsi="Times New Roman KZ"/>
          <w:sz w:val="26"/>
          <w:szCs w:val="26"/>
        </w:rPr>
        <w:t>совершенствование механизмов взаимодействия с заинтересованными сторонами и населением;</w:t>
      </w:r>
    </w:p>
    <w:p w:rsidR="007030E8" w:rsidRPr="004F4E60" w:rsidRDefault="007030E8" w:rsidP="007030E8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4F4E60">
        <w:rPr>
          <w:rFonts w:ascii="Times New Roman KZ" w:hAnsi="Times New Roman KZ"/>
          <w:sz w:val="26"/>
          <w:szCs w:val="26"/>
        </w:rPr>
        <w:t>планирование затрат при возможной ликвидации предприятия.</w:t>
      </w:r>
    </w:p>
    <w:p w:rsidR="0087364A" w:rsidRPr="00AA3C1E" w:rsidRDefault="0087364A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4F4E60">
        <w:rPr>
          <w:rFonts w:ascii="Times New Roman KZ" w:hAnsi="Times New Roman KZ"/>
          <w:sz w:val="26"/>
          <w:szCs w:val="26"/>
        </w:rPr>
        <w:t>В Обществе ежегодно разрабатываются мероприятия по охране окружающей</w:t>
      </w:r>
      <w:r w:rsidRPr="00AA3C1E">
        <w:rPr>
          <w:rFonts w:ascii="Times New Roman KZ" w:hAnsi="Times New Roman KZ"/>
          <w:sz w:val="26"/>
          <w:szCs w:val="26"/>
        </w:rPr>
        <w:t xml:space="preserve"> среды, которые согласовываются с Департаментом экологии по ВКО.</w:t>
      </w:r>
    </w:p>
    <w:p w:rsidR="0087364A" w:rsidRPr="00AA3C1E" w:rsidRDefault="0087364A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В целях содействия реализации основных принципов и направлений корпоративной политики в сфере обращения с отходами в Обществе разработан «План мероприятий по обращению с отходами АО «УМЗ» и обеспечению деятельности участк</w:t>
      </w:r>
      <w:r>
        <w:rPr>
          <w:rFonts w:ascii="Times New Roman KZ" w:hAnsi="Times New Roman KZ"/>
          <w:sz w:val="26"/>
          <w:szCs w:val="26"/>
        </w:rPr>
        <w:t>а</w:t>
      </w:r>
      <w:r w:rsidRPr="00AA3C1E">
        <w:rPr>
          <w:rFonts w:ascii="Times New Roman KZ" w:hAnsi="Times New Roman KZ"/>
          <w:sz w:val="26"/>
          <w:szCs w:val="26"/>
        </w:rPr>
        <w:t xml:space="preserve"> </w:t>
      </w:r>
      <w:r>
        <w:rPr>
          <w:rFonts w:ascii="Times New Roman KZ" w:hAnsi="Times New Roman KZ"/>
          <w:sz w:val="26"/>
          <w:szCs w:val="26"/>
        </w:rPr>
        <w:t>«</w:t>
      </w:r>
      <w:r w:rsidRPr="00AA3C1E">
        <w:rPr>
          <w:rFonts w:ascii="Times New Roman KZ" w:hAnsi="Times New Roman KZ"/>
          <w:sz w:val="26"/>
          <w:szCs w:val="26"/>
        </w:rPr>
        <w:t>Хвостовое хозяйство</w:t>
      </w:r>
      <w:r>
        <w:rPr>
          <w:rFonts w:ascii="Times New Roman KZ" w:hAnsi="Times New Roman KZ"/>
          <w:sz w:val="26"/>
          <w:szCs w:val="26"/>
        </w:rPr>
        <w:t xml:space="preserve">» (далее – </w:t>
      </w:r>
      <w:r w:rsidRPr="00AA3C1E">
        <w:rPr>
          <w:rFonts w:ascii="Times New Roman KZ" w:hAnsi="Times New Roman KZ"/>
          <w:sz w:val="26"/>
          <w:szCs w:val="26"/>
        </w:rPr>
        <w:t>УХХ</w:t>
      </w:r>
      <w:r>
        <w:rPr>
          <w:rFonts w:ascii="Times New Roman KZ" w:hAnsi="Times New Roman KZ"/>
          <w:sz w:val="26"/>
          <w:szCs w:val="26"/>
        </w:rPr>
        <w:t>)</w:t>
      </w:r>
      <w:r w:rsidRPr="00AA3C1E">
        <w:rPr>
          <w:rFonts w:ascii="Times New Roman KZ" w:hAnsi="Times New Roman KZ"/>
          <w:sz w:val="26"/>
          <w:szCs w:val="26"/>
        </w:rPr>
        <w:t xml:space="preserve"> в 2017-2020 гг.» (далее – План).</w:t>
      </w:r>
    </w:p>
    <w:p w:rsidR="0087364A" w:rsidRPr="00C85A37" w:rsidRDefault="0087364A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C85A37">
        <w:rPr>
          <w:rFonts w:ascii="Times New Roman KZ" w:hAnsi="Times New Roman KZ"/>
          <w:sz w:val="26"/>
          <w:szCs w:val="26"/>
        </w:rPr>
        <w:t>Основными задачами Плана являются: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ежегодное снижение фактического объема сброса жидких отходов на УХХ; 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разработка и внедрение малоотходных технологий для сокращения объема сброса жидких отходов на УХХ;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полная консервация карты 1С (по окончанию ее заполнения); 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134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строительство карты №5;</w:t>
      </w:r>
    </w:p>
    <w:p w:rsidR="0087364A" w:rsidRPr="00AA3C1E" w:rsidRDefault="0087364A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Выполнение этих мероприятий ведет к улучшению условий </w:t>
      </w:r>
      <w:r>
        <w:rPr>
          <w:rFonts w:ascii="Times New Roman KZ" w:hAnsi="Times New Roman KZ"/>
          <w:sz w:val="26"/>
          <w:szCs w:val="26"/>
        </w:rPr>
        <w:t>окружающ</w:t>
      </w:r>
      <w:r w:rsidRPr="00AA3C1E">
        <w:rPr>
          <w:rFonts w:ascii="Times New Roman KZ" w:hAnsi="Times New Roman KZ"/>
          <w:sz w:val="26"/>
          <w:szCs w:val="26"/>
        </w:rPr>
        <w:t>ей среды.</w:t>
      </w:r>
    </w:p>
    <w:p w:rsidR="0087364A" w:rsidRPr="00AA3C1E" w:rsidRDefault="0087364A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В Обществе разработана </w:t>
      </w:r>
      <w:r>
        <w:rPr>
          <w:rFonts w:ascii="Times New Roman KZ" w:hAnsi="Times New Roman KZ"/>
          <w:sz w:val="26"/>
          <w:szCs w:val="26"/>
        </w:rPr>
        <w:t>«</w:t>
      </w:r>
      <w:r w:rsidRPr="00AA3C1E">
        <w:rPr>
          <w:rFonts w:ascii="Times New Roman KZ" w:hAnsi="Times New Roman KZ"/>
          <w:sz w:val="26"/>
          <w:szCs w:val="26"/>
        </w:rPr>
        <w:t>Программа управления отходами на 2018-2022</w:t>
      </w:r>
      <w:r>
        <w:rPr>
          <w:rFonts w:ascii="Times New Roman KZ" w:hAnsi="Times New Roman KZ"/>
          <w:sz w:val="26"/>
          <w:szCs w:val="26"/>
        </w:rPr>
        <w:t> </w:t>
      </w:r>
      <w:r w:rsidRPr="00AA3C1E">
        <w:rPr>
          <w:rFonts w:ascii="Times New Roman KZ" w:hAnsi="Times New Roman KZ"/>
          <w:sz w:val="26"/>
          <w:szCs w:val="26"/>
        </w:rPr>
        <w:t>годы</w:t>
      </w:r>
      <w:r>
        <w:rPr>
          <w:rFonts w:ascii="Times New Roman KZ" w:hAnsi="Times New Roman KZ"/>
          <w:sz w:val="26"/>
          <w:szCs w:val="26"/>
        </w:rPr>
        <w:t>»</w:t>
      </w:r>
      <w:r w:rsidRPr="00AA3C1E">
        <w:rPr>
          <w:rFonts w:ascii="Times New Roman KZ" w:hAnsi="Times New Roman KZ"/>
          <w:sz w:val="26"/>
          <w:szCs w:val="26"/>
        </w:rPr>
        <w:t xml:space="preserve">. </w:t>
      </w:r>
    </w:p>
    <w:p w:rsidR="0087364A" w:rsidRPr="00AA3C1E" w:rsidRDefault="0087364A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Цель Программы заключается в достижении установленных показателей, направленных на постепенное сокращение объемов и (или) уровня опасных свойств накопленных и образуемых отходов, а также отходов, находящихся в процессе обращения.</w:t>
      </w:r>
    </w:p>
    <w:p w:rsidR="0087364A" w:rsidRPr="00AA3C1E" w:rsidRDefault="0087364A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Задачей Программы является определение пути достижения поставленной цели наиболее эффективными и экономически обоснованными методами, с прогнозированием достижимых объемов (этапов) работ в рамках планового периода. Задачи направлены на снижение объемов образуемых и накопленных отходов с учетом: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418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внедрения </w:t>
      </w:r>
      <w:r>
        <w:rPr>
          <w:rFonts w:ascii="Times New Roman KZ" w:hAnsi="Times New Roman KZ"/>
          <w:sz w:val="26"/>
          <w:szCs w:val="26"/>
        </w:rPr>
        <w:t>в Обществе</w:t>
      </w:r>
      <w:r w:rsidRPr="00AA3C1E">
        <w:rPr>
          <w:rFonts w:ascii="Times New Roman KZ" w:hAnsi="Times New Roman KZ"/>
          <w:sz w:val="26"/>
          <w:szCs w:val="26"/>
        </w:rPr>
        <w:t xml:space="preserve"> наилучших имеющихся в мире доступных технологий по обезвреживанию, вторичному использованию и переработке отходов;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418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привлечения инвестиций в переработку и вторичное использование отходов;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418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реализация Плана поисковых и технологических работ для снижения объема образования жидких и твердых отходов АО «УМЗ»</w:t>
      </w:r>
      <w:r w:rsidRPr="00AA3C1E">
        <w:rPr>
          <w:rFonts w:ascii="Times New Roman KZ" w:hAnsi="Times New Roman KZ"/>
          <w:sz w:val="26"/>
          <w:szCs w:val="26"/>
        </w:rPr>
        <w:t>;</w:t>
      </w:r>
    </w:p>
    <w:p w:rsidR="0087364A" w:rsidRPr="00AA3C1E" w:rsidRDefault="0087364A" w:rsidP="0087364A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418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рекультивации мест захоронения отходов, минимизации отрицательного воздействия УХХ на </w:t>
      </w:r>
      <w:r>
        <w:rPr>
          <w:rFonts w:ascii="Times New Roman KZ" w:hAnsi="Times New Roman KZ"/>
          <w:sz w:val="26"/>
          <w:szCs w:val="26"/>
        </w:rPr>
        <w:t>окружающ</w:t>
      </w:r>
      <w:r w:rsidRPr="00AA3C1E">
        <w:rPr>
          <w:rFonts w:ascii="Times New Roman KZ" w:hAnsi="Times New Roman KZ"/>
          <w:sz w:val="26"/>
          <w:szCs w:val="26"/>
        </w:rPr>
        <w:t>ую среду.</w:t>
      </w:r>
    </w:p>
    <w:p w:rsidR="0087364A" w:rsidRDefault="0087364A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Реализация и внедрение перечисленных мероприятий позволит Обществу обеспечить экологическую </w:t>
      </w:r>
      <w:r>
        <w:rPr>
          <w:rFonts w:ascii="Times New Roman KZ" w:hAnsi="Times New Roman KZ"/>
          <w:sz w:val="26"/>
          <w:szCs w:val="26"/>
        </w:rPr>
        <w:t>у</w:t>
      </w:r>
      <w:r w:rsidRPr="00AA3C1E">
        <w:rPr>
          <w:rFonts w:ascii="Times New Roman KZ" w:hAnsi="Times New Roman KZ"/>
          <w:sz w:val="26"/>
          <w:szCs w:val="26"/>
        </w:rPr>
        <w:t>стойчивость и безопасность, минимизировать образование отходов производства и упорядочить систему управления отходами.</w:t>
      </w:r>
    </w:p>
    <w:p w:rsidR="00A01CC8" w:rsidRPr="00AA3C1E" w:rsidRDefault="00A01CC8" w:rsidP="0087364A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</w:p>
    <w:p w:rsidR="00A01CC8" w:rsidRDefault="00A01CC8" w:rsidP="00A01CC8">
      <w:pPr>
        <w:pStyle w:val="af2"/>
        <w:ind w:left="0"/>
        <w:rPr>
          <w:rFonts w:ascii="Times New Roman KZ" w:hAnsi="Times New Roman KZ"/>
          <w:i/>
          <w:sz w:val="22"/>
          <w:szCs w:val="22"/>
        </w:rPr>
      </w:pPr>
      <w:r w:rsidRPr="00085B0F">
        <w:rPr>
          <w:rStyle w:val="afa"/>
          <w:rFonts w:eastAsia="Arial Unicode MS"/>
        </w:rPr>
        <w:t>Таблица 1</w:t>
      </w:r>
      <w:r w:rsidR="009A0D75">
        <w:rPr>
          <w:rStyle w:val="afa"/>
          <w:rFonts w:eastAsia="Arial Unicode MS"/>
        </w:rPr>
        <w:t>3</w:t>
      </w:r>
      <w:r w:rsidRPr="00085B0F">
        <w:rPr>
          <w:rStyle w:val="afa"/>
          <w:rFonts w:eastAsia="Arial Unicode MS"/>
        </w:rPr>
        <w:t xml:space="preserve">. </w:t>
      </w:r>
      <w:r w:rsidRPr="00A01CC8">
        <w:rPr>
          <w:rFonts w:ascii="Times New Roman KZ" w:hAnsi="Times New Roman KZ" w:cs="ArialMT"/>
          <w:sz w:val="26"/>
          <w:szCs w:val="26"/>
        </w:rPr>
        <w:t>Планируемые</w:t>
      </w:r>
      <w:r w:rsidRPr="00085B0F">
        <w:rPr>
          <w:sz w:val="26"/>
          <w:szCs w:val="26"/>
        </w:rPr>
        <w:t xml:space="preserve"> </w:t>
      </w:r>
      <w:r w:rsidR="00CF57CC">
        <w:rPr>
          <w:sz w:val="26"/>
          <w:szCs w:val="26"/>
        </w:rPr>
        <w:t>затраты</w:t>
      </w:r>
      <w:r w:rsidRPr="00085B0F">
        <w:rPr>
          <w:sz w:val="26"/>
          <w:szCs w:val="26"/>
        </w:rPr>
        <w:t>, на обеспечение охраны окружающей среды</w:t>
      </w:r>
      <w:r w:rsidR="00581665">
        <w:rPr>
          <w:sz w:val="26"/>
          <w:szCs w:val="26"/>
        </w:rPr>
        <w:t xml:space="preserve"> </w:t>
      </w:r>
      <w:r w:rsidR="00CF57CC">
        <w:rPr>
          <w:sz w:val="26"/>
          <w:szCs w:val="26"/>
        </w:rPr>
        <w:br/>
      </w:r>
      <w:r w:rsidR="00581665">
        <w:rPr>
          <w:sz w:val="26"/>
          <w:szCs w:val="26"/>
        </w:rPr>
        <w:t>в 2020-2022 гг.</w:t>
      </w:r>
      <w:r>
        <w:rPr>
          <w:rFonts w:ascii="Times New Roman KZ" w:hAnsi="Times New Roman KZ"/>
          <w:i/>
          <w:sz w:val="22"/>
          <w:szCs w:val="22"/>
        </w:rPr>
        <w:t xml:space="preserve">                   </w:t>
      </w:r>
    </w:p>
    <w:p w:rsidR="00A01CC8" w:rsidRPr="00D63E58" w:rsidRDefault="00581665" w:rsidP="00B4385C">
      <w:pPr>
        <w:pStyle w:val="23"/>
        <w:shd w:val="clear" w:color="auto" w:fill="auto"/>
        <w:spacing w:line="260" w:lineRule="exact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01CC8" w:rsidRPr="00D63E58">
        <w:rPr>
          <w:sz w:val="24"/>
          <w:szCs w:val="24"/>
        </w:rPr>
        <w:t>млн. тенге</w:t>
      </w:r>
    </w:p>
    <w:tbl>
      <w:tblPr>
        <w:tblStyle w:val="ListTable4Accent1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976"/>
      </w:tblGrid>
      <w:tr w:rsidR="00A01CC8" w:rsidRPr="00E940E7" w:rsidTr="00581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548DD4" w:themeFill="text2" w:themeFillTint="99"/>
            <w:vAlign w:val="center"/>
          </w:tcPr>
          <w:p w:rsidR="00A01CC8" w:rsidRPr="00E940E7" w:rsidRDefault="00A01CC8" w:rsidP="00581665">
            <w:pPr>
              <w:spacing w:after="0" w:line="240" w:lineRule="auto"/>
              <w:jc w:val="center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E940E7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 xml:space="preserve">2020, </w:t>
            </w:r>
            <w:r w:rsidR="00581665" w:rsidRPr="00E940E7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br/>
              <w:t>ожидаемое</w:t>
            </w:r>
          </w:p>
        </w:tc>
        <w:tc>
          <w:tcPr>
            <w:tcW w:w="3260" w:type="dxa"/>
            <w:shd w:val="clear" w:color="auto" w:fill="548DD4" w:themeFill="text2" w:themeFillTint="99"/>
            <w:vAlign w:val="center"/>
          </w:tcPr>
          <w:p w:rsidR="00A01CC8" w:rsidRPr="00E940E7" w:rsidRDefault="00A01CC8" w:rsidP="00B438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E940E7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 xml:space="preserve">2021, </w:t>
            </w:r>
            <w:r w:rsidR="00581665" w:rsidRPr="00E940E7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br/>
            </w:r>
            <w:r w:rsidRPr="00E940E7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прогноз</w:t>
            </w:r>
          </w:p>
        </w:tc>
        <w:tc>
          <w:tcPr>
            <w:tcW w:w="2976" w:type="dxa"/>
            <w:shd w:val="clear" w:color="auto" w:fill="548DD4" w:themeFill="text2" w:themeFillTint="99"/>
            <w:vAlign w:val="center"/>
          </w:tcPr>
          <w:p w:rsidR="00A01CC8" w:rsidRPr="00E940E7" w:rsidRDefault="00A01CC8" w:rsidP="00B438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kern w:val="24"/>
                <w:sz w:val="24"/>
                <w:szCs w:val="26"/>
              </w:rPr>
            </w:pPr>
            <w:r w:rsidRPr="00E940E7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 xml:space="preserve">2022, </w:t>
            </w:r>
            <w:r w:rsidR="00581665" w:rsidRPr="00E940E7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br/>
            </w:r>
            <w:r w:rsidRPr="00E940E7">
              <w:rPr>
                <w:rFonts w:cs="Arial"/>
                <w:bCs w:val="0"/>
                <w:color w:val="FFFFFF"/>
                <w:kern w:val="24"/>
                <w:sz w:val="24"/>
                <w:szCs w:val="26"/>
              </w:rPr>
              <w:t>прогноз</w:t>
            </w:r>
          </w:p>
        </w:tc>
      </w:tr>
      <w:tr w:rsidR="00A01CC8" w:rsidRPr="00E940E7" w:rsidTr="0058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A01CC8" w:rsidRPr="00E940E7" w:rsidRDefault="00A01CC8" w:rsidP="00B4385C">
            <w:pPr>
              <w:spacing w:after="0" w:line="240" w:lineRule="auto"/>
              <w:jc w:val="center"/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940E7">
              <w:rPr>
                <w:rFonts w:cs="Arial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636,0</w:t>
            </w:r>
          </w:p>
        </w:tc>
        <w:tc>
          <w:tcPr>
            <w:tcW w:w="3260" w:type="dxa"/>
            <w:vAlign w:val="center"/>
          </w:tcPr>
          <w:p w:rsidR="00A01CC8" w:rsidRPr="00E940E7" w:rsidRDefault="00A01CC8" w:rsidP="00B438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940E7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286,0</w:t>
            </w:r>
          </w:p>
        </w:tc>
        <w:tc>
          <w:tcPr>
            <w:tcW w:w="2976" w:type="dxa"/>
            <w:vAlign w:val="center"/>
          </w:tcPr>
          <w:p w:rsidR="00A01CC8" w:rsidRPr="00E940E7" w:rsidRDefault="00A01CC8" w:rsidP="00B438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940E7">
              <w:rPr>
                <w:rFonts w:cs="Arial"/>
                <w:color w:val="000000"/>
                <w:kern w:val="24"/>
                <w:sz w:val="24"/>
                <w:szCs w:val="26"/>
                <w:lang w:val="kk-KZ" w:eastAsia="ru-RU"/>
              </w:rPr>
              <w:t>240,0</w:t>
            </w:r>
          </w:p>
        </w:tc>
      </w:tr>
    </w:tbl>
    <w:p w:rsidR="00336CA5" w:rsidRDefault="00336CA5" w:rsidP="00781CD7">
      <w:pPr>
        <w:spacing w:after="0" w:line="240" w:lineRule="auto"/>
        <w:ind w:firstLine="709"/>
        <w:rPr>
          <w:rFonts w:ascii="Times New Roman KZ" w:hAnsi="Times New Roman KZ"/>
          <w:sz w:val="26"/>
          <w:szCs w:val="26"/>
        </w:rPr>
      </w:pPr>
    </w:p>
    <w:p w:rsidR="00EF54D8" w:rsidRDefault="00EF54D8" w:rsidP="00EF54D8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Снижение затрат на обеспечение охраны окружающей среды в 2021-2022 гг. обусловлено завершением строительства объектов на участке «Хвостовое хозяйство».</w:t>
      </w:r>
    </w:p>
    <w:p w:rsidR="00EF54D8" w:rsidRPr="00AA3C1E" w:rsidRDefault="00EF54D8" w:rsidP="00EF54D8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336CA5" w:rsidRPr="00AA3C1E" w:rsidRDefault="00A65A60" w:rsidP="00781CD7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43" w:name="_Toc499219432"/>
      <w:r w:rsidRPr="00AA3C1E">
        <w:rPr>
          <w:rFonts w:ascii="Times New Roman KZ" w:hAnsi="Times New Roman KZ"/>
          <w:sz w:val="26"/>
          <w:szCs w:val="26"/>
        </w:rPr>
        <w:t>Обеспечение ядерной и радиационной безопасности</w:t>
      </w:r>
      <w:bookmarkEnd w:id="43"/>
      <w:r w:rsidR="00336CA5" w:rsidRPr="00AA3C1E">
        <w:rPr>
          <w:rFonts w:ascii="Times New Roman KZ" w:hAnsi="Times New Roman KZ"/>
          <w:sz w:val="26"/>
          <w:szCs w:val="26"/>
        </w:rPr>
        <w:t xml:space="preserve">  </w:t>
      </w:r>
    </w:p>
    <w:p w:rsidR="00B4385C" w:rsidRPr="00AA3C1E" w:rsidRDefault="00336CA5" w:rsidP="00B4385C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 </w:t>
      </w:r>
      <w:r w:rsidR="00B4385C" w:rsidRPr="00AA3C1E">
        <w:rPr>
          <w:rFonts w:ascii="Times New Roman KZ" w:hAnsi="Times New Roman KZ"/>
          <w:sz w:val="26"/>
          <w:szCs w:val="26"/>
        </w:rPr>
        <w:t xml:space="preserve">В Обществе выполняется обязательная номенклатура измерений радиационно-опасных факторов на рабочих местах, производственной территории и в пределах санитарно-защитной зоны. В случае выявления превышений допустимых и контрольных уровней радиационно-опасных факторов проводится работа для устранения причин превышений: дезактивация поверхностей оборудования и транспортных контейнеров, дополнительная герметизация оборудования, сбор загрязненного грунта и захоронение отходов на участке хвостового хозяйства. </w:t>
      </w:r>
    </w:p>
    <w:p w:rsidR="00B4385C" w:rsidRPr="00AA3C1E" w:rsidRDefault="00B4385C" w:rsidP="00B4385C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Все работы по обеспечению и контролю ядерной и радиационной безопасности в Обществе выполняются в соответствии с требованиями действующих в Республике Казахстан законодательных и нормативных документов в области ядерной и радиационной безопасности.</w:t>
      </w:r>
    </w:p>
    <w:p w:rsidR="00B4385C" w:rsidRDefault="00B4385C" w:rsidP="002077CC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Подразделениями Общества систематически разрабатываются и выполняются мероприятия, направленные на улучшение ядерной и радиационной безопасности.  </w:t>
      </w:r>
    </w:p>
    <w:p w:rsidR="00581665" w:rsidRDefault="00581665" w:rsidP="002077CC">
      <w:pPr>
        <w:pStyle w:val="2"/>
        <w:shd w:val="clear" w:color="auto" w:fill="auto"/>
        <w:spacing w:before="0" w:line="240" w:lineRule="auto"/>
        <w:ind w:firstLine="709"/>
        <w:rPr>
          <w:rFonts w:ascii="Times New Roman KZ" w:hAnsi="Times New Roman KZ" w:cs="ArialMT"/>
          <w:sz w:val="26"/>
          <w:szCs w:val="26"/>
        </w:rPr>
      </w:pPr>
      <w:r w:rsidRPr="002077CC">
        <w:rPr>
          <w:rFonts w:ascii="Times New Roman KZ" w:hAnsi="Times New Roman KZ"/>
          <w:sz w:val="26"/>
          <w:szCs w:val="26"/>
        </w:rPr>
        <w:t>Предполагается</w:t>
      </w:r>
      <w:r>
        <w:rPr>
          <w:rFonts w:ascii="Times New Roman KZ" w:hAnsi="Times New Roman KZ" w:cs="ArialMT"/>
          <w:sz w:val="26"/>
          <w:szCs w:val="26"/>
        </w:rPr>
        <w:t>, что в</w:t>
      </w:r>
      <w:r w:rsidRPr="001B136B">
        <w:rPr>
          <w:rFonts w:ascii="Times New Roman KZ" w:hAnsi="Times New Roman KZ" w:cs="ArialMT"/>
          <w:sz w:val="26"/>
          <w:szCs w:val="26"/>
        </w:rPr>
        <w:t xml:space="preserve"> 2020-2022 гг</w:t>
      </w:r>
      <w:r w:rsidRPr="00EE124F">
        <w:rPr>
          <w:rFonts w:ascii="Times New Roman KZ" w:hAnsi="Times New Roman KZ" w:cs="ArialMT"/>
          <w:sz w:val="26"/>
          <w:szCs w:val="26"/>
        </w:rPr>
        <w:t>. в связи с</w:t>
      </w:r>
      <w:r>
        <w:rPr>
          <w:rFonts w:ascii="Times New Roman KZ" w:hAnsi="Times New Roman KZ" w:cs="ArialMT"/>
          <w:sz w:val="26"/>
          <w:szCs w:val="26"/>
        </w:rPr>
        <w:t xml:space="preserve"> планируемым</w:t>
      </w:r>
      <w:r w:rsidRPr="00EE124F">
        <w:rPr>
          <w:rFonts w:ascii="Times New Roman KZ" w:hAnsi="Times New Roman KZ" w:cs="ArialMT"/>
          <w:sz w:val="26"/>
          <w:szCs w:val="26"/>
        </w:rPr>
        <w:t xml:space="preserve"> ростом объёмов производства </w:t>
      </w:r>
      <w:r w:rsidRPr="00EE124F">
        <w:rPr>
          <w:rFonts w:ascii="Times New Roman KZ" w:hAnsi="Times New Roman KZ"/>
          <w:sz w:val="26"/>
          <w:szCs w:val="26"/>
        </w:rPr>
        <w:t xml:space="preserve">максимальные значения эффективной дозы облучения могут достигнуть </w:t>
      </w:r>
      <w:r w:rsidRPr="00EE124F">
        <w:rPr>
          <w:rFonts w:ascii="Times New Roman KZ" w:hAnsi="Times New Roman KZ" w:cs="ArialMT"/>
          <w:sz w:val="26"/>
          <w:szCs w:val="26"/>
        </w:rPr>
        <w:t xml:space="preserve">5 </w:t>
      </w:r>
      <w:proofErr w:type="spellStart"/>
      <w:r w:rsidRPr="00EE124F">
        <w:rPr>
          <w:rFonts w:ascii="Times New Roman KZ" w:hAnsi="Times New Roman KZ" w:cs="ArialMT"/>
          <w:sz w:val="26"/>
          <w:szCs w:val="26"/>
        </w:rPr>
        <w:t>мЗв</w:t>
      </w:r>
      <w:proofErr w:type="spellEnd"/>
      <w:r w:rsidRPr="00EE124F">
        <w:rPr>
          <w:rFonts w:ascii="Times New Roman KZ" w:hAnsi="Times New Roman KZ" w:cs="ArialMT"/>
          <w:sz w:val="26"/>
          <w:szCs w:val="26"/>
        </w:rPr>
        <w:t>, что в четыре раза ниже предельно-допустимой нормы.</w:t>
      </w:r>
    </w:p>
    <w:p w:rsidR="005A03E8" w:rsidRDefault="005A03E8" w:rsidP="00B4385C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29763F" w:rsidRPr="007C56DC" w:rsidRDefault="0029763F" w:rsidP="0029763F">
      <w:pPr>
        <w:pStyle w:val="a9"/>
        <w:numPr>
          <w:ilvl w:val="0"/>
          <w:numId w:val="6"/>
        </w:numPr>
        <w:tabs>
          <w:tab w:val="clear" w:pos="708"/>
          <w:tab w:val="num" w:pos="426"/>
        </w:tabs>
        <w:spacing w:after="0" w:line="240" w:lineRule="auto"/>
        <w:ind w:left="426" w:hanging="426"/>
        <w:rPr>
          <w:rFonts w:ascii="Times New Roman KZ" w:hAnsi="Times New Roman KZ"/>
          <w:b/>
          <w:sz w:val="26"/>
          <w:szCs w:val="26"/>
        </w:rPr>
      </w:pPr>
      <w:r w:rsidRPr="007C56DC">
        <w:rPr>
          <w:rFonts w:ascii="Times New Roman KZ" w:hAnsi="Times New Roman KZ"/>
          <w:b/>
          <w:sz w:val="26"/>
          <w:szCs w:val="26"/>
        </w:rPr>
        <w:t xml:space="preserve">Мероприятия по научно-техническому и </w:t>
      </w:r>
      <w:proofErr w:type="spellStart"/>
      <w:r w:rsidRPr="007C56DC">
        <w:rPr>
          <w:rFonts w:ascii="Times New Roman KZ" w:hAnsi="Times New Roman KZ"/>
          <w:b/>
          <w:sz w:val="26"/>
          <w:szCs w:val="26"/>
        </w:rPr>
        <w:t>инновационно</w:t>
      </w:r>
      <w:proofErr w:type="spellEnd"/>
      <w:r w:rsidRPr="007C56DC">
        <w:rPr>
          <w:rFonts w:ascii="Times New Roman KZ" w:hAnsi="Times New Roman KZ"/>
          <w:b/>
          <w:sz w:val="26"/>
          <w:szCs w:val="26"/>
        </w:rPr>
        <w:t>-технологическому развитию</w:t>
      </w:r>
    </w:p>
    <w:p w:rsidR="0029763F" w:rsidRPr="007C56DC" w:rsidRDefault="0029763F" w:rsidP="0029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В целях обеспечения долгосрочной конкурентоспособности на мировом рынке, диверсификации деятельности, а также повышения производственной и операционной эффективности Общество реализует меры по последовательному развитию научного-исследовательского, технологического и инновационного потенциала.</w:t>
      </w:r>
    </w:p>
    <w:p w:rsidR="0029763F" w:rsidRPr="007C56DC" w:rsidRDefault="0029763F" w:rsidP="0029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 xml:space="preserve">В рамках научно-технического и </w:t>
      </w:r>
      <w:proofErr w:type="spellStart"/>
      <w:r w:rsidRPr="007C56DC">
        <w:rPr>
          <w:rFonts w:ascii="Times New Roman KZ" w:hAnsi="Times New Roman KZ" w:cs="ArialMT"/>
          <w:sz w:val="26"/>
          <w:szCs w:val="26"/>
        </w:rPr>
        <w:t>инновационно</w:t>
      </w:r>
      <w:proofErr w:type="spellEnd"/>
      <w:r w:rsidRPr="007C56DC">
        <w:rPr>
          <w:rFonts w:ascii="Times New Roman KZ" w:hAnsi="Times New Roman KZ" w:cs="ArialMT"/>
          <w:sz w:val="26"/>
          <w:szCs w:val="26"/>
        </w:rPr>
        <w:t xml:space="preserve">-технологического развития Общества силами собственного Научного Центра, </w:t>
      </w:r>
      <w:proofErr w:type="spellStart"/>
      <w:r w:rsidRPr="007C56DC">
        <w:rPr>
          <w:rFonts w:ascii="Times New Roman KZ" w:hAnsi="Times New Roman KZ" w:cs="ArialMT"/>
          <w:sz w:val="26"/>
          <w:szCs w:val="26"/>
        </w:rPr>
        <w:t>Ульбинского</w:t>
      </w:r>
      <w:proofErr w:type="spellEnd"/>
      <w:r w:rsidRPr="007C56DC">
        <w:rPr>
          <w:rFonts w:ascii="Times New Roman KZ" w:hAnsi="Times New Roman KZ" w:cs="ArialMT"/>
          <w:sz w:val="26"/>
          <w:szCs w:val="26"/>
        </w:rPr>
        <w:t xml:space="preserve"> проектно-конструкторского института, Бюро научно-технической информации и патентно-лицензионной работы реализуются целевые программы и мероприятия направленные </w:t>
      </w:r>
      <w:proofErr w:type="gramStart"/>
      <w:r w:rsidRPr="007C56DC">
        <w:rPr>
          <w:rFonts w:ascii="Times New Roman KZ" w:hAnsi="Times New Roman KZ" w:cs="ArialMT"/>
          <w:sz w:val="26"/>
          <w:szCs w:val="26"/>
        </w:rPr>
        <w:t>на</w:t>
      </w:r>
      <w:proofErr w:type="gramEnd"/>
      <w:r w:rsidRPr="007C56DC">
        <w:rPr>
          <w:rFonts w:ascii="Times New Roman KZ" w:hAnsi="Times New Roman KZ" w:cs="ArialMT"/>
          <w:sz w:val="26"/>
          <w:szCs w:val="26"/>
        </w:rPr>
        <w:t>:</w:t>
      </w:r>
    </w:p>
    <w:p w:rsidR="0029763F" w:rsidRPr="007C56DC" w:rsidRDefault="0029763F" w:rsidP="0029763F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создание и развитие современной научно-технической базы;</w:t>
      </w:r>
    </w:p>
    <w:p w:rsidR="0029763F" w:rsidRPr="007C56DC" w:rsidRDefault="0029763F" w:rsidP="0029763F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проведение научно-исследовательских и опытно-конструкторских работ, в том числе с привлечением на договорной основе сторонних научно-исследовательских и научно-производственных организаций и центров;</w:t>
      </w:r>
    </w:p>
    <w:p w:rsidR="0029763F" w:rsidRPr="007C56DC" w:rsidRDefault="0029763F" w:rsidP="0029763F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lastRenderedPageBreak/>
        <w:t>коммерциализацию результатов научно-технической и инновационной деятельности и обеспечение своевременного юридического закрепления прав на интеллектуальную собственность;</w:t>
      </w:r>
    </w:p>
    <w:p w:rsidR="0029763F" w:rsidRPr="007C56DC" w:rsidRDefault="0029763F" w:rsidP="0029763F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разработку, внедрение и сопровождение инновационных научно-технических разработок в области ядерного топливного цикла, а также переработки новых видов танталового, ниобиевого и бериллиевого сырья, освоение новых видов продукции и большей ориентации производств на выпуск продукции с высокой добавленной стоимостью;</w:t>
      </w:r>
    </w:p>
    <w:p w:rsidR="0029763F" w:rsidRPr="007C56DC" w:rsidRDefault="0029763F" w:rsidP="0029763F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развитие уже накопленного интеллектуального капитала, включая сохранение и подготовку высококвалифицированных научных и инженерных кадров как в процессе производственного обучения, так и в сотрудничестве с учебно-образовательными заведениями региона,</w:t>
      </w:r>
      <w:r w:rsidRPr="007C56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t>а также консолидирование и наращивание ядерно-технологических знаний и компетенций.</w:t>
      </w:r>
    </w:p>
    <w:p w:rsidR="0029763F" w:rsidRPr="007C56DC" w:rsidRDefault="0029763F" w:rsidP="00B4385C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8E0C2C" w:rsidRPr="007C56DC" w:rsidRDefault="008E0C2C" w:rsidP="00DE2DD7">
      <w:pPr>
        <w:pStyle w:val="1"/>
        <w:numPr>
          <w:ilvl w:val="0"/>
          <w:numId w:val="6"/>
        </w:numPr>
        <w:spacing w:before="0" w:after="0" w:line="240" w:lineRule="auto"/>
        <w:rPr>
          <w:rFonts w:ascii="Times New Roman KZ" w:hAnsi="Times New Roman KZ"/>
          <w:sz w:val="26"/>
          <w:szCs w:val="26"/>
        </w:rPr>
      </w:pPr>
      <w:bookmarkStart w:id="44" w:name="_Toc499219433"/>
      <w:r w:rsidRPr="007C56DC">
        <w:rPr>
          <w:rFonts w:ascii="Times New Roman KZ" w:hAnsi="Times New Roman KZ"/>
          <w:sz w:val="26"/>
          <w:szCs w:val="26"/>
        </w:rPr>
        <w:t>Мероприятия по экономическому воздействию в регионах присутствия</w:t>
      </w:r>
      <w:bookmarkEnd w:id="44"/>
    </w:p>
    <w:p w:rsidR="00251712" w:rsidRPr="007C56DC" w:rsidRDefault="00251712" w:rsidP="00251712">
      <w:pPr>
        <w:spacing w:after="0"/>
      </w:pPr>
    </w:p>
    <w:p w:rsidR="008E0C2C" w:rsidRPr="007C56DC" w:rsidRDefault="00A65A60" w:rsidP="00251712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45" w:name="_Toc499219434"/>
      <w:r w:rsidRPr="007C56DC">
        <w:rPr>
          <w:rFonts w:ascii="Times New Roman KZ" w:hAnsi="Times New Roman KZ"/>
          <w:sz w:val="26"/>
          <w:szCs w:val="26"/>
        </w:rPr>
        <w:t>Поддержка социально-экономического развития регионов присутствия</w:t>
      </w:r>
      <w:bookmarkEnd w:id="45"/>
    </w:p>
    <w:p w:rsidR="00B4385C" w:rsidRPr="00B4385C" w:rsidRDefault="00B4385C" w:rsidP="00B4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>Общество заботится о социально-экономическом развитии регионов присутствия, понимая, что высокие показатели их развития являются одним из ключевых факторов, способствующих Устойчивому развитию Общества в среднесрочной перспективе.</w:t>
      </w:r>
      <w:r w:rsidRPr="00B4385C">
        <w:rPr>
          <w:rFonts w:ascii="Times New Roman KZ" w:hAnsi="Times New Roman KZ"/>
          <w:sz w:val="26"/>
          <w:szCs w:val="26"/>
        </w:rPr>
        <w:t xml:space="preserve"> </w:t>
      </w:r>
    </w:p>
    <w:p w:rsidR="00B4385C" w:rsidRPr="00B4385C" w:rsidRDefault="00B4385C" w:rsidP="00B4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B4385C">
        <w:rPr>
          <w:rFonts w:ascii="Times New Roman KZ" w:hAnsi="Times New Roman KZ"/>
          <w:sz w:val="26"/>
          <w:szCs w:val="26"/>
        </w:rPr>
        <w:t>Деятельность Общества по данному направлению включает поддержку и развитие социальной инфраструктуры регионов присутствия, в том числе, в рамках соглашений и меморандумов о социально-экономическом сотрудничестве, заключаемых с областными и районными государственными органами на основе взаимовыгодного сотрудничества.</w:t>
      </w:r>
    </w:p>
    <w:p w:rsidR="00B4385C" w:rsidRPr="00B4385C" w:rsidRDefault="00B4385C" w:rsidP="00B4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B4385C">
        <w:rPr>
          <w:rFonts w:ascii="Times New Roman KZ" w:hAnsi="Times New Roman KZ"/>
          <w:sz w:val="26"/>
          <w:szCs w:val="26"/>
        </w:rPr>
        <w:t xml:space="preserve">Общество, как добросовестный </w:t>
      </w:r>
      <w:proofErr w:type="spellStart"/>
      <w:r w:rsidRPr="00B4385C">
        <w:rPr>
          <w:rFonts w:ascii="Times New Roman KZ" w:hAnsi="Times New Roman KZ"/>
          <w:sz w:val="26"/>
          <w:szCs w:val="26"/>
        </w:rPr>
        <w:t>недропользователь</w:t>
      </w:r>
      <w:proofErr w:type="spellEnd"/>
      <w:r w:rsidRPr="00B4385C">
        <w:rPr>
          <w:rFonts w:ascii="Times New Roman KZ" w:hAnsi="Times New Roman KZ"/>
          <w:sz w:val="26"/>
          <w:szCs w:val="26"/>
        </w:rPr>
        <w:t xml:space="preserve"> осуществляет отчисления в адрес РГУ ДГД по ВКО КГД МФ РК на социально-экономическое развитие региона и его инфраструктуры. Ежегодные планируемые отчисления </w:t>
      </w:r>
      <w:r>
        <w:rPr>
          <w:rFonts w:ascii="Times New Roman KZ" w:hAnsi="Times New Roman KZ"/>
          <w:sz w:val="26"/>
          <w:szCs w:val="26"/>
        </w:rPr>
        <w:t xml:space="preserve">Общества </w:t>
      </w:r>
      <w:r w:rsidRPr="00B4385C">
        <w:rPr>
          <w:rFonts w:ascii="Times New Roman KZ" w:hAnsi="Times New Roman KZ"/>
          <w:sz w:val="26"/>
          <w:szCs w:val="26"/>
        </w:rPr>
        <w:t>в 2020</w:t>
      </w:r>
      <w:r>
        <w:rPr>
          <w:rFonts w:ascii="Times New Roman KZ" w:hAnsi="Times New Roman KZ"/>
          <w:sz w:val="26"/>
          <w:szCs w:val="26"/>
        </w:rPr>
        <w:t>-</w:t>
      </w:r>
      <w:r w:rsidRPr="00B4385C">
        <w:rPr>
          <w:rFonts w:ascii="Times New Roman KZ" w:hAnsi="Times New Roman KZ"/>
          <w:sz w:val="26"/>
          <w:szCs w:val="26"/>
        </w:rPr>
        <w:t xml:space="preserve">2022 </w:t>
      </w:r>
      <w:r>
        <w:rPr>
          <w:rFonts w:ascii="Times New Roman KZ" w:hAnsi="Times New Roman KZ"/>
          <w:sz w:val="26"/>
          <w:szCs w:val="26"/>
        </w:rPr>
        <w:t xml:space="preserve">гг. </w:t>
      </w:r>
      <w:r w:rsidRPr="00B4385C">
        <w:rPr>
          <w:rFonts w:ascii="Times New Roman KZ" w:hAnsi="Times New Roman KZ"/>
          <w:sz w:val="26"/>
          <w:szCs w:val="26"/>
        </w:rPr>
        <w:t>в адрес регионального бюджета на эти цели составят 6 400,0 тыс. тенге.</w:t>
      </w:r>
    </w:p>
    <w:p w:rsidR="008E0C2C" w:rsidRDefault="00B4385C" w:rsidP="00B4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B4385C">
        <w:rPr>
          <w:rFonts w:ascii="Times New Roman KZ" w:hAnsi="Times New Roman KZ"/>
          <w:sz w:val="26"/>
          <w:szCs w:val="26"/>
        </w:rPr>
        <w:t xml:space="preserve">Являясь крупным налогоплательщиком, </w:t>
      </w:r>
      <w:r>
        <w:rPr>
          <w:rFonts w:ascii="Times New Roman KZ" w:hAnsi="Times New Roman KZ"/>
          <w:sz w:val="26"/>
          <w:szCs w:val="26"/>
        </w:rPr>
        <w:t>О</w:t>
      </w:r>
      <w:r w:rsidRPr="00B4385C">
        <w:rPr>
          <w:rFonts w:ascii="Times New Roman KZ" w:hAnsi="Times New Roman KZ"/>
          <w:sz w:val="26"/>
          <w:szCs w:val="26"/>
        </w:rPr>
        <w:t>бщество добросовестно исполняет свои обязательства по своевременному перечислению в бюджет начисленных налогов и отчислений. В течени</w:t>
      </w:r>
      <w:r>
        <w:rPr>
          <w:rFonts w:ascii="Times New Roman KZ" w:hAnsi="Times New Roman KZ"/>
          <w:sz w:val="26"/>
          <w:szCs w:val="26"/>
        </w:rPr>
        <w:t>е</w:t>
      </w:r>
      <w:r w:rsidRPr="00B4385C">
        <w:rPr>
          <w:rFonts w:ascii="Times New Roman KZ" w:hAnsi="Times New Roman KZ"/>
          <w:sz w:val="26"/>
          <w:szCs w:val="26"/>
        </w:rPr>
        <w:t xml:space="preserve"> 2020</w:t>
      </w:r>
      <w:r>
        <w:rPr>
          <w:rFonts w:ascii="Times New Roman KZ" w:hAnsi="Times New Roman KZ"/>
          <w:sz w:val="26"/>
          <w:szCs w:val="26"/>
        </w:rPr>
        <w:t>-</w:t>
      </w:r>
      <w:r w:rsidRPr="00B4385C">
        <w:rPr>
          <w:rFonts w:ascii="Times New Roman KZ" w:hAnsi="Times New Roman KZ"/>
          <w:sz w:val="26"/>
          <w:szCs w:val="26"/>
        </w:rPr>
        <w:t xml:space="preserve">2022 </w:t>
      </w:r>
      <w:r>
        <w:rPr>
          <w:rFonts w:ascii="Times New Roman KZ" w:hAnsi="Times New Roman KZ"/>
          <w:sz w:val="26"/>
          <w:szCs w:val="26"/>
        </w:rPr>
        <w:t xml:space="preserve">гг. </w:t>
      </w:r>
      <w:r w:rsidRPr="00B4385C">
        <w:rPr>
          <w:rFonts w:ascii="Times New Roman KZ" w:hAnsi="Times New Roman KZ"/>
          <w:sz w:val="26"/>
          <w:szCs w:val="26"/>
        </w:rPr>
        <w:t xml:space="preserve">планируемые платежи по налогам и отчислениям АО «УМЗ» в региональный бюджет </w:t>
      </w:r>
      <w:r>
        <w:rPr>
          <w:rFonts w:ascii="Times New Roman KZ" w:hAnsi="Times New Roman KZ"/>
          <w:sz w:val="26"/>
          <w:szCs w:val="26"/>
        </w:rPr>
        <w:t xml:space="preserve">ВКО </w:t>
      </w:r>
      <w:r w:rsidRPr="00B4385C">
        <w:rPr>
          <w:rFonts w:ascii="Times New Roman KZ" w:hAnsi="Times New Roman KZ"/>
          <w:sz w:val="26"/>
          <w:szCs w:val="26"/>
        </w:rPr>
        <w:t xml:space="preserve">составят суммарно </w:t>
      </w:r>
      <w:r>
        <w:rPr>
          <w:rFonts w:ascii="Times New Roman KZ" w:hAnsi="Times New Roman KZ"/>
          <w:sz w:val="26"/>
          <w:szCs w:val="26"/>
        </w:rPr>
        <w:br/>
      </w:r>
      <w:r w:rsidRPr="00B4385C">
        <w:rPr>
          <w:rFonts w:ascii="Times New Roman KZ" w:hAnsi="Times New Roman KZ"/>
          <w:sz w:val="26"/>
          <w:szCs w:val="26"/>
        </w:rPr>
        <w:t xml:space="preserve">5 811,6 млн. тенге, в </w:t>
      </w:r>
      <w:proofErr w:type="spellStart"/>
      <w:r w:rsidRPr="00B4385C">
        <w:rPr>
          <w:rFonts w:ascii="Times New Roman KZ" w:hAnsi="Times New Roman KZ"/>
          <w:sz w:val="26"/>
          <w:szCs w:val="26"/>
        </w:rPr>
        <w:t>т.ч</w:t>
      </w:r>
      <w:proofErr w:type="spellEnd"/>
      <w:r w:rsidRPr="00B4385C">
        <w:rPr>
          <w:rFonts w:ascii="Times New Roman KZ" w:hAnsi="Times New Roman KZ"/>
          <w:sz w:val="26"/>
          <w:szCs w:val="26"/>
        </w:rPr>
        <w:t>. в 2020 году - 1 877,9 млн. тенге, в 2021 году - 1 917,9 млн. тенге, в 2022 году - 2 015,8 млн. тенге.</w:t>
      </w:r>
    </w:p>
    <w:p w:rsidR="00FE3DC4" w:rsidRDefault="00FE3DC4" w:rsidP="00B4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5513A7" w:rsidRPr="00AA3C1E" w:rsidRDefault="005513A7" w:rsidP="00781CD7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46" w:name="_Toc499219435"/>
      <w:r w:rsidRPr="00AA3C1E">
        <w:rPr>
          <w:rFonts w:ascii="Times New Roman KZ" w:hAnsi="Times New Roman KZ"/>
          <w:sz w:val="26"/>
          <w:szCs w:val="26"/>
        </w:rPr>
        <w:t xml:space="preserve">Процедуры управления закупочной деятельностью в рамках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Устойчивого </w:t>
      </w:r>
      <w:r w:rsidRPr="00AA3C1E">
        <w:rPr>
          <w:rFonts w:ascii="Times New Roman KZ" w:hAnsi="Times New Roman KZ"/>
          <w:sz w:val="26"/>
          <w:szCs w:val="26"/>
        </w:rPr>
        <w:t>развития</w:t>
      </w:r>
      <w:bookmarkEnd w:id="46"/>
    </w:p>
    <w:p w:rsidR="00260ED3" w:rsidRPr="00260ED3" w:rsidRDefault="00260ED3" w:rsidP="00260ED3">
      <w:pPr>
        <w:spacing w:after="0" w:line="240" w:lineRule="auto"/>
        <w:ind w:firstLine="709"/>
        <w:jc w:val="both"/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</w:pP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 xml:space="preserve">Ответственность за закупочную деятельность и контроль её исполнения закреплена за управляющим директором по обеспечению бизнеса, службой директора по закупкам и ответственными структурными подразделениями Общества. </w:t>
      </w:r>
    </w:p>
    <w:p w:rsidR="00260ED3" w:rsidRPr="00260ED3" w:rsidRDefault="00260ED3" w:rsidP="00260ED3">
      <w:pPr>
        <w:spacing w:after="0" w:line="240" w:lineRule="auto"/>
        <w:ind w:firstLine="709"/>
        <w:jc w:val="both"/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</w:pP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>Общество обеспечивает открытость и прозрачность проведения закупок в информационной системе электронных закупок на веб-сайте: https://zakup.sk.kz (далее — ИСЭЗ 2.0), в котор</w:t>
      </w:r>
      <w:r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>ой</w:t>
      </w: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 xml:space="preserve"> совершается полный цикл от планирования </w:t>
      </w: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lastRenderedPageBreak/>
        <w:t>потребности в товарах, работах и услугах, далее проведение закупок, заключение и исполнение договоров, заканчивая поставкой товаров на склад.</w:t>
      </w:r>
    </w:p>
    <w:p w:rsidR="00260ED3" w:rsidRPr="00260ED3" w:rsidRDefault="00260ED3" w:rsidP="00260ED3">
      <w:pPr>
        <w:spacing w:after="0" w:line="240" w:lineRule="auto"/>
        <w:ind w:firstLine="709"/>
        <w:jc w:val="both"/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</w:pP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>Общество осуществляет:</w:t>
      </w:r>
    </w:p>
    <w:p w:rsidR="00260ED3" w:rsidRPr="00260ED3" w:rsidRDefault="00021EA3" w:rsidP="00021EA3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418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п</w:t>
      </w:r>
      <w:r w:rsidR="00260ED3" w:rsidRPr="00260ED3">
        <w:rPr>
          <w:rFonts w:ascii="Times New Roman KZ" w:hAnsi="Times New Roman KZ"/>
          <w:sz w:val="26"/>
          <w:szCs w:val="26"/>
        </w:rPr>
        <w:t>остоянное проведение предварительного квалификационного отбора, формирование и ведение перечня квалифицированных потенциальных поставщиков Общества.</w:t>
      </w:r>
    </w:p>
    <w:p w:rsidR="00260ED3" w:rsidRPr="00260ED3" w:rsidRDefault="00021EA3" w:rsidP="00021EA3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418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п</w:t>
      </w:r>
      <w:r w:rsidR="00260ED3" w:rsidRPr="00260ED3">
        <w:rPr>
          <w:rFonts w:ascii="Times New Roman KZ" w:hAnsi="Times New Roman KZ"/>
          <w:sz w:val="26"/>
          <w:szCs w:val="26"/>
        </w:rPr>
        <w:t xml:space="preserve">оддержание в рабочем состоянии (своевременная актуализация) разработанной закупочной </w:t>
      </w:r>
      <w:proofErr w:type="spellStart"/>
      <w:r w:rsidR="00260ED3" w:rsidRPr="00260ED3">
        <w:rPr>
          <w:rFonts w:ascii="Times New Roman KZ" w:hAnsi="Times New Roman KZ"/>
          <w:sz w:val="26"/>
          <w:szCs w:val="26"/>
        </w:rPr>
        <w:t>категорийной</w:t>
      </w:r>
      <w:proofErr w:type="spellEnd"/>
      <w:r w:rsidR="00260ED3" w:rsidRPr="00260ED3">
        <w:rPr>
          <w:rFonts w:ascii="Times New Roman KZ" w:hAnsi="Times New Roman KZ"/>
          <w:sz w:val="26"/>
          <w:szCs w:val="26"/>
        </w:rPr>
        <w:t xml:space="preserve"> стратегии «Тантал», определяющей оптимальный подход к закупке товаров, исходя из максимизации выгод в долгосрочной или краткосрочной перспективе. </w:t>
      </w:r>
    </w:p>
    <w:p w:rsidR="00260ED3" w:rsidRPr="00260ED3" w:rsidRDefault="00021EA3" w:rsidP="00021EA3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418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п</w:t>
      </w:r>
      <w:r w:rsidR="00260ED3" w:rsidRPr="00260ED3">
        <w:rPr>
          <w:rFonts w:ascii="Times New Roman KZ" w:hAnsi="Times New Roman KZ"/>
          <w:sz w:val="26"/>
          <w:szCs w:val="26"/>
        </w:rPr>
        <w:t xml:space="preserve">остоянное проведение мастер-классов руководством службы директора по закупкам </w:t>
      </w:r>
      <w:r>
        <w:rPr>
          <w:rFonts w:ascii="Times New Roman KZ" w:hAnsi="Times New Roman KZ"/>
          <w:sz w:val="26"/>
          <w:szCs w:val="26"/>
        </w:rPr>
        <w:t xml:space="preserve">Общества </w:t>
      </w:r>
      <w:r w:rsidR="00260ED3" w:rsidRPr="00260ED3">
        <w:rPr>
          <w:rFonts w:ascii="Times New Roman KZ" w:hAnsi="Times New Roman KZ"/>
          <w:sz w:val="26"/>
          <w:szCs w:val="26"/>
        </w:rPr>
        <w:t>по изменениям в нормативно-правовые акты закупочной деятельности и иные нормативно-правовые акты, позволяющее снизить риск появления ошибок и не своевременного проведения закупок товаров, работ и услуг.</w:t>
      </w:r>
    </w:p>
    <w:p w:rsidR="00260ED3" w:rsidRPr="00021EA3" w:rsidRDefault="00021EA3" w:rsidP="00002D3D">
      <w:pPr>
        <w:pStyle w:val="30"/>
        <w:numPr>
          <w:ilvl w:val="0"/>
          <w:numId w:val="7"/>
        </w:numPr>
        <w:shd w:val="clear" w:color="auto" w:fill="auto"/>
        <w:tabs>
          <w:tab w:val="clear" w:pos="720"/>
          <w:tab w:val="left" w:pos="955"/>
          <w:tab w:val="num" w:pos="1418"/>
        </w:tabs>
        <w:spacing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 w:rsidRPr="00021EA3">
        <w:rPr>
          <w:rFonts w:ascii="Times New Roman KZ" w:hAnsi="Times New Roman KZ"/>
          <w:sz w:val="26"/>
          <w:szCs w:val="26"/>
        </w:rPr>
        <w:t>у</w:t>
      </w:r>
      <w:r w:rsidR="00260ED3" w:rsidRPr="00021EA3">
        <w:rPr>
          <w:rFonts w:ascii="Times New Roman KZ" w:hAnsi="Times New Roman KZ"/>
          <w:sz w:val="26"/>
          <w:szCs w:val="26"/>
        </w:rPr>
        <w:t>правление запасами</w:t>
      </w:r>
      <w:r w:rsidRPr="00021EA3">
        <w:rPr>
          <w:rFonts w:ascii="Times New Roman KZ" w:hAnsi="Times New Roman KZ"/>
          <w:sz w:val="26"/>
          <w:szCs w:val="26"/>
        </w:rPr>
        <w:t xml:space="preserve"> путем </w:t>
      </w:r>
      <w:r w:rsidR="00260ED3" w:rsidRPr="00021EA3">
        <w:rPr>
          <w:rFonts w:ascii="Times New Roman KZ" w:hAnsi="Times New Roman KZ"/>
          <w:sz w:val="26"/>
          <w:szCs w:val="26"/>
        </w:rPr>
        <w:t>создани</w:t>
      </w:r>
      <w:r w:rsidRPr="00021EA3">
        <w:rPr>
          <w:rFonts w:ascii="Times New Roman KZ" w:hAnsi="Times New Roman KZ"/>
          <w:sz w:val="26"/>
          <w:szCs w:val="26"/>
        </w:rPr>
        <w:t>я</w:t>
      </w:r>
      <w:r w:rsidR="00260ED3" w:rsidRPr="00021EA3">
        <w:rPr>
          <w:rFonts w:ascii="Times New Roman KZ" w:hAnsi="Times New Roman KZ"/>
          <w:sz w:val="26"/>
          <w:szCs w:val="26"/>
        </w:rPr>
        <w:t xml:space="preserve"> и поддержани</w:t>
      </w:r>
      <w:r w:rsidRPr="00021EA3">
        <w:rPr>
          <w:rFonts w:ascii="Times New Roman KZ" w:hAnsi="Times New Roman KZ"/>
          <w:sz w:val="26"/>
          <w:szCs w:val="26"/>
        </w:rPr>
        <w:t>я</w:t>
      </w:r>
      <w:r w:rsidR="00260ED3" w:rsidRPr="00021EA3">
        <w:rPr>
          <w:rFonts w:ascii="Times New Roman KZ" w:hAnsi="Times New Roman KZ"/>
          <w:sz w:val="26"/>
          <w:szCs w:val="26"/>
        </w:rPr>
        <w:t xml:space="preserve"> нормативного уровня запаса</w:t>
      </w:r>
      <w:r>
        <w:rPr>
          <w:rFonts w:ascii="Times New Roman KZ" w:hAnsi="Times New Roman KZ"/>
          <w:sz w:val="26"/>
          <w:szCs w:val="26"/>
        </w:rPr>
        <w:t xml:space="preserve"> и</w:t>
      </w:r>
      <w:r w:rsidRPr="00021EA3">
        <w:rPr>
          <w:rFonts w:ascii="Times New Roman KZ" w:hAnsi="Times New Roman KZ"/>
          <w:sz w:val="26"/>
          <w:szCs w:val="26"/>
        </w:rPr>
        <w:t xml:space="preserve"> </w:t>
      </w:r>
      <w:r w:rsidR="00260ED3" w:rsidRPr="00021EA3">
        <w:rPr>
          <w:rFonts w:ascii="Times New Roman KZ" w:hAnsi="Times New Roman KZ"/>
          <w:sz w:val="26"/>
          <w:szCs w:val="26"/>
        </w:rPr>
        <w:t>3-месячного запаса сырья для бериллиевого и танталового производств;</w:t>
      </w:r>
      <w:r w:rsidRPr="00021EA3">
        <w:rPr>
          <w:rFonts w:ascii="Times New Roman KZ" w:hAnsi="Times New Roman KZ"/>
          <w:sz w:val="26"/>
          <w:szCs w:val="26"/>
        </w:rPr>
        <w:t xml:space="preserve"> </w:t>
      </w:r>
      <w:r w:rsidR="00260ED3" w:rsidRPr="00021EA3">
        <w:rPr>
          <w:rFonts w:ascii="Times New Roman KZ" w:hAnsi="Times New Roman KZ"/>
          <w:sz w:val="26"/>
          <w:szCs w:val="26"/>
        </w:rPr>
        <w:t>снижени</w:t>
      </w:r>
      <w:r>
        <w:rPr>
          <w:rFonts w:ascii="Times New Roman KZ" w:hAnsi="Times New Roman KZ"/>
          <w:sz w:val="26"/>
          <w:szCs w:val="26"/>
        </w:rPr>
        <w:t>я</w:t>
      </w:r>
      <w:r w:rsidR="00260ED3" w:rsidRPr="00021EA3">
        <w:rPr>
          <w:rFonts w:ascii="Times New Roman KZ" w:hAnsi="Times New Roman KZ"/>
          <w:sz w:val="26"/>
          <w:szCs w:val="26"/>
        </w:rPr>
        <w:t xml:space="preserve"> доли невостребованных запасов в общей сумме запасов на центральных складах </w:t>
      </w:r>
      <w:r>
        <w:rPr>
          <w:rFonts w:ascii="Times New Roman KZ" w:hAnsi="Times New Roman KZ"/>
          <w:sz w:val="26"/>
          <w:szCs w:val="26"/>
        </w:rPr>
        <w:t>Общества.</w:t>
      </w:r>
    </w:p>
    <w:p w:rsidR="00260ED3" w:rsidRPr="00260ED3" w:rsidRDefault="00260ED3" w:rsidP="00260ED3">
      <w:pPr>
        <w:spacing w:after="0" w:line="240" w:lineRule="auto"/>
        <w:ind w:firstLine="709"/>
        <w:jc w:val="both"/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</w:pP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>Общество планирует оказывать содействие в заключении договоров на закуп товаров, работ и услуг местными поставщиками регионов присутствия с долей местного содержание на уровне 45% (без учёта сырья, приобретаемого у зарубежных поставщиков) в целях поддержки отечественных поставщиков.</w:t>
      </w:r>
    </w:p>
    <w:p w:rsidR="007030E8" w:rsidRDefault="007030E8" w:rsidP="00B4385C">
      <w:pPr>
        <w:spacing w:after="0" w:line="240" w:lineRule="auto"/>
        <w:ind w:firstLine="709"/>
        <w:rPr>
          <w:rFonts w:ascii="Times New Roman KZ" w:hAnsi="Times New Roman KZ"/>
          <w:sz w:val="26"/>
          <w:szCs w:val="26"/>
        </w:rPr>
      </w:pPr>
    </w:p>
    <w:p w:rsidR="00A82369" w:rsidRDefault="00A82369" w:rsidP="00DE2DD7">
      <w:pPr>
        <w:pStyle w:val="1"/>
        <w:numPr>
          <w:ilvl w:val="0"/>
          <w:numId w:val="6"/>
        </w:numPr>
        <w:spacing w:before="0" w:after="0" w:line="240" w:lineRule="auto"/>
        <w:rPr>
          <w:rFonts w:ascii="Times New Roman KZ" w:hAnsi="Times New Roman KZ"/>
          <w:sz w:val="26"/>
          <w:szCs w:val="26"/>
        </w:rPr>
      </w:pPr>
      <w:bookmarkStart w:id="47" w:name="_Toc499219436"/>
      <w:r w:rsidRPr="00AA3C1E">
        <w:rPr>
          <w:rFonts w:ascii="Times New Roman KZ" w:hAnsi="Times New Roman KZ"/>
          <w:sz w:val="26"/>
          <w:szCs w:val="26"/>
        </w:rPr>
        <w:t>Механизмы контроля</w:t>
      </w:r>
      <w:bookmarkEnd w:id="47"/>
    </w:p>
    <w:p w:rsidR="00251712" w:rsidRPr="00251712" w:rsidRDefault="00251712" w:rsidP="00251712">
      <w:pPr>
        <w:spacing w:after="0"/>
      </w:pPr>
    </w:p>
    <w:p w:rsidR="00FF4386" w:rsidRPr="00AA3C1E" w:rsidRDefault="00FF4386" w:rsidP="00251712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Для реализации Программы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Устойчивого </w:t>
      </w:r>
      <w:r w:rsidRPr="00AA3C1E">
        <w:rPr>
          <w:rFonts w:ascii="Times New Roman KZ" w:hAnsi="Times New Roman KZ"/>
          <w:sz w:val="26"/>
          <w:szCs w:val="26"/>
        </w:rPr>
        <w:t>развития, достижения ее цели и</w:t>
      </w:r>
      <w:r w:rsidR="002517C1" w:rsidRPr="00AA3C1E">
        <w:rPr>
          <w:rFonts w:ascii="Times New Roman KZ" w:hAnsi="Times New Roman KZ"/>
          <w:sz w:val="26"/>
          <w:szCs w:val="26"/>
        </w:rPr>
        <w:t xml:space="preserve"> </w:t>
      </w:r>
      <w:r w:rsidRPr="00AA3C1E">
        <w:rPr>
          <w:rFonts w:ascii="Times New Roman KZ" w:hAnsi="Times New Roman KZ"/>
          <w:sz w:val="26"/>
          <w:szCs w:val="26"/>
        </w:rPr>
        <w:t>решения задач формируются соответствующие механизмы контроля.</w:t>
      </w:r>
    </w:p>
    <w:p w:rsidR="005026FE" w:rsidRPr="00AA3C1E" w:rsidRDefault="005026FE" w:rsidP="00FF4386">
      <w:pPr>
        <w:spacing w:after="0" w:line="240" w:lineRule="auto"/>
        <w:ind w:firstLine="709"/>
        <w:jc w:val="both"/>
        <w:rPr>
          <w:rFonts w:ascii="Times New Roman KZ" w:hAnsi="Times New Roman KZ"/>
          <w:color w:val="0000FF"/>
          <w:sz w:val="26"/>
          <w:szCs w:val="26"/>
        </w:rPr>
      </w:pPr>
    </w:p>
    <w:p w:rsidR="00FF4386" w:rsidRPr="00AA3C1E" w:rsidRDefault="00481044" w:rsidP="00481044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48" w:name="_Toc499219437"/>
      <w:r w:rsidRPr="00AA3C1E">
        <w:rPr>
          <w:rFonts w:ascii="Times New Roman KZ" w:hAnsi="Times New Roman KZ"/>
          <w:sz w:val="26"/>
          <w:szCs w:val="26"/>
        </w:rPr>
        <w:t>Производственный Совет по безопасности и охране труда</w:t>
      </w:r>
      <w:bookmarkEnd w:id="48"/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481044" w:rsidRPr="00AA3C1E" w:rsidRDefault="00481044" w:rsidP="00481044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В соответствии со статьей 203 Трудового Кодекса Республики Казахстан для осуществления совместных действий Общества и </w:t>
      </w:r>
      <w:r w:rsidR="002C7CDE">
        <w:rPr>
          <w:rFonts w:ascii="Times New Roman KZ" w:hAnsi="Times New Roman KZ"/>
          <w:sz w:val="26"/>
          <w:szCs w:val="26"/>
        </w:rPr>
        <w:t>Профсоюза</w:t>
      </w:r>
      <w:r w:rsidRPr="00AA3C1E">
        <w:rPr>
          <w:rFonts w:ascii="Times New Roman KZ" w:hAnsi="Times New Roman KZ"/>
          <w:sz w:val="26"/>
          <w:szCs w:val="26"/>
        </w:rPr>
        <w:t xml:space="preserve"> по обеспечению требований охраны труда, предупреждению производственного травматизма и профессиональных заболеваний создан Производственный Совет по </w:t>
      </w:r>
      <w:r w:rsidRPr="006B7F15">
        <w:rPr>
          <w:rFonts w:ascii="Times New Roman KZ" w:hAnsi="Times New Roman KZ"/>
          <w:sz w:val="26"/>
          <w:szCs w:val="26"/>
        </w:rPr>
        <w:t>безопасности и охране труда АО</w:t>
      </w:r>
      <w:r w:rsidR="00AA6722">
        <w:rPr>
          <w:rFonts w:ascii="Times New Roman KZ" w:hAnsi="Times New Roman KZ"/>
          <w:sz w:val="26"/>
          <w:szCs w:val="26"/>
        </w:rPr>
        <w:t> </w:t>
      </w:r>
      <w:r w:rsidRPr="006B7F15">
        <w:rPr>
          <w:rFonts w:ascii="Times New Roman KZ" w:hAnsi="Times New Roman KZ"/>
          <w:sz w:val="26"/>
          <w:szCs w:val="26"/>
        </w:rPr>
        <w:t>«УМЗ</w:t>
      </w:r>
      <w:r w:rsidR="00C80587">
        <w:rPr>
          <w:rFonts w:ascii="Times New Roman KZ" w:hAnsi="Times New Roman KZ"/>
          <w:sz w:val="26"/>
          <w:szCs w:val="26"/>
        </w:rPr>
        <w:t>»</w:t>
      </w:r>
      <w:r w:rsidRPr="00AA3C1E">
        <w:rPr>
          <w:rFonts w:ascii="Times New Roman KZ" w:hAnsi="Times New Roman KZ"/>
          <w:sz w:val="26"/>
          <w:szCs w:val="26"/>
        </w:rPr>
        <w:t xml:space="preserve">. </w:t>
      </w:r>
    </w:p>
    <w:p w:rsidR="00481044" w:rsidRPr="00AA3C1E" w:rsidRDefault="00481044" w:rsidP="00E940E7">
      <w:pPr>
        <w:spacing w:after="0" w:line="228" w:lineRule="auto"/>
        <w:ind w:firstLine="709"/>
        <w:jc w:val="both"/>
        <w:rPr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>Основные задачи Производственного совета:</w:t>
      </w:r>
      <w:r w:rsidRPr="00AA3C1E">
        <w:rPr>
          <w:sz w:val="26"/>
          <w:szCs w:val="26"/>
        </w:rPr>
        <w:t xml:space="preserve"> </w:t>
      </w:r>
    </w:p>
    <w:p w:rsidR="005252CA" w:rsidRPr="005252CA" w:rsidRDefault="005252CA" w:rsidP="00E940E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5252CA">
        <w:rPr>
          <w:rFonts w:ascii="Times New Roman KZ" w:hAnsi="Times New Roman KZ"/>
          <w:sz w:val="26"/>
          <w:szCs w:val="26"/>
        </w:rPr>
        <w:t xml:space="preserve">согласование организационных и иных мероприятий </w:t>
      </w:r>
      <w:r w:rsidR="007879F6" w:rsidRPr="005252CA">
        <w:rPr>
          <w:rFonts w:ascii="Times New Roman KZ" w:hAnsi="Times New Roman KZ"/>
          <w:sz w:val="26"/>
          <w:szCs w:val="26"/>
        </w:rPr>
        <w:t xml:space="preserve">Работодателя </w:t>
      </w:r>
      <w:r w:rsidRPr="005252CA">
        <w:rPr>
          <w:rFonts w:ascii="Times New Roman KZ" w:hAnsi="Times New Roman KZ"/>
          <w:sz w:val="26"/>
          <w:szCs w:val="26"/>
        </w:rPr>
        <w:t>по во</w:t>
      </w:r>
      <w:r>
        <w:rPr>
          <w:rFonts w:ascii="Times New Roman KZ" w:hAnsi="Times New Roman KZ"/>
          <w:sz w:val="26"/>
          <w:szCs w:val="26"/>
        </w:rPr>
        <w:t>просам охраны труда;</w:t>
      </w:r>
    </w:p>
    <w:p w:rsidR="005252CA" w:rsidRPr="005252CA" w:rsidRDefault="005252CA" w:rsidP="00E940E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5252CA">
        <w:rPr>
          <w:rFonts w:ascii="Times New Roman KZ" w:hAnsi="Times New Roman KZ"/>
          <w:sz w:val="26"/>
          <w:szCs w:val="26"/>
        </w:rPr>
        <w:t xml:space="preserve">организация проведения проверок условий и охраны труда на рабочих местах, подготовка предложений </w:t>
      </w:r>
      <w:r w:rsidR="007879F6" w:rsidRPr="005252CA">
        <w:rPr>
          <w:rFonts w:ascii="Times New Roman KZ" w:hAnsi="Times New Roman KZ"/>
          <w:sz w:val="26"/>
          <w:szCs w:val="26"/>
        </w:rPr>
        <w:t xml:space="preserve">Работодателю </w:t>
      </w:r>
      <w:r w:rsidRPr="005252CA">
        <w:rPr>
          <w:rFonts w:ascii="Times New Roman KZ" w:hAnsi="Times New Roman KZ"/>
          <w:sz w:val="26"/>
          <w:szCs w:val="26"/>
        </w:rPr>
        <w:t>по решению проблем охраны труда</w:t>
      </w:r>
      <w:r>
        <w:rPr>
          <w:rFonts w:ascii="Times New Roman KZ" w:hAnsi="Times New Roman KZ"/>
          <w:sz w:val="26"/>
          <w:szCs w:val="26"/>
        </w:rPr>
        <w:t>;</w:t>
      </w:r>
      <w:r w:rsidRPr="005252CA">
        <w:rPr>
          <w:rFonts w:ascii="Times New Roman KZ" w:hAnsi="Times New Roman KZ"/>
          <w:sz w:val="26"/>
          <w:szCs w:val="26"/>
        </w:rPr>
        <w:t xml:space="preserve"> </w:t>
      </w:r>
    </w:p>
    <w:p w:rsidR="005252CA" w:rsidRPr="005252CA" w:rsidRDefault="005252CA" w:rsidP="00E940E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5252CA">
        <w:rPr>
          <w:rFonts w:ascii="Times New Roman KZ" w:hAnsi="Times New Roman KZ"/>
          <w:sz w:val="26"/>
          <w:szCs w:val="26"/>
        </w:rPr>
        <w:t>рассмотрение предложений по разработке организационно-технических и санитарно-оздоровительных мероприятий для подготовки проекта соответствующего раздела Коллективного договора</w:t>
      </w:r>
      <w:r>
        <w:rPr>
          <w:rFonts w:ascii="Times New Roman KZ" w:hAnsi="Times New Roman KZ"/>
          <w:sz w:val="26"/>
          <w:szCs w:val="26"/>
        </w:rPr>
        <w:t>;</w:t>
      </w:r>
    </w:p>
    <w:p w:rsidR="005252CA" w:rsidRPr="005252CA" w:rsidRDefault="00B93307" w:rsidP="00E940E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5252CA">
        <w:rPr>
          <w:rFonts w:ascii="Times New Roman KZ" w:hAnsi="Times New Roman KZ"/>
          <w:sz w:val="26"/>
          <w:szCs w:val="26"/>
        </w:rPr>
        <w:t xml:space="preserve">информирование </w:t>
      </w:r>
      <w:r w:rsidR="007879F6" w:rsidRPr="005252CA">
        <w:rPr>
          <w:rFonts w:ascii="Times New Roman KZ" w:hAnsi="Times New Roman KZ"/>
          <w:sz w:val="26"/>
          <w:szCs w:val="26"/>
        </w:rPr>
        <w:t xml:space="preserve">Работников </w:t>
      </w:r>
      <w:r w:rsidR="005252CA">
        <w:rPr>
          <w:rFonts w:ascii="Times New Roman KZ" w:hAnsi="Times New Roman KZ"/>
          <w:sz w:val="26"/>
          <w:szCs w:val="26"/>
        </w:rPr>
        <w:t>Общества</w:t>
      </w:r>
      <w:r w:rsidR="005252CA" w:rsidRPr="005252CA">
        <w:rPr>
          <w:rFonts w:ascii="Times New Roman KZ" w:hAnsi="Times New Roman KZ"/>
          <w:sz w:val="26"/>
          <w:szCs w:val="26"/>
        </w:rPr>
        <w:t>:</w:t>
      </w:r>
    </w:p>
    <w:p w:rsidR="005252CA" w:rsidRPr="008C3977" w:rsidRDefault="005252CA" w:rsidP="00E940E7">
      <w:pPr>
        <w:numPr>
          <w:ilvl w:val="1"/>
          <w:numId w:val="8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28" w:lineRule="auto"/>
        <w:ind w:left="1080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C3977">
        <w:rPr>
          <w:rFonts w:ascii="Times New Roman KZ" w:hAnsi="Times New Roman KZ" w:cs="Arial-BoldMT"/>
          <w:bCs/>
          <w:sz w:val="26"/>
          <w:szCs w:val="26"/>
        </w:rPr>
        <w:t>о состоянии и проводимых мероприятиях по улучшению условий и охраны труда на рабочих местах;</w:t>
      </w:r>
    </w:p>
    <w:p w:rsidR="005252CA" w:rsidRPr="008C3977" w:rsidRDefault="008C3977" w:rsidP="00E940E7">
      <w:pPr>
        <w:numPr>
          <w:ilvl w:val="1"/>
          <w:numId w:val="8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28" w:lineRule="auto"/>
        <w:ind w:left="1080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 xml:space="preserve">о </w:t>
      </w:r>
      <w:r w:rsidR="005252CA" w:rsidRPr="008C3977">
        <w:rPr>
          <w:rFonts w:ascii="Times New Roman KZ" w:hAnsi="Times New Roman KZ" w:cs="Arial-BoldMT"/>
          <w:bCs/>
          <w:sz w:val="26"/>
          <w:szCs w:val="26"/>
        </w:rPr>
        <w:t>результатах аттестации рабочих мест по условиям труда;</w:t>
      </w:r>
    </w:p>
    <w:p w:rsidR="005252CA" w:rsidRPr="005252CA" w:rsidRDefault="005252CA" w:rsidP="00E940E7">
      <w:pPr>
        <w:numPr>
          <w:ilvl w:val="1"/>
          <w:numId w:val="8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28" w:lineRule="auto"/>
        <w:ind w:left="1080"/>
        <w:jc w:val="both"/>
        <w:rPr>
          <w:rFonts w:ascii="Times New Roman KZ" w:hAnsi="Times New Roman KZ"/>
          <w:sz w:val="26"/>
          <w:szCs w:val="26"/>
        </w:rPr>
      </w:pPr>
      <w:r w:rsidRPr="008C3977">
        <w:rPr>
          <w:rFonts w:ascii="Times New Roman KZ" w:hAnsi="Times New Roman KZ" w:cs="Arial-BoldMT"/>
          <w:bCs/>
          <w:sz w:val="26"/>
          <w:szCs w:val="26"/>
        </w:rPr>
        <w:lastRenderedPageBreak/>
        <w:t>о действующих нормативных актах в области промышленной</w:t>
      </w:r>
      <w:r w:rsidRPr="005252CA">
        <w:rPr>
          <w:rFonts w:ascii="Times New Roman KZ" w:hAnsi="Times New Roman KZ"/>
          <w:sz w:val="26"/>
          <w:szCs w:val="26"/>
        </w:rPr>
        <w:t xml:space="preserve"> безопасности, санитарных норм и правил Республики Казахстан, по обеспечению специальной одеждой, обувью и другими средствами индивидуальной защиты, правильно</w:t>
      </w:r>
      <w:r w:rsidR="008C3977">
        <w:rPr>
          <w:rFonts w:ascii="Times New Roman KZ" w:hAnsi="Times New Roman KZ"/>
          <w:sz w:val="26"/>
          <w:szCs w:val="26"/>
        </w:rPr>
        <w:t>стью их применения;</w:t>
      </w:r>
    </w:p>
    <w:p w:rsidR="005252CA" w:rsidRPr="005252CA" w:rsidRDefault="00B93307" w:rsidP="00E940E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5252CA">
        <w:rPr>
          <w:rFonts w:ascii="Times New Roman KZ" w:hAnsi="Times New Roman KZ"/>
          <w:sz w:val="26"/>
          <w:szCs w:val="26"/>
        </w:rPr>
        <w:t xml:space="preserve">оказание </w:t>
      </w:r>
      <w:r w:rsidR="005252CA" w:rsidRPr="005252CA">
        <w:rPr>
          <w:rFonts w:ascii="Times New Roman KZ" w:hAnsi="Times New Roman KZ"/>
          <w:sz w:val="26"/>
          <w:szCs w:val="26"/>
        </w:rPr>
        <w:t xml:space="preserve">содействия </w:t>
      </w:r>
      <w:r w:rsidR="007879F6" w:rsidRPr="005252CA">
        <w:rPr>
          <w:rFonts w:ascii="Times New Roman KZ" w:hAnsi="Times New Roman KZ"/>
          <w:sz w:val="26"/>
          <w:szCs w:val="26"/>
        </w:rPr>
        <w:t xml:space="preserve">Работодателю </w:t>
      </w:r>
      <w:r w:rsidR="005252CA" w:rsidRPr="005252CA">
        <w:rPr>
          <w:rFonts w:ascii="Times New Roman KZ" w:hAnsi="Times New Roman KZ"/>
          <w:sz w:val="26"/>
          <w:szCs w:val="26"/>
        </w:rPr>
        <w:t>в организации обучения по охране труда, безопасным методам и приемам выполнения работ, а также в организации проверки знаний требований охраны труда.</w:t>
      </w:r>
    </w:p>
    <w:p w:rsidR="00FE2589" w:rsidRPr="00260ED3" w:rsidRDefault="00FE2589" w:rsidP="00E940E7">
      <w:pPr>
        <w:spacing w:after="0" w:line="228" w:lineRule="auto"/>
        <w:ind w:firstLine="709"/>
        <w:jc w:val="both"/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</w:pP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 xml:space="preserve">В соответствии со стандартом </w:t>
      </w:r>
      <w:r w:rsidR="008F0B2C"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>Общества</w:t>
      </w: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 xml:space="preserve"> СТ 14.0028-16 «Организация работ по обеспечению безопасности труда в АО «УМЗ» ежеквартально и по итогам года в Обществе проходят совещания при Первом заместителе Председателя Правления – главном инженере, на которых рассматриваются вопросы состояния охраны труда, охраны </w:t>
      </w:r>
      <w:r w:rsidR="007468F5"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>окружающ</w:t>
      </w:r>
      <w:r w:rsidR="00C8434B"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 xml:space="preserve">ей </w:t>
      </w: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>среды, ядерной, радиационной, промышленной и пожарной безопасности в Обществе за прошедший период.</w:t>
      </w:r>
    </w:p>
    <w:p w:rsidR="00FE2589" w:rsidRPr="00260ED3" w:rsidRDefault="00FE2589" w:rsidP="00E940E7">
      <w:pPr>
        <w:spacing w:after="0" w:line="228" w:lineRule="auto"/>
        <w:ind w:firstLine="709"/>
        <w:jc w:val="both"/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</w:pP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 xml:space="preserve">Для результативности работы в области охраны труда, </w:t>
      </w:r>
      <w:r w:rsidR="007468F5"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>окружающ</w:t>
      </w:r>
      <w:r w:rsidR="00C8434B"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 xml:space="preserve">ей </w:t>
      </w: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 xml:space="preserve">среды и радиационной безопасности Обществом ведется отчетность в области </w:t>
      </w:r>
      <w:r w:rsidR="007879F6"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 xml:space="preserve">Устойчивого </w:t>
      </w:r>
      <w:r w:rsidRPr="00260ED3">
        <w:rPr>
          <w:rFonts w:ascii="Times New Roman KZ" w:eastAsia="Arial Unicode MS" w:hAnsi="Times New Roman KZ"/>
          <w:sz w:val="26"/>
          <w:szCs w:val="26"/>
          <w:shd w:val="clear" w:color="auto" w:fill="FFFFFF"/>
          <w:lang w:eastAsia="ru-RU"/>
        </w:rPr>
        <w:t>развития:</w:t>
      </w:r>
    </w:p>
    <w:p w:rsidR="00FE2589" w:rsidRPr="00262888" w:rsidRDefault="00BD000B" w:rsidP="00E940E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262888">
        <w:rPr>
          <w:rFonts w:ascii="Times New Roman KZ" w:hAnsi="Times New Roman KZ"/>
          <w:sz w:val="26"/>
          <w:szCs w:val="26"/>
        </w:rPr>
        <w:t xml:space="preserve">ежеквартально </w:t>
      </w:r>
      <w:r w:rsidR="00FE2589" w:rsidRPr="00262888">
        <w:rPr>
          <w:rFonts w:ascii="Times New Roman KZ" w:hAnsi="Times New Roman KZ"/>
          <w:sz w:val="26"/>
          <w:szCs w:val="26"/>
        </w:rPr>
        <w:t xml:space="preserve">и по итогам года составляются отчёты о состоянии охраны труда, </w:t>
      </w:r>
      <w:r w:rsidR="007468F5">
        <w:rPr>
          <w:rFonts w:ascii="Times New Roman KZ" w:hAnsi="Times New Roman KZ"/>
          <w:sz w:val="26"/>
          <w:szCs w:val="26"/>
        </w:rPr>
        <w:t>окружающ</w:t>
      </w:r>
      <w:r w:rsidR="00C8434B" w:rsidRPr="00262888">
        <w:rPr>
          <w:rFonts w:ascii="Times New Roman KZ" w:hAnsi="Times New Roman KZ"/>
          <w:sz w:val="26"/>
          <w:szCs w:val="26"/>
        </w:rPr>
        <w:t xml:space="preserve">ей </w:t>
      </w:r>
      <w:r w:rsidR="00FE2589" w:rsidRPr="00262888">
        <w:rPr>
          <w:rFonts w:ascii="Times New Roman KZ" w:hAnsi="Times New Roman KZ"/>
          <w:sz w:val="26"/>
          <w:szCs w:val="26"/>
        </w:rPr>
        <w:t>среды и радиационной безопасности;</w:t>
      </w:r>
    </w:p>
    <w:p w:rsidR="00FE2589" w:rsidRPr="0091620A" w:rsidRDefault="00BD000B" w:rsidP="00E940E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262888">
        <w:rPr>
          <w:rFonts w:ascii="Times New Roman KZ" w:hAnsi="Times New Roman KZ"/>
          <w:sz w:val="26"/>
          <w:szCs w:val="26"/>
        </w:rPr>
        <w:t xml:space="preserve">в </w:t>
      </w:r>
      <w:r w:rsidR="00FE2589" w:rsidRPr="00262888">
        <w:rPr>
          <w:rFonts w:ascii="Times New Roman KZ" w:hAnsi="Times New Roman KZ"/>
          <w:sz w:val="26"/>
          <w:szCs w:val="26"/>
        </w:rPr>
        <w:t>течение года в соответствии с установленными сроками готовятся отчеты</w:t>
      </w:r>
      <w:r w:rsidR="00FE2589" w:rsidRPr="00AA3C1E">
        <w:rPr>
          <w:rFonts w:ascii="Times New Roman KZ" w:hAnsi="Times New Roman KZ"/>
          <w:sz w:val="26"/>
          <w:szCs w:val="26"/>
        </w:rPr>
        <w:t xml:space="preserve"> об исполнении протокольных решений корпоративных семинаров-совещаний по вопросам радиационной безопасности, охраны труда и </w:t>
      </w:r>
      <w:r w:rsidR="007468F5">
        <w:rPr>
          <w:rFonts w:ascii="Times New Roman KZ" w:hAnsi="Times New Roman KZ"/>
          <w:sz w:val="26"/>
          <w:szCs w:val="26"/>
        </w:rPr>
        <w:t>окружающ</w:t>
      </w:r>
      <w:r w:rsidR="00C8434B" w:rsidRPr="00AA3C1E">
        <w:rPr>
          <w:rFonts w:ascii="Times New Roman KZ" w:hAnsi="Times New Roman KZ"/>
          <w:sz w:val="26"/>
          <w:szCs w:val="26"/>
        </w:rPr>
        <w:t xml:space="preserve">ей </w:t>
      </w:r>
      <w:r w:rsidR="00FE2589" w:rsidRPr="00AA3C1E">
        <w:rPr>
          <w:rFonts w:ascii="Times New Roman KZ" w:hAnsi="Times New Roman KZ"/>
          <w:sz w:val="26"/>
          <w:szCs w:val="26"/>
        </w:rPr>
        <w:t>среды</w:t>
      </w:r>
      <w:r w:rsidR="00C00AC5">
        <w:rPr>
          <w:rFonts w:ascii="Times New Roman KZ" w:hAnsi="Times New Roman KZ"/>
          <w:sz w:val="26"/>
          <w:szCs w:val="26"/>
        </w:rPr>
        <w:t>.</w:t>
      </w:r>
    </w:p>
    <w:p w:rsidR="0091620A" w:rsidRDefault="0091620A" w:rsidP="00E940E7">
      <w:pPr>
        <w:pStyle w:val="30"/>
        <w:shd w:val="clear" w:color="auto" w:fill="auto"/>
        <w:tabs>
          <w:tab w:val="left" w:pos="955"/>
        </w:tabs>
        <w:spacing w:line="228" w:lineRule="auto"/>
        <w:ind w:firstLine="0"/>
        <w:jc w:val="both"/>
        <w:rPr>
          <w:rFonts w:ascii="Times New Roman KZ" w:hAnsi="Times New Roman KZ"/>
          <w:sz w:val="26"/>
          <w:szCs w:val="26"/>
        </w:rPr>
      </w:pPr>
    </w:p>
    <w:p w:rsidR="00FE2589" w:rsidRPr="00AA3C1E" w:rsidRDefault="00FE2589" w:rsidP="00E940E7">
      <w:pPr>
        <w:pStyle w:val="1"/>
        <w:numPr>
          <w:ilvl w:val="1"/>
          <w:numId w:val="6"/>
        </w:numPr>
        <w:spacing w:before="0" w:after="0" w:line="228" w:lineRule="auto"/>
        <w:jc w:val="both"/>
        <w:rPr>
          <w:rFonts w:ascii="Times New Roman KZ" w:hAnsi="Times New Roman KZ"/>
          <w:sz w:val="26"/>
          <w:szCs w:val="26"/>
        </w:rPr>
      </w:pPr>
      <w:bookmarkStart w:id="49" w:name="_Toc499219438"/>
      <w:r w:rsidRPr="00AA3C1E">
        <w:rPr>
          <w:rFonts w:ascii="Times New Roman KZ" w:hAnsi="Times New Roman KZ"/>
          <w:sz w:val="26"/>
          <w:szCs w:val="26"/>
        </w:rPr>
        <w:t>Система учета мероприятий</w:t>
      </w:r>
      <w:bookmarkEnd w:id="49"/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:rsidR="005026FE" w:rsidRPr="00B41F14" w:rsidRDefault="005026FE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262888">
        <w:rPr>
          <w:rFonts w:ascii="Times New Roman KZ" w:hAnsi="Times New Roman KZ"/>
          <w:sz w:val="26"/>
          <w:szCs w:val="26"/>
        </w:rPr>
        <w:t xml:space="preserve">Для установления целей, оценки результативности работы, а также </w:t>
      </w:r>
      <w:r w:rsidRPr="00B41F14">
        <w:rPr>
          <w:rFonts w:ascii="Times New Roman KZ" w:hAnsi="Times New Roman KZ"/>
          <w:sz w:val="26"/>
          <w:szCs w:val="26"/>
        </w:rPr>
        <w:t xml:space="preserve">управления преобразованиями, направленными на то, чтобы сделать свою деятельность более эффективной, Обществом ведется отчетность в области </w:t>
      </w:r>
      <w:r w:rsidR="007879F6" w:rsidRPr="00B41F14">
        <w:rPr>
          <w:rFonts w:ascii="Times New Roman KZ" w:hAnsi="Times New Roman KZ"/>
          <w:sz w:val="26"/>
          <w:szCs w:val="26"/>
        </w:rPr>
        <w:t xml:space="preserve">Устойчивого </w:t>
      </w:r>
      <w:r w:rsidRPr="00B41F14">
        <w:rPr>
          <w:rFonts w:ascii="Times New Roman KZ" w:hAnsi="Times New Roman KZ"/>
          <w:sz w:val="26"/>
          <w:szCs w:val="26"/>
        </w:rPr>
        <w:t>развития:</w:t>
      </w:r>
    </w:p>
    <w:p w:rsidR="005026FE" w:rsidRPr="00B41F14" w:rsidRDefault="00BD000B" w:rsidP="00E940E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B41F14">
        <w:rPr>
          <w:rFonts w:ascii="Times New Roman KZ" w:hAnsi="Times New Roman KZ"/>
          <w:sz w:val="26"/>
          <w:szCs w:val="26"/>
        </w:rPr>
        <w:t xml:space="preserve">по </w:t>
      </w:r>
      <w:r w:rsidR="005026FE" w:rsidRPr="00B41F14">
        <w:rPr>
          <w:rFonts w:ascii="Times New Roman KZ" w:hAnsi="Times New Roman KZ"/>
          <w:sz w:val="26"/>
          <w:szCs w:val="26"/>
        </w:rPr>
        <w:t>окончании полугодия и года</w:t>
      </w:r>
      <w:r w:rsidR="00B41F14" w:rsidRPr="00B41F14">
        <w:rPr>
          <w:rFonts w:ascii="Times New Roman KZ" w:hAnsi="Times New Roman KZ"/>
          <w:sz w:val="26"/>
          <w:szCs w:val="26"/>
        </w:rPr>
        <w:t xml:space="preserve"> </w:t>
      </w:r>
      <w:r w:rsidR="005026FE" w:rsidRPr="00B41F14">
        <w:rPr>
          <w:rFonts w:ascii="Times New Roman KZ" w:hAnsi="Times New Roman KZ"/>
          <w:sz w:val="26"/>
          <w:szCs w:val="26"/>
        </w:rPr>
        <w:t xml:space="preserve">формируется консолидированный отчет по обучению </w:t>
      </w:r>
      <w:r w:rsidR="007879F6" w:rsidRPr="00B41F14">
        <w:rPr>
          <w:rFonts w:ascii="Times New Roman KZ" w:hAnsi="Times New Roman KZ"/>
          <w:sz w:val="26"/>
          <w:szCs w:val="26"/>
        </w:rPr>
        <w:t>Персонала</w:t>
      </w:r>
      <w:r w:rsidR="005026FE" w:rsidRPr="00B41F14">
        <w:rPr>
          <w:rFonts w:ascii="Times New Roman KZ" w:hAnsi="Times New Roman KZ"/>
          <w:sz w:val="26"/>
          <w:szCs w:val="26"/>
        </w:rPr>
        <w:t>;</w:t>
      </w:r>
    </w:p>
    <w:p w:rsidR="005026FE" w:rsidRPr="00B41F14" w:rsidRDefault="00BD000B" w:rsidP="00E940E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B41F14">
        <w:rPr>
          <w:rFonts w:ascii="Times New Roman KZ" w:hAnsi="Times New Roman KZ"/>
          <w:sz w:val="26"/>
          <w:szCs w:val="26"/>
        </w:rPr>
        <w:t xml:space="preserve">ежеквартально </w:t>
      </w:r>
      <w:r w:rsidR="005026FE" w:rsidRPr="00B41F14">
        <w:rPr>
          <w:rFonts w:ascii="Times New Roman KZ" w:hAnsi="Times New Roman KZ"/>
          <w:sz w:val="26"/>
          <w:szCs w:val="26"/>
        </w:rPr>
        <w:t>составляется консолидированная информация по социально-трудовым показателям.</w:t>
      </w:r>
    </w:p>
    <w:p w:rsidR="005026FE" w:rsidRPr="00B41F14" w:rsidRDefault="005026FE" w:rsidP="00E940E7">
      <w:pPr>
        <w:autoSpaceDE w:val="0"/>
        <w:autoSpaceDN w:val="0"/>
        <w:adjustRightInd w:val="0"/>
        <w:spacing w:after="0" w:line="228" w:lineRule="auto"/>
        <w:rPr>
          <w:rFonts w:ascii="ArialMT" w:hAnsi="ArialMT" w:cs="ArialMT"/>
          <w:sz w:val="26"/>
          <w:szCs w:val="26"/>
        </w:rPr>
      </w:pPr>
    </w:p>
    <w:p w:rsidR="00FE2589" w:rsidRPr="00B41F14" w:rsidRDefault="00FE2589" w:rsidP="00E940E7">
      <w:pPr>
        <w:pStyle w:val="1"/>
        <w:numPr>
          <w:ilvl w:val="1"/>
          <w:numId w:val="6"/>
        </w:numPr>
        <w:spacing w:before="0" w:after="0" w:line="228" w:lineRule="auto"/>
        <w:jc w:val="both"/>
        <w:rPr>
          <w:rFonts w:ascii="Times New Roman KZ" w:hAnsi="Times New Roman KZ"/>
          <w:sz w:val="26"/>
          <w:szCs w:val="26"/>
        </w:rPr>
      </w:pPr>
      <w:bookmarkStart w:id="50" w:name="_Toc499219439"/>
      <w:r w:rsidRPr="00B41F14">
        <w:rPr>
          <w:rFonts w:ascii="Times New Roman KZ" w:hAnsi="Times New Roman KZ"/>
          <w:sz w:val="26"/>
          <w:szCs w:val="26"/>
        </w:rPr>
        <w:t>Система управления рисками</w:t>
      </w:r>
      <w:bookmarkEnd w:id="50"/>
    </w:p>
    <w:p w:rsidR="009B2869" w:rsidRPr="009B2869" w:rsidRDefault="009B2869" w:rsidP="009B2869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B2869">
        <w:rPr>
          <w:rFonts w:ascii="Times New Roman KZ" w:hAnsi="Times New Roman KZ"/>
          <w:sz w:val="26"/>
          <w:szCs w:val="26"/>
        </w:rPr>
        <w:t>Деятельность Общества связана с различными рисками, в связи с чем, эффективная система управления рисками является основополагающим элементом деятельности Общества. Точное и своевременное выявление, оценка, мониторинг и реагирование на риски позволяет эффективно принимать решения на всех уровнях управления и обеспечивать достижение поставленных целей и задач Программы Устойчивого развития.</w:t>
      </w:r>
    </w:p>
    <w:p w:rsidR="009B2869" w:rsidRPr="009B2869" w:rsidRDefault="009B2869" w:rsidP="009B2869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B2869">
        <w:rPr>
          <w:rFonts w:ascii="Times New Roman KZ" w:hAnsi="Times New Roman KZ"/>
          <w:sz w:val="26"/>
          <w:szCs w:val="26"/>
        </w:rPr>
        <w:t>В Обществе на ежегодной основе утверждаются регистры и карты рисков, включающие в себя экономические, экологические и социальные составляющие Устойчивого развития.</w:t>
      </w:r>
    </w:p>
    <w:p w:rsidR="009B2869" w:rsidRPr="004F4E60" w:rsidRDefault="009B2869" w:rsidP="009B2869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4F4E60">
        <w:rPr>
          <w:rFonts w:ascii="Times New Roman KZ" w:hAnsi="Times New Roman KZ"/>
          <w:sz w:val="26"/>
          <w:szCs w:val="26"/>
        </w:rPr>
        <w:t xml:space="preserve">Для систематизации и единообразия подходов в вопросах </w:t>
      </w:r>
      <w:proofErr w:type="spellStart"/>
      <w:r w:rsidRPr="004F4E60">
        <w:rPr>
          <w:rFonts w:ascii="Times New Roman KZ" w:hAnsi="Times New Roman KZ"/>
          <w:sz w:val="26"/>
          <w:szCs w:val="26"/>
        </w:rPr>
        <w:t>комплаенс</w:t>
      </w:r>
      <w:proofErr w:type="spellEnd"/>
      <w:r w:rsidRPr="004F4E60">
        <w:rPr>
          <w:rFonts w:ascii="Times New Roman KZ" w:hAnsi="Times New Roman KZ"/>
          <w:sz w:val="26"/>
          <w:szCs w:val="26"/>
        </w:rPr>
        <w:t xml:space="preserve">, принимая во внимание статус Единственного акционера, как публичной компании, а также с целью проведения независимой, профессиональной оценки рисков и повышения качества риск-менеджмента, в Обществе создана должность Офицера по рискам и </w:t>
      </w:r>
      <w:proofErr w:type="spellStart"/>
      <w:r w:rsidRPr="004F4E60">
        <w:rPr>
          <w:rFonts w:ascii="Times New Roman KZ" w:hAnsi="Times New Roman KZ"/>
          <w:sz w:val="26"/>
          <w:szCs w:val="26"/>
        </w:rPr>
        <w:t>комплаенс</w:t>
      </w:r>
      <w:proofErr w:type="spellEnd"/>
      <w:r w:rsidRPr="004F4E60">
        <w:rPr>
          <w:rFonts w:ascii="Times New Roman KZ" w:hAnsi="Times New Roman KZ"/>
          <w:sz w:val="26"/>
          <w:szCs w:val="26"/>
        </w:rPr>
        <w:t>.</w:t>
      </w:r>
    </w:p>
    <w:p w:rsidR="009B2869" w:rsidRPr="009B2869" w:rsidRDefault="009B2869" w:rsidP="009B2869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4F4E60">
        <w:rPr>
          <w:rFonts w:ascii="Times New Roman KZ" w:hAnsi="Times New Roman KZ"/>
          <w:sz w:val="26"/>
          <w:szCs w:val="26"/>
        </w:rPr>
        <w:t xml:space="preserve">Общество успешно проводит мероприятия, направленные на предотвращение реализации рисков и на снижение последствий от реализации </w:t>
      </w:r>
      <w:r w:rsidRPr="004F4E60">
        <w:rPr>
          <w:rFonts w:ascii="Times New Roman KZ" w:hAnsi="Times New Roman KZ"/>
          <w:sz w:val="26"/>
          <w:szCs w:val="26"/>
        </w:rPr>
        <w:lastRenderedPageBreak/>
        <w:t>рисков. На регулярной</w:t>
      </w:r>
      <w:r w:rsidRPr="009B2869">
        <w:rPr>
          <w:rFonts w:ascii="Times New Roman KZ" w:hAnsi="Times New Roman KZ"/>
          <w:sz w:val="26"/>
          <w:szCs w:val="26"/>
        </w:rPr>
        <w:t xml:space="preserve"> основе формируются отчеты по исполнению предупредительных мероприятий в рамках регистра рисков.</w:t>
      </w:r>
    </w:p>
    <w:p w:rsidR="009B2869" w:rsidRPr="009B2869" w:rsidRDefault="009B2869" w:rsidP="009B2869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B2869">
        <w:rPr>
          <w:rFonts w:ascii="Times New Roman KZ" w:hAnsi="Times New Roman KZ"/>
          <w:sz w:val="26"/>
          <w:szCs w:val="26"/>
        </w:rPr>
        <w:t>Все идентифицированные риски Общества разбиты на пять основных категорий в соответствии с методологией COSO «Управление рисками организации–интегрированная модель»: стратегические, финансовые, операционные, инвестиционные и правовые.</w:t>
      </w:r>
    </w:p>
    <w:p w:rsidR="009E381C" w:rsidRDefault="009B2869" w:rsidP="009B2869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B2869">
        <w:rPr>
          <w:rFonts w:ascii="Times New Roman KZ" w:hAnsi="Times New Roman KZ"/>
          <w:sz w:val="26"/>
          <w:szCs w:val="26"/>
        </w:rPr>
        <w:t>Вышеуказанные отчеты направляются исполнительным органом на рассмотрение Совета директоров Общества с целью раскрытия информации о ходе реализации принципов Устойчивого развития</w:t>
      </w:r>
      <w:r>
        <w:rPr>
          <w:rFonts w:ascii="Times New Roman KZ" w:hAnsi="Times New Roman KZ"/>
          <w:sz w:val="26"/>
          <w:szCs w:val="26"/>
        </w:rPr>
        <w:t>.</w:t>
      </w:r>
    </w:p>
    <w:p w:rsidR="009B2869" w:rsidRPr="009E381C" w:rsidRDefault="009B2869" w:rsidP="009B2869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5026FE" w:rsidRPr="00AA3C1E" w:rsidRDefault="00517D73" w:rsidP="00E940E7">
      <w:pPr>
        <w:pStyle w:val="1"/>
        <w:numPr>
          <w:ilvl w:val="1"/>
          <w:numId w:val="6"/>
        </w:numPr>
        <w:spacing w:before="0" w:after="0" w:line="228" w:lineRule="auto"/>
        <w:jc w:val="both"/>
        <w:rPr>
          <w:rFonts w:ascii="Times New Roman KZ" w:hAnsi="Times New Roman KZ"/>
          <w:sz w:val="26"/>
          <w:szCs w:val="26"/>
        </w:rPr>
      </w:pPr>
      <w:bookmarkStart w:id="51" w:name="_Toc499219440"/>
      <w:r w:rsidRPr="00AA3C1E">
        <w:rPr>
          <w:rFonts w:ascii="Times New Roman KZ" w:hAnsi="Times New Roman KZ"/>
          <w:sz w:val="26"/>
          <w:szCs w:val="26"/>
        </w:rPr>
        <w:t xml:space="preserve">Внешняя система контроля: взаимодействие с </w:t>
      </w:r>
      <w:r w:rsidR="003D3D52" w:rsidRPr="00AA3C1E">
        <w:rPr>
          <w:rFonts w:ascii="Times New Roman KZ" w:hAnsi="Times New Roman KZ"/>
          <w:sz w:val="26"/>
          <w:szCs w:val="26"/>
        </w:rPr>
        <w:t xml:space="preserve">Заинтересованными </w:t>
      </w:r>
      <w:r w:rsidRPr="00AA3C1E">
        <w:rPr>
          <w:rFonts w:ascii="Times New Roman KZ" w:hAnsi="Times New Roman KZ"/>
          <w:sz w:val="26"/>
          <w:szCs w:val="26"/>
        </w:rPr>
        <w:t>сторонами</w:t>
      </w:r>
      <w:bookmarkEnd w:id="51"/>
    </w:p>
    <w:p w:rsidR="009E381C" w:rsidRPr="009E381C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proofErr w:type="spellStart"/>
      <w:r w:rsidRPr="009E381C">
        <w:rPr>
          <w:rFonts w:ascii="Times New Roman KZ" w:hAnsi="Times New Roman KZ"/>
          <w:sz w:val="26"/>
          <w:szCs w:val="26"/>
        </w:rPr>
        <w:t>Стейкхолдеры</w:t>
      </w:r>
      <w:proofErr w:type="spellEnd"/>
      <w:r w:rsidRPr="009E381C">
        <w:rPr>
          <w:rFonts w:ascii="Times New Roman KZ" w:hAnsi="Times New Roman KZ"/>
          <w:sz w:val="26"/>
          <w:szCs w:val="26"/>
        </w:rPr>
        <w:t xml:space="preserve"> определяются по степени подверженности или возможности быть подверженными прямому или косвенному, позитивному или негативному воздействию в результате осуществления деятельности Общества и которые потенциально способны повлиять на производственные процессы, корпоративное управление или лояльность бренда.</w:t>
      </w:r>
    </w:p>
    <w:p w:rsidR="009E381C" w:rsidRPr="009E381C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 xml:space="preserve">В Карте </w:t>
      </w:r>
      <w:proofErr w:type="spellStart"/>
      <w:r w:rsidRPr="009E381C">
        <w:rPr>
          <w:rFonts w:ascii="Times New Roman KZ" w:hAnsi="Times New Roman KZ"/>
          <w:sz w:val="26"/>
          <w:szCs w:val="26"/>
        </w:rPr>
        <w:t>стейкхолдеров</w:t>
      </w:r>
      <w:proofErr w:type="spellEnd"/>
      <w:r w:rsidRPr="009E381C">
        <w:rPr>
          <w:rFonts w:ascii="Times New Roman KZ" w:hAnsi="Times New Roman KZ"/>
          <w:sz w:val="26"/>
          <w:szCs w:val="26"/>
        </w:rPr>
        <w:t xml:space="preserve"> заинтересованные стороны определяются по соответствующим принципам выявления и отбора заинтересованных сторон.</w:t>
      </w:r>
    </w:p>
    <w:p w:rsidR="009E381C" w:rsidRPr="009E381C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В целях организации эффективного целенаправленного взаимодействия с заинтересованными сторонами, группы общественности разделены на «ближний» и «дальний» круг в зависимости от того, оказывают ли они прямое или косвенное воздействие на деятельность Общества, а также от влияния, оказываемого Обществом на них.</w:t>
      </w:r>
    </w:p>
    <w:p w:rsidR="009E381C" w:rsidRPr="009E381C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 xml:space="preserve">Программа </w:t>
      </w:r>
      <w:r w:rsidR="001F084B">
        <w:rPr>
          <w:rFonts w:ascii="Times New Roman KZ" w:hAnsi="Times New Roman KZ"/>
          <w:sz w:val="26"/>
          <w:szCs w:val="26"/>
        </w:rPr>
        <w:t>У</w:t>
      </w:r>
      <w:r w:rsidRPr="009E381C">
        <w:rPr>
          <w:rFonts w:ascii="Times New Roman KZ" w:hAnsi="Times New Roman KZ"/>
          <w:sz w:val="26"/>
          <w:szCs w:val="26"/>
        </w:rPr>
        <w:t>стойчивого развития направлена на удовлетворение интересов всех заинтересованных сторон:</w:t>
      </w:r>
    </w:p>
    <w:p w:rsidR="009E381C" w:rsidRPr="009E381C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Ближний круг - Единственный акционер, Инвесторы, Поставщики и потребители, Персонал, Профсоюзы, Центральный исполнительный орган, Менеджмент и высшее руководство, Кредиторы, Внешние аудиторы и консультанты.</w:t>
      </w:r>
    </w:p>
    <w:p w:rsidR="009E381C" w:rsidRPr="009E381C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Дальний круг - Общественные, экологические и прочие организации, Местные сообщества, Рейтинговые агентства, Центральные исполнительные органы, кроме лицензирующего, Партнеры, Местные исполнительные органы, СМИ, НПО.</w:t>
      </w:r>
    </w:p>
    <w:p w:rsidR="009E381C" w:rsidRPr="009E381C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Процесс взаимодействия с заинтересованными сторонами – неотъемлемая составляющая деятельности любой компании. Взаимодействие с заинтересованными сторонами позволяет компании наращивать социальный капитал, предупреждать и минимизировать риски, а также выявлять новые возможности для развития. В связи с этим, Общество уделяет особое внимания процессу взаимодействия с заинтересованными сторонами в ближайшие годы.</w:t>
      </w:r>
    </w:p>
    <w:p w:rsidR="009E381C" w:rsidRPr="009E381C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 xml:space="preserve">Стоит отметить, что Общество, как социально ответственная компания стремится поощрять и способствовать применению принципов </w:t>
      </w:r>
      <w:r w:rsidR="001F084B">
        <w:rPr>
          <w:rFonts w:ascii="Times New Roman KZ" w:hAnsi="Times New Roman KZ"/>
          <w:sz w:val="26"/>
          <w:szCs w:val="26"/>
        </w:rPr>
        <w:t>У</w:t>
      </w:r>
      <w:r w:rsidRPr="009E381C">
        <w:rPr>
          <w:rFonts w:ascii="Times New Roman KZ" w:hAnsi="Times New Roman KZ"/>
          <w:sz w:val="26"/>
          <w:szCs w:val="26"/>
        </w:rPr>
        <w:t>стойчивого развития партнерами, обращая внимание на соблюдение указанных принципов в договорах, соглашениях и иных соответствующих документах по взаимоотношению с партнерами.</w:t>
      </w:r>
    </w:p>
    <w:p w:rsidR="009E381C" w:rsidRPr="009E381C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 xml:space="preserve">Взаимодействие с заинтересованными сторонами – это непрерывный цикличный процесс, подразумевающий постоянное развитие и совершенствование практик и процедур. </w:t>
      </w:r>
    </w:p>
    <w:p w:rsidR="009F3F03" w:rsidRDefault="009E381C" w:rsidP="00E940E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 xml:space="preserve">Определяются соответствующие методы и каналы взаимодействия с заинтересованными сторонами. Выстраиваются диалоги с заинтересованными сторонами по разным аспектам деятельности. С целью получения информации об </w:t>
      </w:r>
      <w:r w:rsidRPr="009E381C">
        <w:rPr>
          <w:rFonts w:ascii="Times New Roman KZ" w:hAnsi="Times New Roman KZ"/>
          <w:sz w:val="26"/>
          <w:szCs w:val="26"/>
        </w:rPr>
        <w:lastRenderedPageBreak/>
        <w:t xml:space="preserve">озабоченности и претензиях, используется механизм подачи и рассмотрения обращений и жалоб через систему обратной связи на внешнем веб-сайте </w:t>
      </w:r>
      <w:r>
        <w:rPr>
          <w:rFonts w:ascii="Times New Roman KZ" w:hAnsi="Times New Roman KZ"/>
          <w:sz w:val="26"/>
          <w:szCs w:val="26"/>
        </w:rPr>
        <w:br/>
      </w:r>
      <w:r w:rsidRPr="009E381C">
        <w:rPr>
          <w:rFonts w:ascii="Times New Roman KZ" w:hAnsi="Times New Roman KZ"/>
          <w:sz w:val="26"/>
          <w:szCs w:val="26"/>
        </w:rPr>
        <w:t>Общества – письменное обращение или телефонный звонок на «горячую линию».</w:t>
      </w:r>
    </w:p>
    <w:p w:rsidR="00021EA3" w:rsidRPr="00AA3C1E" w:rsidRDefault="00021EA3" w:rsidP="009E381C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:rsidR="00C46D8F" w:rsidRDefault="00A82369" w:rsidP="00DE2DD7">
      <w:pPr>
        <w:pStyle w:val="1"/>
        <w:numPr>
          <w:ilvl w:val="0"/>
          <w:numId w:val="6"/>
        </w:numPr>
        <w:spacing w:before="0" w:after="0" w:line="240" w:lineRule="auto"/>
        <w:rPr>
          <w:rFonts w:ascii="Times New Roman KZ" w:hAnsi="Times New Roman KZ"/>
          <w:sz w:val="26"/>
          <w:szCs w:val="26"/>
        </w:rPr>
      </w:pPr>
      <w:bookmarkStart w:id="52" w:name="_Toc499219441"/>
      <w:r w:rsidRPr="00AA3C1E">
        <w:rPr>
          <w:rFonts w:ascii="Times New Roman KZ" w:hAnsi="Times New Roman KZ"/>
          <w:sz w:val="26"/>
          <w:szCs w:val="26"/>
        </w:rPr>
        <w:t>Ожидаемые результаты</w:t>
      </w:r>
      <w:bookmarkEnd w:id="52"/>
    </w:p>
    <w:p w:rsidR="00251712" w:rsidRPr="00251712" w:rsidRDefault="00251712" w:rsidP="00DE2DD7">
      <w:pPr>
        <w:spacing w:after="0"/>
      </w:pPr>
    </w:p>
    <w:p w:rsidR="00C46D8F" w:rsidRDefault="00C46D8F" w:rsidP="0025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>Реализация Программы способствует укреплению позиции Общества как</w:t>
      </w:r>
      <w:r w:rsidR="00DC2DE9" w:rsidRPr="00AA3C1E">
        <w:rPr>
          <w:rFonts w:ascii="Times New Roman KZ" w:hAnsi="Times New Roman KZ" w:cs="ArialMT"/>
          <w:sz w:val="26"/>
          <w:szCs w:val="26"/>
        </w:rPr>
        <w:t xml:space="preserve"> </w:t>
      </w:r>
      <w:r w:rsidRPr="00AA3C1E">
        <w:rPr>
          <w:rFonts w:ascii="Times New Roman KZ" w:hAnsi="Times New Roman KZ" w:cs="ArialMT"/>
          <w:sz w:val="26"/>
          <w:szCs w:val="26"/>
        </w:rPr>
        <w:t>социально ответственно</w:t>
      </w:r>
      <w:r w:rsidR="0091620A">
        <w:rPr>
          <w:rFonts w:ascii="Times New Roman KZ" w:hAnsi="Times New Roman KZ" w:cs="ArialMT"/>
          <w:sz w:val="26"/>
          <w:szCs w:val="26"/>
        </w:rPr>
        <w:t>го юридического лица</w:t>
      </w:r>
      <w:r w:rsidRPr="00AA3C1E">
        <w:rPr>
          <w:rFonts w:ascii="Times New Roman KZ" w:hAnsi="Times New Roman KZ" w:cs="ArialMT"/>
          <w:sz w:val="26"/>
          <w:szCs w:val="26"/>
        </w:rPr>
        <w:t xml:space="preserve"> в среднесрочной перспективе и решению задач</w:t>
      </w:r>
      <w:r w:rsidR="00DC2DE9" w:rsidRPr="00AA3C1E">
        <w:rPr>
          <w:rFonts w:ascii="Times New Roman KZ" w:hAnsi="Times New Roman KZ" w:cs="ArialMT"/>
          <w:sz w:val="26"/>
          <w:szCs w:val="26"/>
        </w:rPr>
        <w:t xml:space="preserve"> </w:t>
      </w:r>
      <w:r w:rsidRPr="00AA3C1E">
        <w:rPr>
          <w:rFonts w:ascii="Times New Roman KZ" w:hAnsi="Times New Roman KZ" w:cs="ArialMT"/>
          <w:sz w:val="26"/>
          <w:szCs w:val="26"/>
        </w:rPr>
        <w:t>социально</w:t>
      </w:r>
      <w:r w:rsidRPr="00AA3C1E">
        <w:rPr>
          <w:rFonts w:ascii="Times New Roman KZ" w:hAnsi="Times New Roman KZ" w:cs="Arial"/>
          <w:sz w:val="26"/>
          <w:szCs w:val="26"/>
        </w:rPr>
        <w:t>-</w:t>
      </w:r>
      <w:r w:rsidRPr="00AA3C1E">
        <w:rPr>
          <w:rFonts w:ascii="Times New Roman KZ" w:hAnsi="Times New Roman KZ" w:cs="ArialMT"/>
          <w:sz w:val="26"/>
          <w:szCs w:val="26"/>
        </w:rPr>
        <w:t>экономического развития Общества</w:t>
      </w:r>
      <w:r w:rsidRPr="00AA3C1E">
        <w:rPr>
          <w:rFonts w:ascii="Times New Roman KZ" w:hAnsi="Times New Roman KZ" w:cs="Arial"/>
          <w:sz w:val="26"/>
          <w:szCs w:val="26"/>
        </w:rPr>
        <w:t xml:space="preserve">, </w:t>
      </w:r>
      <w:r w:rsidRPr="00AA3C1E">
        <w:rPr>
          <w:rFonts w:ascii="Times New Roman KZ" w:hAnsi="Times New Roman KZ" w:cs="ArialMT"/>
          <w:sz w:val="26"/>
          <w:szCs w:val="26"/>
        </w:rPr>
        <w:t>а также достижению следующих</w:t>
      </w:r>
      <w:r w:rsidR="00DC2DE9" w:rsidRPr="00AA3C1E">
        <w:rPr>
          <w:rFonts w:ascii="Times New Roman KZ" w:hAnsi="Times New Roman KZ" w:cs="ArialMT"/>
          <w:sz w:val="26"/>
          <w:szCs w:val="26"/>
        </w:rPr>
        <w:t xml:space="preserve"> </w:t>
      </w:r>
      <w:r w:rsidRPr="00AA3C1E">
        <w:rPr>
          <w:rFonts w:ascii="Times New Roman KZ" w:hAnsi="Times New Roman KZ" w:cs="ArialMT"/>
          <w:sz w:val="26"/>
          <w:szCs w:val="26"/>
        </w:rPr>
        <w:t>результатов к 20</w:t>
      </w:r>
      <w:r w:rsidR="00251712">
        <w:rPr>
          <w:rFonts w:ascii="Times New Roman KZ" w:hAnsi="Times New Roman KZ" w:cs="ArialMT"/>
          <w:sz w:val="26"/>
          <w:szCs w:val="26"/>
        </w:rPr>
        <w:t>22</w:t>
      </w:r>
      <w:r w:rsidRPr="00AA3C1E">
        <w:rPr>
          <w:rFonts w:ascii="Times New Roman KZ" w:hAnsi="Times New Roman KZ" w:cs="ArialMT"/>
          <w:sz w:val="26"/>
          <w:szCs w:val="26"/>
        </w:rPr>
        <w:t xml:space="preserve"> году</w:t>
      </w:r>
      <w:r w:rsidRPr="00AA3C1E">
        <w:rPr>
          <w:rFonts w:ascii="Times New Roman KZ" w:hAnsi="Times New Roman KZ" w:cs="Arial"/>
          <w:sz w:val="26"/>
          <w:szCs w:val="26"/>
        </w:rPr>
        <w:t>:</w:t>
      </w:r>
    </w:p>
    <w:p w:rsidR="002B3F04" w:rsidRPr="00AA3C1E" w:rsidRDefault="002B3F04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"/>
          <w:sz w:val="26"/>
          <w:szCs w:val="26"/>
        </w:rPr>
      </w:pPr>
    </w:p>
    <w:p w:rsidR="00D87EFB" w:rsidRPr="00AA6722" w:rsidRDefault="00D87EFB" w:rsidP="00AA6722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53" w:name="_Toc499219442"/>
      <w:r w:rsidRPr="00AA6722">
        <w:rPr>
          <w:rFonts w:ascii="Times New Roman KZ" w:hAnsi="Times New Roman KZ"/>
          <w:sz w:val="26"/>
          <w:szCs w:val="26"/>
        </w:rPr>
        <w:t>Социальные мероприятия</w:t>
      </w:r>
      <w:bookmarkEnd w:id="53"/>
    </w:p>
    <w:p w:rsidR="00C46D8F" w:rsidRPr="002912A4" w:rsidRDefault="00B62824" w:rsidP="00D87EFB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обеспечение </w:t>
      </w:r>
      <w:r w:rsidR="00C46D8F" w:rsidRPr="00AA3C1E">
        <w:rPr>
          <w:rFonts w:ascii="Times New Roman KZ" w:hAnsi="Times New Roman KZ"/>
          <w:sz w:val="26"/>
          <w:szCs w:val="26"/>
        </w:rPr>
        <w:t>социальной стабильности в трудовых коллективах с</w:t>
      </w:r>
      <w:r w:rsidR="00DC2DE9" w:rsidRPr="00AA3C1E">
        <w:rPr>
          <w:rFonts w:ascii="Times New Roman KZ" w:hAnsi="Times New Roman KZ"/>
          <w:sz w:val="26"/>
          <w:szCs w:val="26"/>
        </w:rPr>
        <w:t xml:space="preserve"> </w:t>
      </w:r>
      <w:r w:rsidR="00C46D8F" w:rsidRPr="00AA3C1E">
        <w:rPr>
          <w:rFonts w:ascii="Times New Roman KZ" w:hAnsi="Times New Roman KZ"/>
          <w:sz w:val="26"/>
          <w:szCs w:val="26"/>
        </w:rPr>
        <w:t xml:space="preserve">показателем Рейтинга социальной стабильности на уровне </w:t>
      </w:r>
      <w:r w:rsidR="00D63C48">
        <w:rPr>
          <w:rFonts w:ascii="Times New Roman KZ" w:hAnsi="Times New Roman KZ"/>
          <w:sz w:val="26"/>
          <w:szCs w:val="26"/>
        </w:rPr>
        <w:t xml:space="preserve">не </w:t>
      </w:r>
      <w:r w:rsidR="00A52A2B">
        <w:rPr>
          <w:rFonts w:ascii="Times New Roman KZ" w:hAnsi="Times New Roman KZ"/>
          <w:sz w:val="26"/>
          <w:szCs w:val="26"/>
        </w:rPr>
        <w:t>ниже</w:t>
      </w:r>
      <w:r w:rsidR="00D63C48">
        <w:rPr>
          <w:rFonts w:ascii="Times New Roman KZ" w:hAnsi="Times New Roman KZ"/>
          <w:sz w:val="26"/>
          <w:szCs w:val="26"/>
        </w:rPr>
        <w:t xml:space="preserve"> </w:t>
      </w:r>
      <w:r w:rsidR="00C46D8F" w:rsidRPr="00D63C48">
        <w:rPr>
          <w:rFonts w:ascii="Times New Roman KZ" w:hAnsi="Times New Roman KZ"/>
          <w:sz w:val="26"/>
          <w:szCs w:val="26"/>
        </w:rPr>
        <w:t>78% до</w:t>
      </w:r>
      <w:r w:rsidR="00DC2DE9" w:rsidRPr="00AA3C1E">
        <w:rPr>
          <w:rFonts w:ascii="Times New Roman KZ" w:hAnsi="Times New Roman KZ"/>
          <w:sz w:val="26"/>
          <w:szCs w:val="26"/>
        </w:rPr>
        <w:t xml:space="preserve"> </w:t>
      </w:r>
      <w:r w:rsidR="00C46D8F" w:rsidRPr="002912A4">
        <w:rPr>
          <w:rFonts w:ascii="Times New Roman" w:hAnsi="Times New Roman"/>
          <w:sz w:val="26"/>
          <w:szCs w:val="26"/>
        </w:rPr>
        <w:t>20</w:t>
      </w:r>
      <w:r w:rsidR="009E381C" w:rsidRPr="002912A4">
        <w:rPr>
          <w:rFonts w:ascii="Times New Roman" w:hAnsi="Times New Roman"/>
          <w:sz w:val="26"/>
          <w:szCs w:val="26"/>
        </w:rPr>
        <w:t>22</w:t>
      </w:r>
      <w:r w:rsidR="00C46D8F" w:rsidRPr="002912A4">
        <w:rPr>
          <w:rFonts w:ascii="Times New Roman" w:hAnsi="Times New Roman"/>
          <w:sz w:val="26"/>
          <w:szCs w:val="26"/>
        </w:rPr>
        <w:t xml:space="preserve"> года;</w:t>
      </w:r>
    </w:p>
    <w:p w:rsidR="002912A4" w:rsidRPr="002912A4" w:rsidRDefault="002912A4" w:rsidP="002912A4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912A4">
        <w:rPr>
          <w:rFonts w:ascii="Times New Roman" w:hAnsi="Times New Roman"/>
          <w:sz w:val="26"/>
          <w:szCs w:val="26"/>
        </w:rPr>
        <w:t xml:space="preserve">стимулирование трудовой активности работников Общества, а также побуждение их к достижению сверхнормативных результатов, путем выплаты вознаграждения по результатам работы за год, на основании достижения ключевых показателей деятельности, которые </w:t>
      </w:r>
      <w:proofErr w:type="spellStart"/>
      <w:r w:rsidRPr="002912A4">
        <w:rPr>
          <w:rFonts w:ascii="Times New Roman" w:hAnsi="Times New Roman"/>
          <w:sz w:val="26"/>
          <w:szCs w:val="26"/>
        </w:rPr>
        <w:t>каскадируются</w:t>
      </w:r>
      <w:proofErr w:type="spellEnd"/>
      <w:r w:rsidRPr="002912A4">
        <w:rPr>
          <w:rFonts w:ascii="Times New Roman" w:hAnsi="Times New Roman"/>
          <w:sz w:val="26"/>
          <w:szCs w:val="26"/>
        </w:rPr>
        <w:t xml:space="preserve"> от Председателя и членов Правления общества на персонал структурных подразделений;</w:t>
      </w:r>
    </w:p>
    <w:p w:rsidR="002912A4" w:rsidRPr="002912A4" w:rsidRDefault="002912A4" w:rsidP="002912A4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912A4">
        <w:rPr>
          <w:rFonts w:ascii="Times New Roman" w:hAnsi="Times New Roman"/>
          <w:sz w:val="26"/>
          <w:szCs w:val="26"/>
        </w:rPr>
        <w:t>оказание материальной помощи работникам Общества к оплачиваемому ежегодному трудовому отпуску не чаще одного раза в календарном году, в размере одного должностного оклада;</w:t>
      </w:r>
    </w:p>
    <w:p w:rsidR="002912A4" w:rsidRPr="002912A4" w:rsidRDefault="002912A4" w:rsidP="002912A4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2912A4">
        <w:rPr>
          <w:rFonts w:ascii="Times New Roman" w:hAnsi="Times New Roman"/>
          <w:sz w:val="26"/>
          <w:szCs w:val="26"/>
        </w:rPr>
        <w:t>выполнение всех социальных обязательств перед работниками Общества, а</w:t>
      </w:r>
      <w:r w:rsidRPr="002912A4">
        <w:rPr>
          <w:rFonts w:ascii="Times New Roman KZ" w:hAnsi="Times New Roman KZ"/>
          <w:sz w:val="26"/>
          <w:szCs w:val="26"/>
        </w:rPr>
        <w:t xml:space="preserve"> также реализация дополнительных мер социальной поддержки в отношении работников, которые в период чрезвычайного положения в Республике Казахстан, обусловленного распространением </w:t>
      </w:r>
      <w:proofErr w:type="spellStart"/>
      <w:r w:rsidRPr="002912A4">
        <w:rPr>
          <w:rFonts w:ascii="Times New Roman KZ" w:hAnsi="Times New Roman KZ"/>
          <w:sz w:val="26"/>
          <w:szCs w:val="26"/>
        </w:rPr>
        <w:t>короновирусной</w:t>
      </w:r>
      <w:proofErr w:type="spellEnd"/>
      <w:r w:rsidRPr="002912A4">
        <w:rPr>
          <w:rFonts w:ascii="Times New Roman KZ" w:hAnsi="Times New Roman KZ"/>
          <w:sz w:val="26"/>
          <w:szCs w:val="26"/>
        </w:rPr>
        <w:t xml:space="preserve"> инфекции COVID-19, оказались вынужденно ограниченными в правах на труд.</w:t>
      </w:r>
    </w:p>
    <w:p w:rsidR="00914E37" w:rsidRPr="00914E37" w:rsidRDefault="00914E37" w:rsidP="00914E37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914E37">
        <w:rPr>
          <w:rFonts w:ascii="Times New Roman KZ" w:hAnsi="Times New Roman KZ"/>
          <w:sz w:val="26"/>
          <w:szCs w:val="26"/>
        </w:rPr>
        <w:t>профессиональное развитие и обучение более 26 451 человеко-семинаров на сумму более 381,616 млн. тенге в период с 2020-2022 годы;</w:t>
      </w:r>
    </w:p>
    <w:p w:rsidR="00C46D8F" w:rsidRPr="00AA3C1E" w:rsidRDefault="00B62824" w:rsidP="00195993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обеспечение </w:t>
      </w:r>
      <w:r w:rsidR="007879F6" w:rsidRPr="00AA3C1E">
        <w:rPr>
          <w:rFonts w:ascii="Times New Roman KZ" w:hAnsi="Times New Roman KZ"/>
          <w:sz w:val="26"/>
          <w:szCs w:val="26"/>
        </w:rPr>
        <w:t xml:space="preserve">Работников </w:t>
      </w:r>
      <w:r w:rsidR="00C46D8F" w:rsidRPr="00AA3C1E">
        <w:rPr>
          <w:rFonts w:ascii="Times New Roman KZ" w:hAnsi="Times New Roman KZ"/>
          <w:sz w:val="26"/>
          <w:szCs w:val="26"/>
        </w:rPr>
        <w:t>Общества комплексом социальных гарантий,</w:t>
      </w:r>
      <w:r w:rsidR="00DC2DE9" w:rsidRPr="00AA3C1E">
        <w:rPr>
          <w:rFonts w:ascii="Times New Roman KZ" w:hAnsi="Times New Roman KZ"/>
          <w:sz w:val="26"/>
          <w:szCs w:val="26"/>
        </w:rPr>
        <w:t xml:space="preserve"> </w:t>
      </w:r>
      <w:r w:rsidR="00C46D8F" w:rsidRPr="00AA3C1E">
        <w:rPr>
          <w:rFonts w:ascii="Times New Roman KZ" w:hAnsi="Times New Roman KZ"/>
          <w:sz w:val="26"/>
          <w:szCs w:val="26"/>
        </w:rPr>
        <w:t xml:space="preserve">льгот и компенсаций в соответствии с условиями </w:t>
      </w:r>
      <w:r w:rsidR="007E337E" w:rsidRPr="00AA3C1E">
        <w:rPr>
          <w:rFonts w:ascii="Times New Roman KZ" w:hAnsi="Times New Roman KZ"/>
          <w:sz w:val="26"/>
          <w:szCs w:val="26"/>
        </w:rPr>
        <w:t xml:space="preserve">Коллективного </w:t>
      </w:r>
      <w:r w:rsidR="00C46D8F" w:rsidRPr="00AA3C1E">
        <w:rPr>
          <w:rFonts w:ascii="Times New Roman KZ" w:hAnsi="Times New Roman KZ"/>
          <w:sz w:val="26"/>
          <w:szCs w:val="26"/>
        </w:rPr>
        <w:t xml:space="preserve">договора, заключенного между Обществом и </w:t>
      </w:r>
      <w:r w:rsidR="00F25BAD" w:rsidRPr="00AA3C1E">
        <w:rPr>
          <w:rFonts w:ascii="Times New Roman KZ" w:hAnsi="Times New Roman KZ"/>
          <w:sz w:val="26"/>
          <w:szCs w:val="26"/>
        </w:rPr>
        <w:t>Профсоюзо</w:t>
      </w:r>
      <w:r w:rsidR="00F25BAD">
        <w:rPr>
          <w:rFonts w:ascii="Times New Roman KZ" w:hAnsi="Times New Roman KZ"/>
          <w:sz w:val="26"/>
          <w:szCs w:val="26"/>
        </w:rPr>
        <w:t>м</w:t>
      </w:r>
      <w:r w:rsidR="00C46D8F" w:rsidRPr="00AA3C1E">
        <w:rPr>
          <w:rFonts w:ascii="Times New Roman KZ" w:hAnsi="Times New Roman KZ"/>
          <w:sz w:val="26"/>
          <w:szCs w:val="26"/>
        </w:rPr>
        <w:t>;</w:t>
      </w:r>
    </w:p>
    <w:p w:rsidR="00C46D8F" w:rsidRPr="00AA3C1E" w:rsidRDefault="00B62824" w:rsidP="00195993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повышение </w:t>
      </w:r>
      <w:r w:rsidR="00C46D8F" w:rsidRPr="00AA3C1E">
        <w:rPr>
          <w:rFonts w:ascii="Times New Roman KZ" w:hAnsi="Times New Roman KZ"/>
          <w:sz w:val="26"/>
          <w:szCs w:val="26"/>
        </w:rPr>
        <w:t>имиджа и укрепление корпоративной культуры Общества</w:t>
      </w:r>
      <w:r w:rsidR="00DC2DE9" w:rsidRPr="00AA3C1E">
        <w:rPr>
          <w:rFonts w:ascii="Times New Roman KZ" w:hAnsi="Times New Roman KZ"/>
          <w:sz w:val="26"/>
          <w:szCs w:val="26"/>
        </w:rPr>
        <w:t xml:space="preserve"> </w:t>
      </w:r>
      <w:r w:rsidR="00C46D8F" w:rsidRPr="00AA3C1E">
        <w:rPr>
          <w:rFonts w:ascii="Times New Roman KZ" w:hAnsi="Times New Roman KZ"/>
          <w:sz w:val="26"/>
          <w:szCs w:val="26"/>
        </w:rPr>
        <w:t>путем осуще</w:t>
      </w:r>
      <w:r w:rsidR="00D63C48">
        <w:rPr>
          <w:rFonts w:ascii="Times New Roman KZ" w:hAnsi="Times New Roman KZ"/>
          <w:sz w:val="26"/>
          <w:szCs w:val="26"/>
        </w:rPr>
        <w:t xml:space="preserve">ствления мероприятий, таких как </w:t>
      </w:r>
      <w:r w:rsidR="00C46D8F" w:rsidRPr="00AA3C1E">
        <w:rPr>
          <w:rFonts w:ascii="Times New Roman KZ" w:hAnsi="Times New Roman KZ"/>
          <w:sz w:val="26"/>
          <w:szCs w:val="26"/>
        </w:rPr>
        <w:t>развитие социальных</w:t>
      </w:r>
      <w:r w:rsidR="00DC2DE9" w:rsidRPr="00AA3C1E">
        <w:rPr>
          <w:rFonts w:ascii="Times New Roman KZ" w:hAnsi="Times New Roman KZ"/>
          <w:sz w:val="26"/>
          <w:szCs w:val="26"/>
        </w:rPr>
        <w:t xml:space="preserve"> </w:t>
      </w:r>
      <w:r w:rsidR="00C46D8F" w:rsidRPr="00AA3C1E">
        <w:rPr>
          <w:rFonts w:ascii="Times New Roman KZ" w:hAnsi="Times New Roman KZ"/>
          <w:sz w:val="26"/>
          <w:szCs w:val="26"/>
        </w:rPr>
        <w:t>программ и совершенствование молодежной политики;</w:t>
      </w:r>
    </w:p>
    <w:p w:rsidR="00C46D8F" w:rsidRPr="00AA3C1E" w:rsidRDefault="00B62824" w:rsidP="00195993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урегулирование </w:t>
      </w:r>
      <w:r w:rsidR="00C46D8F" w:rsidRPr="00AA3C1E">
        <w:rPr>
          <w:rFonts w:ascii="Times New Roman KZ" w:hAnsi="Times New Roman KZ"/>
          <w:sz w:val="26"/>
          <w:szCs w:val="26"/>
        </w:rPr>
        <w:t>и недопущение корпоративных конфликтов и конфликта</w:t>
      </w:r>
      <w:r w:rsidR="00DC2DE9" w:rsidRPr="00AA3C1E">
        <w:rPr>
          <w:rFonts w:ascii="Times New Roman KZ" w:hAnsi="Times New Roman KZ"/>
          <w:sz w:val="26"/>
          <w:szCs w:val="26"/>
        </w:rPr>
        <w:t xml:space="preserve"> </w:t>
      </w:r>
      <w:r w:rsidR="00C46D8F" w:rsidRPr="00AA3C1E">
        <w:rPr>
          <w:rFonts w:ascii="Times New Roman KZ" w:hAnsi="Times New Roman KZ"/>
          <w:sz w:val="26"/>
          <w:szCs w:val="26"/>
        </w:rPr>
        <w:t>интересов;</w:t>
      </w:r>
    </w:p>
    <w:p w:rsidR="00C46D8F" w:rsidRPr="00AA3C1E" w:rsidRDefault="00B62824" w:rsidP="00195993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обеспечение </w:t>
      </w:r>
      <w:r w:rsidR="00C46D8F" w:rsidRPr="00AA3C1E">
        <w:rPr>
          <w:rFonts w:ascii="Times New Roman KZ" w:hAnsi="Times New Roman KZ"/>
          <w:sz w:val="26"/>
          <w:szCs w:val="26"/>
        </w:rPr>
        <w:t>прозрачности и открытости финансовой и нефинансовой</w:t>
      </w:r>
      <w:r w:rsidR="00C563C5" w:rsidRPr="00AA3C1E">
        <w:rPr>
          <w:rFonts w:ascii="Times New Roman KZ" w:hAnsi="Times New Roman KZ"/>
          <w:sz w:val="26"/>
          <w:szCs w:val="26"/>
        </w:rPr>
        <w:t xml:space="preserve"> </w:t>
      </w:r>
      <w:r w:rsidR="00C46D8F" w:rsidRPr="00AA3C1E">
        <w:rPr>
          <w:rFonts w:ascii="Times New Roman KZ" w:hAnsi="Times New Roman KZ"/>
          <w:sz w:val="26"/>
          <w:szCs w:val="26"/>
        </w:rPr>
        <w:t>деятельности Общества, честное ведение бизнеса, включая</w:t>
      </w:r>
      <w:r w:rsidR="00DC2DE9" w:rsidRPr="00AA3C1E">
        <w:rPr>
          <w:rFonts w:ascii="Times New Roman KZ" w:hAnsi="Times New Roman KZ"/>
          <w:sz w:val="26"/>
          <w:szCs w:val="26"/>
        </w:rPr>
        <w:t xml:space="preserve"> </w:t>
      </w:r>
      <w:r w:rsidR="00C46D8F" w:rsidRPr="00AA3C1E">
        <w:rPr>
          <w:rFonts w:ascii="Times New Roman KZ" w:hAnsi="Times New Roman KZ"/>
          <w:sz w:val="26"/>
          <w:szCs w:val="26"/>
        </w:rPr>
        <w:t>противодействие коррупции и мошенничеству.</w:t>
      </w:r>
    </w:p>
    <w:p w:rsidR="00D87EFB" w:rsidRPr="0061207D" w:rsidRDefault="00D87EFB" w:rsidP="00D87EFB">
      <w:pPr>
        <w:pStyle w:val="30"/>
        <w:shd w:val="clear" w:color="auto" w:fill="auto"/>
        <w:tabs>
          <w:tab w:val="left" w:pos="955"/>
        </w:tabs>
        <w:spacing w:line="240" w:lineRule="auto"/>
        <w:ind w:left="360" w:firstLine="0"/>
        <w:jc w:val="both"/>
        <w:rPr>
          <w:rFonts w:ascii="Times New Roman KZ" w:hAnsi="Times New Roman KZ"/>
          <w:b/>
          <w:i/>
          <w:color w:val="333399"/>
          <w:sz w:val="16"/>
          <w:szCs w:val="16"/>
        </w:rPr>
      </w:pPr>
    </w:p>
    <w:p w:rsidR="00D87EFB" w:rsidRPr="00AA6722" w:rsidRDefault="00D87EFB" w:rsidP="00AA6722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54" w:name="_Toc499219443"/>
      <w:r w:rsidRPr="00AA6722">
        <w:rPr>
          <w:rFonts w:ascii="Times New Roman KZ" w:hAnsi="Times New Roman KZ"/>
          <w:sz w:val="26"/>
          <w:szCs w:val="26"/>
        </w:rPr>
        <w:t xml:space="preserve">Мероприятия по охране труда и защите </w:t>
      </w:r>
      <w:r w:rsidR="007468F5">
        <w:rPr>
          <w:rFonts w:ascii="Times New Roman KZ" w:hAnsi="Times New Roman KZ"/>
          <w:sz w:val="26"/>
          <w:szCs w:val="26"/>
        </w:rPr>
        <w:t>окружающ</w:t>
      </w:r>
      <w:r w:rsidR="00C8434B" w:rsidRPr="00AA6722">
        <w:rPr>
          <w:rFonts w:ascii="Times New Roman KZ" w:hAnsi="Times New Roman KZ"/>
          <w:sz w:val="26"/>
          <w:szCs w:val="26"/>
        </w:rPr>
        <w:t xml:space="preserve">ей </w:t>
      </w:r>
      <w:r w:rsidRPr="00AA6722">
        <w:rPr>
          <w:rFonts w:ascii="Times New Roman KZ" w:hAnsi="Times New Roman KZ"/>
          <w:sz w:val="26"/>
          <w:szCs w:val="26"/>
        </w:rPr>
        <w:t>среды</w:t>
      </w:r>
      <w:bookmarkEnd w:id="54"/>
    </w:p>
    <w:p w:rsidR="009E381C" w:rsidRPr="009E381C" w:rsidRDefault="009E381C" w:rsidP="009E381C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исключение случаев травматизма;</w:t>
      </w:r>
    </w:p>
    <w:p w:rsidR="009E381C" w:rsidRPr="009E381C" w:rsidRDefault="009E381C" w:rsidP="009E381C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 xml:space="preserve">ежегодное финансирование Комплексного плана улучшения условий, охраны труда и санитарно-оздоровительных мероприятий на сумму не </w:t>
      </w:r>
      <w:r w:rsidRPr="009E381C">
        <w:rPr>
          <w:rFonts w:ascii="Times New Roman KZ" w:hAnsi="Times New Roman KZ"/>
          <w:sz w:val="26"/>
          <w:szCs w:val="26"/>
        </w:rPr>
        <w:lastRenderedPageBreak/>
        <w:t xml:space="preserve">менее </w:t>
      </w:r>
      <w:r>
        <w:rPr>
          <w:rFonts w:ascii="Times New Roman KZ" w:hAnsi="Times New Roman KZ"/>
          <w:sz w:val="26"/>
          <w:szCs w:val="26"/>
        </w:rPr>
        <w:br/>
      </w:r>
      <w:r w:rsidRPr="009E381C">
        <w:rPr>
          <w:rFonts w:ascii="Times New Roman KZ" w:hAnsi="Times New Roman KZ"/>
          <w:sz w:val="26"/>
          <w:szCs w:val="26"/>
        </w:rPr>
        <w:t>150 млн. тенге;</w:t>
      </w:r>
    </w:p>
    <w:p w:rsidR="009E381C" w:rsidRPr="009E381C" w:rsidRDefault="009E381C" w:rsidP="009E381C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обеспечение экологической устойчивости и безопасности, ограничение вредного радиологического и химического воздействия на окружающую среду;</w:t>
      </w:r>
    </w:p>
    <w:p w:rsidR="009E381C" w:rsidRDefault="009E381C" w:rsidP="009E381C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минимизация воздействия отходов на окружающую среду с помощью создания системы корпоративного контроля, учета и мониторинга движения отходов на всех стадиях обращения с отходами.</w:t>
      </w:r>
    </w:p>
    <w:p w:rsidR="0029763F" w:rsidRDefault="0029763F" w:rsidP="0029763F">
      <w:pPr>
        <w:pStyle w:val="30"/>
        <w:shd w:val="clear" w:color="auto" w:fill="auto"/>
        <w:tabs>
          <w:tab w:val="left" w:pos="955"/>
        </w:tabs>
        <w:spacing w:line="240" w:lineRule="auto"/>
        <w:ind w:firstLine="0"/>
        <w:jc w:val="both"/>
        <w:rPr>
          <w:rFonts w:ascii="Times New Roman KZ" w:hAnsi="Times New Roman KZ"/>
          <w:sz w:val="26"/>
          <w:szCs w:val="26"/>
        </w:rPr>
      </w:pPr>
    </w:p>
    <w:p w:rsidR="0029763F" w:rsidRPr="007C56DC" w:rsidRDefault="0029763F" w:rsidP="0029763F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7C56DC">
        <w:rPr>
          <w:rFonts w:ascii="Times New Roman KZ" w:hAnsi="Times New Roman KZ"/>
          <w:sz w:val="26"/>
          <w:szCs w:val="26"/>
        </w:rPr>
        <w:t xml:space="preserve"> Мероприятия по научно-техническому и </w:t>
      </w:r>
      <w:proofErr w:type="spellStart"/>
      <w:r w:rsidRPr="007C56DC">
        <w:rPr>
          <w:rFonts w:ascii="Times New Roman KZ" w:hAnsi="Times New Roman KZ"/>
          <w:sz w:val="26"/>
          <w:szCs w:val="26"/>
        </w:rPr>
        <w:t>инновационно</w:t>
      </w:r>
      <w:proofErr w:type="spellEnd"/>
      <w:r w:rsidRPr="007C56DC">
        <w:rPr>
          <w:rFonts w:ascii="Times New Roman KZ" w:hAnsi="Times New Roman KZ"/>
          <w:sz w:val="26"/>
          <w:szCs w:val="26"/>
        </w:rPr>
        <w:t>-технологическому развитию</w:t>
      </w:r>
    </w:p>
    <w:p w:rsidR="0029763F" w:rsidRPr="007C56DC" w:rsidRDefault="0029763F" w:rsidP="0029763F">
      <w:pPr>
        <w:pStyle w:val="a9"/>
        <w:numPr>
          <w:ilvl w:val="0"/>
          <w:numId w:val="26"/>
        </w:numPr>
        <w:ind w:left="0" w:firstLine="364"/>
        <w:rPr>
          <w:rFonts w:ascii="Times New Roman" w:hAnsi="Times New Roman"/>
          <w:sz w:val="26"/>
          <w:szCs w:val="26"/>
        </w:rPr>
      </w:pPr>
      <w:r w:rsidRPr="007C56DC">
        <w:rPr>
          <w:rFonts w:ascii="Times New Roman" w:hAnsi="Times New Roman"/>
          <w:sz w:val="26"/>
          <w:szCs w:val="26"/>
        </w:rPr>
        <w:t>технологическое лидерство;</w:t>
      </w:r>
    </w:p>
    <w:p w:rsidR="0029763F" w:rsidRPr="007C56DC" w:rsidRDefault="0029763F" w:rsidP="0029763F">
      <w:pPr>
        <w:pStyle w:val="a9"/>
        <w:numPr>
          <w:ilvl w:val="0"/>
          <w:numId w:val="26"/>
        </w:numPr>
        <w:ind w:left="0" w:firstLine="364"/>
        <w:rPr>
          <w:rFonts w:ascii="Times New Roman" w:hAnsi="Times New Roman"/>
          <w:sz w:val="26"/>
          <w:szCs w:val="26"/>
        </w:rPr>
      </w:pPr>
      <w:r w:rsidRPr="007C56DC">
        <w:rPr>
          <w:rFonts w:ascii="Times New Roman" w:hAnsi="Times New Roman"/>
          <w:sz w:val="26"/>
          <w:szCs w:val="26"/>
        </w:rPr>
        <w:t>расширение географии экспортных поставок и рынков сбыта;</w:t>
      </w:r>
    </w:p>
    <w:p w:rsidR="0029763F" w:rsidRPr="007C56DC" w:rsidRDefault="0029763F" w:rsidP="0029763F">
      <w:pPr>
        <w:pStyle w:val="a9"/>
        <w:numPr>
          <w:ilvl w:val="0"/>
          <w:numId w:val="26"/>
        </w:numPr>
        <w:ind w:left="0" w:firstLine="364"/>
        <w:rPr>
          <w:rFonts w:ascii="Times New Roman" w:hAnsi="Times New Roman"/>
          <w:sz w:val="26"/>
          <w:szCs w:val="26"/>
        </w:rPr>
      </w:pPr>
      <w:r w:rsidRPr="007C56DC">
        <w:rPr>
          <w:rFonts w:ascii="Times New Roman" w:hAnsi="Times New Roman"/>
          <w:sz w:val="26"/>
          <w:szCs w:val="26"/>
        </w:rPr>
        <w:t>постоянное обновление и расширение линейки продукции;</w:t>
      </w:r>
    </w:p>
    <w:p w:rsidR="0029763F" w:rsidRPr="007C56DC" w:rsidRDefault="0029763F" w:rsidP="0029763F">
      <w:pPr>
        <w:pStyle w:val="a9"/>
        <w:numPr>
          <w:ilvl w:val="0"/>
          <w:numId w:val="26"/>
        </w:numPr>
        <w:ind w:left="0" w:firstLine="364"/>
        <w:rPr>
          <w:rFonts w:ascii="Times New Roman" w:hAnsi="Times New Roman"/>
          <w:sz w:val="26"/>
          <w:szCs w:val="26"/>
        </w:rPr>
      </w:pPr>
      <w:r w:rsidRPr="007C56DC">
        <w:rPr>
          <w:rFonts w:ascii="Times New Roman" w:hAnsi="Times New Roman"/>
          <w:sz w:val="26"/>
          <w:szCs w:val="26"/>
        </w:rPr>
        <w:t xml:space="preserve">повышение рентабельности производств, оптимизация затрат.  </w:t>
      </w:r>
    </w:p>
    <w:p w:rsidR="00D87EFB" w:rsidRPr="007C56DC" w:rsidRDefault="00D87EFB" w:rsidP="00AA6722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55" w:name="_Toc499219444"/>
      <w:r w:rsidRPr="007C56DC">
        <w:rPr>
          <w:rFonts w:ascii="Times New Roman KZ" w:hAnsi="Times New Roman KZ"/>
          <w:sz w:val="26"/>
          <w:szCs w:val="26"/>
        </w:rPr>
        <w:t>Мероприятия по экономическому развитию</w:t>
      </w:r>
      <w:bookmarkEnd w:id="55"/>
    </w:p>
    <w:p w:rsidR="009E381C" w:rsidRPr="009E381C" w:rsidRDefault="009E381C" w:rsidP="009E381C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влияние на социально-экономическое развитие и на развитие социальной инфраструктуры регионов присутствия путем:</w:t>
      </w:r>
    </w:p>
    <w:p w:rsidR="009E381C" w:rsidRPr="009E381C" w:rsidRDefault="009E381C" w:rsidP="009E381C">
      <w:pPr>
        <w:pStyle w:val="30"/>
        <w:tabs>
          <w:tab w:val="left" w:pos="955"/>
        </w:tabs>
        <w:spacing w:line="240" w:lineRule="auto"/>
        <w:ind w:left="1560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 xml:space="preserve">- исполнения обязательств Общества в рамках соглашений и меморандумов о социально-экономическом сотрудничестве, заключаемых с областными и районными государственными органами власти на основе взаимовыгодного сотрудничества; </w:t>
      </w:r>
    </w:p>
    <w:p w:rsidR="009E381C" w:rsidRPr="009E381C" w:rsidRDefault="009E381C" w:rsidP="009E381C">
      <w:pPr>
        <w:pStyle w:val="30"/>
        <w:tabs>
          <w:tab w:val="left" w:pos="955"/>
        </w:tabs>
        <w:spacing w:line="240" w:lineRule="auto"/>
        <w:ind w:left="1560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- добросовестного исполнения обязательств Общества по своевременному перечислению налогов и других отчислений в региональный бюджет;</w:t>
      </w:r>
    </w:p>
    <w:p w:rsidR="00AA7B81" w:rsidRPr="009E381C" w:rsidRDefault="009E381C" w:rsidP="009E381C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16"/>
          <w:szCs w:val="16"/>
        </w:rPr>
      </w:pPr>
      <w:r w:rsidRPr="009E381C">
        <w:rPr>
          <w:rFonts w:ascii="Times New Roman KZ" w:hAnsi="Times New Roman KZ"/>
          <w:sz w:val="26"/>
          <w:szCs w:val="26"/>
        </w:rPr>
        <w:t>поддержка малого и среднего бизнеса регионов присутствия путем заключения с ними договоров.</w:t>
      </w:r>
    </w:p>
    <w:p w:rsidR="009E381C" w:rsidRPr="0061207D" w:rsidRDefault="009E381C" w:rsidP="009E381C">
      <w:pPr>
        <w:pStyle w:val="30"/>
        <w:shd w:val="clear" w:color="auto" w:fill="auto"/>
        <w:tabs>
          <w:tab w:val="left" w:pos="955"/>
        </w:tabs>
        <w:spacing w:line="240" w:lineRule="auto"/>
        <w:ind w:left="720" w:firstLine="0"/>
        <w:jc w:val="both"/>
        <w:rPr>
          <w:rFonts w:ascii="Times New Roman KZ" w:hAnsi="Times New Roman KZ"/>
          <w:sz w:val="16"/>
          <w:szCs w:val="16"/>
        </w:rPr>
      </w:pPr>
    </w:p>
    <w:p w:rsidR="00AA7B81" w:rsidRPr="00AA6722" w:rsidRDefault="00AA7B81" w:rsidP="00AA6722">
      <w:pPr>
        <w:pStyle w:val="1"/>
        <w:numPr>
          <w:ilvl w:val="1"/>
          <w:numId w:val="6"/>
        </w:numPr>
        <w:spacing w:before="0" w:after="0" w:line="240" w:lineRule="auto"/>
        <w:jc w:val="both"/>
        <w:rPr>
          <w:rFonts w:ascii="Times New Roman KZ" w:hAnsi="Times New Roman KZ"/>
          <w:sz w:val="26"/>
          <w:szCs w:val="26"/>
        </w:rPr>
      </w:pPr>
      <w:bookmarkStart w:id="56" w:name="_Toc499219445"/>
      <w:r w:rsidRPr="00AA6722">
        <w:rPr>
          <w:rFonts w:ascii="Times New Roman KZ" w:hAnsi="Times New Roman KZ"/>
          <w:sz w:val="26"/>
          <w:szCs w:val="26"/>
        </w:rPr>
        <w:t>Мероприятия по управлению закупочной деятельности</w:t>
      </w:r>
      <w:bookmarkEnd w:id="56"/>
    </w:p>
    <w:p w:rsidR="009E381C" w:rsidRPr="009E381C" w:rsidRDefault="009E381C" w:rsidP="009E381C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внедрение комплексной системы управления закупочной деятельностью (Новая модель закупок) в АО «УМЗ», ориентированной на повышение конкурентоспособности и рыночной стоимости организаций;</w:t>
      </w:r>
    </w:p>
    <w:p w:rsidR="009E381C" w:rsidRPr="009E381C" w:rsidRDefault="009E381C" w:rsidP="007953DE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предоставление всем потенциальным поставщикам равных возможностей для участия в процессе закупок, при условии поддержки организаций инвалидов и физических лиц – инвалидов, осуществляющих предпринимательскую деятельность;</w:t>
      </w:r>
    </w:p>
    <w:p w:rsidR="00DC2DE9" w:rsidRDefault="009E381C" w:rsidP="007953DE">
      <w:pPr>
        <w:pStyle w:val="3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jc w:val="both"/>
        <w:rPr>
          <w:rFonts w:ascii="Times New Roman KZ" w:hAnsi="Times New Roman KZ"/>
          <w:sz w:val="26"/>
          <w:szCs w:val="26"/>
        </w:rPr>
      </w:pPr>
      <w:r w:rsidRPr="009E381C">
        <w:rPr>
          <w:rFonts w:ascii="Times New Roman KZ" w:hAnsi="Times New Roman KZ"/>
          <w:sz w:val="26"/>
          <w:szCs w:val="26"/>
        </w:rPr>
        <w:t>осуществление закупок у сертифицированных и социально ответственных поставщиков.</w:t>
      </w:r>
    </w:p>
    <w:p w:rsidR="009E381C" w:rsidRPr="009E381C" w:rsidRDefault="009E381C" w:rsidP="009E381C">
      <w:pPr>
        <w:pStyle w:val="30"/>
        <w:shd w:val="clear" w:color="auto" w:fill="auto"/>
        <w:tabs>
          <w:tab w:val="left" w:pos="955"/>
        </w:tabs>
        <w:spacing w:line="240" w:lineRule="auto"/>
        <w:ind w:firstLine="0"/>
        <w:jc w:val="both"/>
        <w:rPr>
          <w:rFonts w:ascii="Times New Roman KZ" w:hAnsi="Times New Roman KZ"/>
          <w:sz w:val="26"/>
          <w:szCs w:val="26"/>
        </w:rPr>
      </w:pPr>
    </w:p>
    <w:p w:rsidR="008E0C2C" w:rsidRPr="00AA3C1E" w:rsidRDefault="00AA7B81" w:rsidP="00781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 w:cs="ArialMT"/>
          <w:color w:val="000000"/>
          <w:sz w:val="26"/>
          <w:szCs w:val="26"/>
        </w:rPr>
        <w:t xml:space="preserve">При достижении ожидаемых результатов Общество достигнет нового уровня </w:t>
      </w:r>
      <w:r w:rsidR="007879F6" w:rsidRPr="00AA3C1E">
        <w:rPr>
          <w:rFonts w:ascii="Times New Roman KZ" w:hAnsi="Times New Roman KZ" w:cs="ArialMT"/>
          <w:color w:val="000000"/>
          <w:sz w:val="26"/>
          <w:szCs w:val="26"/>
        </w:rPr>
        <w:t xml:space="preserve">Устойчивого </w:t>
      </w:r>
      <w:r w:rsidRPr="00AA3C1E">
        <w:rPr>
          <w:rFonts w:ascii="Times New Roman KZ" w:hAnsi="Times New Roman KZ" w:cs="ArialMT"/>
          <w:color w:val="000000"/>
          <w:sz w:val="26"/>
          <w:szCs w:val="26"/>
        </w:rPr>
        <w:t xml:space="preserve">развития, укрепит корпоративный имидж и репутацию, обеспечит открытость и доступность для взаимодействия с </w:t>
      </w:r>
      <w:r w:rsidR="00DD25F3">
        <w:rPr>
          <w:rFonts w:ascii="Times New Roman KZ" w:hAnsi="Times New Roman KZ" w:cs="ArialMT"/>
          <w:color w:val="000000"/>
          <w:sz w:val="26"/>
          <w:szCs w:val="26"/>
        </w:rPr>
        <w:t>З</w:t>
      </w:r>
      <w:r w:rsidR="003D3D52" w:rsidRPr="00AA3C1E">
        <w:rPr>
          <w:rFonts w:ascii="Times New Roman KZ" w:hAnsi="Times New Roman KZ" w:cs="ArialMT"/>
          <w:color w:val="000000"/>
          <w:sz w:val="26"/>
          <w:szCs w:val="26"/>
        </w:rPr>
        <w:t xml:space="preserve">аинтересованными </w:t>
      </w:r>
      <w:r w:rsidRPr="00AA3C1E">
        <w:rPr>
          <w:rFonts w:ascii="Times New Roman KZ" w:hAnsi="Times New Roman KZ" w:cs="ArialMT"/>
          <w:color w:val="000000"/>
          <w:sz w:val="26"/>
          <w:szCs w:val="26"/>
        </w:rPr>
        <w:t xml:space="preserve">сторонами. </w:t>
      </w:r>
      <w:r w:rsidR="00096F0B">
        <w:rPr>
          <w:rFonts w:ascii="Times New Roman KZ" w:hAnsi="Times New Roman KZ" w:cs="ArialMT"/>
          <w:color w:val="000000"/>
          <w:sz w:val="26"/>
          <w:szCs w:val="26"/>
        </w:rPr>
        <w:t xml:space="preserve"> </w:t>
      </w:r>
    </w:p>
    <w:sectPr w:rsidR="008E0C2C" w:rsidRPr="00AA3C1E" w:rsidSect="00E842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84" w:rsidRDefault="00B03784">
      <w:r>
        <w:separator/>
      </w:r>
    </w:p>
  </w:endnote>
  <w:endnote w:type="continuationSeparator" w:id="0">
    <w:p w:rsidR="00B03784" w:rsidRDefault="00B0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41" w:rsidRDefault="00227941" w:rsidP="0089122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27941" w:rsidRDefault="00227941" w:rsidP="004E235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41" w:rsidRPr="000D3E99" w:rsidRDefault="00227941" w:rsidP="00891224">
    <w:pPr>
      <w:pStyle w:val="af"/>
      <w:framePr w:wrap="around" w:vAnchor="text" w:hAnchor="margin" w:xAlign="right" w:y="1"/>
      <w:rPr>
        <w:rStyle w:val="af0"/>
        <w:rFonts w:ascii="Times New Roman" w:hAnsi="Times New Roman"/>
      </w:rPr>
    </w:pPr>
    <w:r w:rsidRPr="000D3E99">
      <w:rPr>
        <w:rStyle w:val="af0"/>
        <w:rFonts w:ascii="Times New Roman" w:hAnsi="Times New Roman"/>
      </w:rPr>
      <w:fldChar w:fldCharType="begin"/>
    </w:r>
    <w:r w:rsidRPr="000D3E99">
      <w:rPr>
        <w:rStyle w:val="af0"/>
        <w:rFonts w:ascii="Times New Roman" w:hAnsi="Times New Roman"/>
      </w:rPr>
      <w:instrText xml:space="preserve">PAGE  </w:instrText>
    </w:r>
    <w:r w:rsidRPr="000D3E99">
      <w:rPr>
        <w:rStyle w:val="af0"/>
        <w:rFonts w:ascii="Times New Roman" w:hAnsi="Times New Roman"/>
      </w:rPr>
      <w:fldChar w:fldCharType="separate"/>
    </w:r>
    <w:r w:rsidR="00660D1D">
      <w:rPr>
        <w:rStyle w:val="af0"/>
        <w:rFonts w:ascii="Times New Roman" w:hAnsi="Times New Roman"/>
        <w:noProof/>
      </w:rPr>
      <w:t>2</w:t>
    </w:r>
    <w:r w:rsidRPr="000D3E99">
      <w:rPr>
        <w:rStyle w:val="af0"/>
        <w:rFonts w:ascii="Times New Roman" w:hAnsi="Times New Roman"/>
      </w:rPr>
      <w:fldChar w:fldCharType="end"/>
    </w:r>
  </w:p>
  <w:p w:rsidR="00227941" w:rsidRDefault="00227941" w:rsidP="004E235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84" w:rsidRDefault="00B03784">
      <w:r>
        <w:separator/>
      </w:r>
    </w:p>
  </w:footnote>
  <w:footnote w:type="continuationSeparator" w:id="0">
    <w:p w:rsidR="00B03784" w:rsidRDefault="00B0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BA0"/>
    <w:multiLevelType w:val="hybridMultilevel"/>
    <w:tmpl w:val="37424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DE3AC6"/>
    <w:multiLevelType w:val="hybridMultilevel"/>
    <w:tmpl w:val="05DE60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5B908D6"/>
    <w:multiLevelType w:val="hybridMultilevel"/>
    <w:tmpl w:val="593A7D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C7D2105"/>
    <w:multiLevelType w:val="hybridMultilevel"/>
    <w:tmpl w:val="C59A34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FB26A4"/>
    <w:multiLevelType w:val="hybridMultilevel"/>
    <w:tmpl w:val="18D284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650575"/>
    <w:multiLevelType w:val="hybridMultilevel"/>
    <w:tmpl w:val="013467B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E34C35"/>
    <w:multiLevelType w:val="hybridMultilevel"/>
    <w:tmpl w:val="A7B2C9C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A93671"/>
    <w:multiLevelType w:val="hybridMultilevel"/>
    <w:tmpl w:val="A6E8B0D8"/>
    <w:lvl w:ilvl="0" w:tplc="7BDC194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B6DC2"/>
    <w:multiLevelType w:val="hybridMultilevel"/>
    <w:tmpl w:val="DC9280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D842A8D"/>
    <w:multiLevelType w:val="hybridMultilevel"/>
    <w:tmpl w:val="1FD224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1B57E6"/>
    <w:multiLevelType w:val="hybridMultilevel"/>
    <w:tmpl w:val="B900D644"/>
    <w:lvl w:ilvl="0" w:tplc="7BDC194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ACF271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F904A2"/>
    <w:multiLevelType w:val="multilevel"/>
    <w:tmpl w:val="EBA2236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E20765F"/>
    <w:multiLevelType w:val="multilevel"/>
    <w:tmpl w:val="F0F228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CC"/>
        <w:sz w:val="26"/>
      </w:rPr>
    </w:lvl>
    <w:lvl w:ilvl="1">
      <w:start w:val="3"/>
      <w:numFmt w:val="decimal"/>
      <w:lvlText w:val="%1.%2"/>
      <w:lvlJc w:val="left"/>
      <w:pPr>
        <w:ind w:left="-180" w:hanging="360"/>
      </w:pPr>
      <w:rPr>
        <w:rFonts w:hint="default"/>
        <w:color w:val="0000CC"/>
        <w:sz w:val="26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  <w:color w:val="0000CC"/>
        <w:sz w:val="26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  <w:color w:val="0000CC"/>
        <w:sz w:val="26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  <w:color w:val="0000CC"/>
        <w:sz w:val="26"/>
      </w:rPr>
    </w:lvl>
    <w:lvl w:ilvl="5">
      <w:start w:val="1"/>
      <w:numFmt w:val="decimal"/>
      <w:lvlText w:val="%1.%2.%3.%4.%5.%6"/>
      <w:lvlJc w:val="left"/>
      <w:pPr>
        <w:ind w:left="-1260" w:hanging="1440"/>
      </w:pPr>
      <w:rPr>
        <w:rFonts w:hint="default"/>
        <w:color w:val="0000CC"/>
        <w:sz w:val="26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  <w:color w:val="0000CC"/>
        <w:sz w:val="26"/>
      </w:rPr>
    </w:lvl>
    <w:lvl w:ilvl="7">
      <w:start w:val="1"/>
      <w:numFmt w:val="decimal"/>
      <w:lvlText w:val="%1.%2.%3.%4.%5.%6.%7.%8"/>
      <w:lvlJc w:val="left"/>
      <w:pPr>
        <w:ind w:left="-1980" w:hanging="1800"/>
      </w:pPr>
      <w:rPr>
        <w:rFonts w:hint="default"/>
        <w:color w:val="0000CC"/>
        <w:sz w:val="26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  <w:color w:val="0000CC"/>
        <w:sz w:val="26"/>
      </w:rPr>
    </w:lvl>
  </w:abstractNum>
  <w:abstractNum w:abstractNumId="13">
    <w:nsid w:val="5001793D"/>
    <w:multiLevelType w:val="hybridMultilevel"/>
    <w:tmpl w:val="62B4121E"/>
    <w:lvl w:ilvl="0" w:tplc="94E80D7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507C60E7"/>
    <w:multiLevelType w:val="hybridMultilevel"/>
    <w:tmpl w:val="A202CA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F30052"/>
    <w:multiLevelType w:val="hybridMultilevel"/>
    <w:tmpl w:val="134478BC"/>
    <w:lvl w:ilvl="0" w:tplc="7748A2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595422"/>
    <w:multiLevelType w:val="hybridMultilevel"/>
    <w:tmpl w:val="A68CECA4"/>
    <w:lvl w:ilvl="0" w:tplc="064CE246">
      <w:start w:val="1"/>
      <w:numFmt w:val="decimal"/>
      <w:lvlText w:val="3.%1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BE4A07"/>
    <w:multiLevelType w:val="multilevel"/>
    <w:tmpl w:val="7188CAB2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9D049C4"/>
    <w:multiLevelType w:val="multilevel"/>
    <w:tmpl w:val="BE5090D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 KZ" w:hAnsi="Times New Roman KZ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3.%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3.%2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5A8576A7"/>
    <w:multiLevelType w:val="multilevel"/>
    <w:tmpl w:val="6E704FB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20">
    <w:nsid w:val="5ED5543F"/>
    <w:multiLevelType w:val="hybridMultilevel"/>
    <w:tmpl w:val="65C260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843EAA"/>
    <w:multiLevelType w:val="hybridMultilevel"/>
    <w:tmpl w:val="5DC261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8817737"/>
    <w:multiLevelType w:val="multilevel"/>
    <w:tmpl w:val="981850BC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6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9922A1"/>
    <w:multiLevelType w:val="hybridMultilevel"/>
    <w:tmpl w:val="7A86F2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EEA5BC1"/>
    <w:multiLevelType w:val="hybridMultilevel"/>
    <w:tmpl w:val="7BCA50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6609D1"/>
    <w:multiLevelType w:val="hybridMultilevel"/>
    <w:tmpl w:val="43F69B78"/>
    <w:lvl w:ilvl="0" w:tplc="0419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4"/>
  </w:num>
  <w:num w:numId="5">
    <w:abstractNumId w:val="9"/>
  </w:num>
  <w:num w:numId="6">
    <w:abstractNumId w:val="17"/>
  </w:num>
  <w:num w:numId="7">
    <w:abstractNumId w:val="22"/>
  </w:num>
  <w:num w:numId="8">
    <w:abstractNumId w:val="10"/>
  </w:num>
  <w:num w:numId="9">
    <w:abstractNumId w:val="16"/>
  </w:num>
  <w:num w:numId="10">
    <w:abstractNumId w:val="23"/>
  </w:num>
  <w:num w:numId="11">
    <w:abstractNumId w:val="19"/>
  </w:num>
  <w:num w:numId="12">
    <w:abstractNumId w:val="2"/>
  </w:num>
  <w:num w:numId="13">
    <w:abstractNumId w:val="0"/>
  </w:num>
  <w:num w:numId="14">
    <w:abstractNumId w:val="8"/>
  </w:num>
  <w:num w:numId="15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1"/>
  </w:num>
  <w:num w:numId="18">
    <w:abstractNumId w:val="15"/>
  </w:num>
  <w:num w:numId="1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5"/>
  </w:num>
  <w:num w:numId="24">
    <w:abstractNumId w:val="3"/>
  </w:num>
  <w:num w:numId="25">
    <w:abstractNumId w:val="14"/>
  </w:num>
  <w:num w:numId="26">
    <w:abstractNumId w:val="20"/>
  </w:num>
  <w:num w:numId="27">
    <w:abstractNumId w:val="1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4F"/>
    <w:rsid w:val="00000335"/>
    <w:rsid w:val="000014DE"/>
    <w:rsid w:val="00002911"/>
    <w:rsid w:val="00002D3D"/>
    <w:rsid w:val="00002FB0"/>
    <w:rsid w:val="0000316F"/>
    <w:rsid w:val="00004D99"/>
    <w:rsid w:val="0000542A"/>
    <w:rsid w:val="000054CE"/>
    <w:rsid w:val="0001260C"/>
    <w:rsid w:val="0001355B"/>
    <w:rsid w:val="00013B37"/>
    <w:rsid w:val="00020F06"/>
    <w:rsid w:val="00021EA3"/>
    <w:rsid w:val="0002251A"/>
    <w:rsid w:val="000238BD"/>
    <w:rsid w:val="0002460F"/>
    <w:rsid w:val="000248C4"/>
    <w:rsid w:val="0002548E"/>
    <w:rsid w:val="00025565"/>
    <w:rsid w:val="000259C9"/>
    <w:rsid w:val="00025BC3"/>
    <w:rsid w:val="00025EDA"/>
    <w:rsid w:val="0002613C"/>
    <w:rsid w:val="00031308"/>
    <w:rsid w:val="0003181B"/>
    <w:rsid w:val="00035210"/>
    <w:rsid w:val="00035535"/>
    <w:rsid w:val="0004118F"/>
    <w:rsid w:val="00041886"/>
    <w:rsid w:val="00041EAE"/>
    <w:rsid w:val="00042EA9"/>
    <w:rsid w:val="00045824"/>
    <w:rsid w:val="00045D78"/>
    <w:rsid w:val="00046265"/>
    <w:rsid w:val="0004774D"/>
    <w:rsid w:val="00047E49"/>
    <w:rsid w:val="000516E8"/>
    <w:rsid w:val="000526A5"/>
    <w:rsid w:val="000533ED"/>
    <w:rsid w:val="000560FA"/>
    <w:rsid w:val="000564C3"/>
    <w:rsid w:val="00057007"/>
    <w:rsid w:val="00060E0A"/>
    <w:rsid w:val="0006298F"/>
    <w:rsid w:val="000641DE"/>
    <w:rsid w:val="0006746A"/>
    <w:rsid w:val="000675B9"/>
    <w:rsid w:val="00067C00"/>
    <w:rsid w:val="00067C5C"/>
    <w:rsid w:val="00071CB1"/>
    <w:rsid w:val="000721C7"/>
    <w:rsid w:val="00075974"/>
    <w:rsid w:val="00076CD3"/>
    <w:rsid w:val="0008139E"/>
    <w:rsid w:val="00083247"/>
    <w:rsid w:val="000839E8"/>
    <w:rsid w:val="00084505"/>
    <w:rsid w:val="00085448"/>
    <w:rsid w:val="000902A2"/>
    <w:rsid w:val="0009034F"/>
    <w:rsid w:val="00091773"/>
    <w:rsid w:val="000942A5"/>
    <w:rsid w:val="0009512E"/>
    <w:rsid w:val="00095C35"/>
    <w:rsid w:val="00096428"/>
    <w:rsid w:val="00096F0B"/>
    <w:rsid w:val="000A0C59"/>
    <w:rsid w:val="000A19CE"/>
    <w:rsid w:val="000A24D5"/>
    <w:rsid w:val="000A40E2"/>
    <w:rsid w:val="000A4407"/>
    <w:rsid w:val="000A4A0E"/>
    <w:rsid w:val="000A4ACE"/>
    <w:rsid w:val="000A57A7"/>
    <w:rsid w:val="000A61F5"/>
    <w:rsid w:val="000A638A"/>
    <w:rsid w:val="000A76F2"/>
    <w:rsid w:val="000A7ADC"/>
    <w:rsid w:val="000A7CB5"/>
    <w:rsid w:val="000B176C"/>
    <w:rsid w:val="000B2BFE"/>
    <w:rsid w:val="000B3821"/>
    <w:rsid w:val="000B4499"/>
    <w:rsid w:val="000B4971"/>
    <w:rsid w:val="000B4A6A"/>
    <w:rsid w:val="000B56E5"/>
    <w:rsid w:val="000B623D"/>
    <w:rsid w:val="000B7006"/>
    <w:rsid w:val="000B7EE2"/>
    <w:rsid w:val="000C08E7"/>
    <w:rsid w:val="000C7513"/>
    <w:rsid w:val="000D27EF"/>
    <w:rsid w:val="000D2FE1"/>
    <w:rsid w:val="000D3E99"/>
    <w:rsid w:val="000D7168"/>
    <w:rsid w:val="000D7B38"/>
    <w:rsid w:val="000E080B"/>
    <w:rsid w:val="000E172F"/>
    <w:rsid w:val="000E2D5A"/>
    <w:rsid w:val="000E426A"/>
    <w:rsid w:val="000E42F4"/>
    <w:rsid w:val="000E4A36"/>
    <w:rsid w:val="000E4BB2"/>
    <w:rsid w:val="000E6A94"/>
    <w:rsid w:val="000E6DD8"/>
    <w:rsid w:val="000F12B3"/>
    <w:rsid w:val="000F2745"/>
    <w:rsid w:val="000F29CA"/>
    <w:rsid w:val="000F2E95"/>
    <w:rsid w:val="000F3AB6"/>
    <w:rsid w:val="000F5696"/>
    <w:rsid w:val="000F76DF"/>
    <w:rsid w:val="0010077F"/>
    <w:rsid w:val="001007CB"/>
    <w:rsid w:val="00101071"/>
    <w:rsid w:val="00105131"/>
    <w:rsid w:val="00111442"/>
    <w:rsid w:val="00112480"/>
    <w:rsid w:val="00113990"/>
    <w:rsid w:val="00113A05"/>
    <w:rsid w:val="0011627C"/>
    <w:rsid w:val="0011766E"/>
    <w:rsid w:val="00117839"/>
    <w:rsid w:val="00121D55"/>
    <w:rsid w:val="0012214A"/>
    <w:rsid w:val="00123AE0"/>
    <w:rsid w:val="00130187"/>
    <w:rsid w:val="001317B6"/>
    <w:rsid w:val="00140609"/>
    <w:rsid w:val="00144BA4"/>
    <w:rsid w:val="00144E3A"/>
    <w:rsid w:val="0014597F"/>
    <w:rsid w:val="0015109E"/>
    <w:rsid w:val="0015168E"/>
    <w:rsid w:val="00152DAA"/>
    <w:rsid w:val="00153531"/>
    <w:rsid w:val="00153F1A"/>
    <w:rsid w:val="001555E4"/>
    <w:rsid w:val="00156AAD"/>
    <w:rsid w:val="00156B6A"/>
    <w:rsid w:val="001615F9"/>
    <w:rsid w:val="00163F19"/>
    <w:rsid w:val="001649D0"/>
    <w:rsid w:val="001660E8"/>
    <w:rsid w:val="00166409"/>
    <w:rsid w:val="00166A8F"/>
    <w:rsid w:val="00167956"/>
    <w:rsid w:val="00171C00"/>
    <w:rsid w:val="001748C0"/>
    <w:rsid w:val="00174F09"/>
    <w:rsid w:val="0017775D"/>
    <w:rsid w:val="00181ABA"/>
    <w:rsid w:val="00183E07"/>
    <w:rsid w:val="00186430"/>
    <w:rsid w:val="00186C7B"/>
    <w:rsid w:val="00187DC5"/>
    <w:rsid w:val="00187ECC"/>
    <w:rsid w:val="00190F28"/>
    <w:rsid w:val="00191A2F"/>
    <w:rsid w:val="00192AD7"/>
    <w:rsid w:val="00192C5A"/>
    <w:rsid w:val="0019345B"/>
    <w:rsid w:val="001938C1"/>
    <w:rsid w:val="00193CEF"/>
    <w:rsid w:val="00195026"/>
    <w:rsid w:val="00195993"/>
    <w:rsid w:val="00197981"/>
    <w:rsid w:val="001A5058"/>
    <w:rsid w:val="001A6BF0"/>
    <w:rsid w:val="001A6CEF"/>
    <w:rsid w:val="001A7454"/>
    <w:rsid w:val="001B10F4"/>
    <w:rsid w:val="001B136B"/>
    <w:rsid w:val="001B1535"/>
    <w:rsid w:val="001B2CD4"/>
    <w:rsid w:val="001B33F2"/>
    <w:rsid w:val="001B45D3"/>
    <w:rsid w:val="001B6427"/>
    <w:rsid w:val="001B683E"/>
    <w:rsid w:val="001B68A2"/>
    <w:rsid w:val="001B77DD"/>
    <w:rsid w:val="001C0701"/>
    <w:rsid w:val="001C124C"/>
    <w:rsid w:val="001C1900"/>
    <w:rsid w:val="001C2059"/>
    <w:rsid w:val="001C31CB"/>
    <w:rsid w:val="001C5D9A"/>
    <w:rsid w:val="001C6631"/>
    <w:rsid w:val="001D35E0"/>
    <w:rsid w:val="001D36D8"/>
    <w:rsid w:val="001D5071"/>
    <w:rsid w:val="001D5DF0"/>
    <w:rsid w:val="001D5EBD"/>
    <w:rsid w:val="001D6DF0"/>
    <w:rsid w:val="001D78CE"/>
    <w:rsid w:val="001E0EE0"/>
    <w:rsid w:val="001E13A3"/>
    <w:rsid w:val="001E14B2"/>
    <w:rsid w:val="001E4B60"/>
    <w:rsid w:val="001E52DD"/>
    <w:rsid w:val="001E677C"/>
    <w:rsid w:val="001F084B"/>
    <w:rsid w:val="001F1044"/>
    <w:rsid w:val="001F1637"/>
    <w:rsid w:val="001F1BD4"/>
    <w:rsid w:val="001F29B7"/>
    <w:rsid w:val="001F58CB"/>
    <w:rsid w:val="001F7DFE"/>
    <w:rsid w:val="0020270E"/>
    <w:rsid w:val="00202B33"/>
    <w:rsid w:val="00203BC0"/>
    <w:rsid w:val="00205854"/>
    <w:rsid w:val="002064B9"/>
    <w:rsid w:val="002077CC"/>
    <w:rsid w:val="002077F8"/>
    <w:rsid w:val="00210495"/>
    <w:rsid w:val="00212028"/>
    <w:rsid w:val="00213D2F"/>
    <w:rsid w:val="002207E0"/>
    <w:rsid w:val="00221876"/>
    <w:rsid w:val="00223994"/>
    <w:rsid w:val="00225006"/>
    <w:rsid w:val="00225742"/>
    <w:rsid w:val="002273DC"/>
    <w:rsid w:val="00227941"/>
    <w:rsid w:val="00227A96"/>
    <w:rsid w:val="00227CED"/>
    <w:rsid w:val="0023517B"/>
    <w:rsid w:val="00235E76"/>
    <w:rsid w:val="00247171"/>
    <w:rsid w:val="00250B1C"/>
    <w:rsid w:val="002515C1"/>
    <w:rsid w:val="00251712"/>
    <w:rsid w:val="002517C1"/>
    <w:rsid w:val="002518AA"/>
    <w:rsid w:val="00251918"/>
    <w:rsid w:val="00251AF5"/>
    <w:rsid w:val="00251FAD"/>
    <w:rsid w:val="0025251F"/>
    <w:rsid w:val="0025262D"/>
    <w:rsid w:val="0025565C"/>
    <w:rsid w:val="00260730"/>
    <w:rsid w:val="00260ED3"/>
    <w:rsid w:val="00260F54"/>
    <w:rsid w:val="00262888"/>
    <w:rsid w:val="00266695"/>
    <w:rsid w:val="00267171"/>
    <w:rsid w:val="00270224"/>
    <w:rsid w:val="002729E8"/>
    <w:rsid w:val="002746D7"/>
    <w:rsid w:val="00274A94"/>
    <w:rsid w:val="00275E7F"/>
    <w:rsid w:val="00277294"/>
    <w:rsid w:val="002807BB"/>
    <w:rsid w:val="002834B4"/>
    <w:rsid w:val="00284C4A"/>
    <w:rsid w:val="002857EC"/>
    <w:rsid w:val="0028607D"/>
    <w:rsid w:val="00287677"/>
    <w:rsid w:val="002912A4"/>
    <w:rsid w:val="002934CC"/>
    <w:rsid w:val="00293985"/>
    <w:rsid w:val="002948E1"/>
    <w:rsid w:val="002952DD"/>
    <w:rsid w:val="00297353"/>
    <w:rsid w:val="0029763F"/>
    <w:rsid w:val="002A3D4C"/>
    <w:rsid w:val="002A5D5C"/>
    <w:rsid w:val="002A6CA5"/>
    <w:rsid w:val="002B1EB0"/>
    <w:rsid w:val="002B39EA"/>
    <w:rsid w:val="002B3F04"/>
    <w:rsid w:val="002B456D"/>
    <w:rsid w:val="002B522C"/>
    <w:rsid w:val="002B6AE9"/>
    <w:rsid w:val="002B70FD"/>
    <w:rsid w:val="002C079A"/>
    <w:rsid w:val="002C32AC"/>
    <w:rsid w:val="002C44B4"/>
    <w:rsid w:val="002C5F88"/>
    <w:rsid w:val="002C66D6"/>
    <w:rsid w:val="002C7CDE"/>
    <w:rsid w:val="002D05B8"/>
    <w:rsid w:val="002E2038"/>
    <w:rsid w:val="002E21A0"/>
    <w:rsid w:val="002E3072"/>
    <w:rsid w:val="002E6274"/>
    <w:rsid w:val="002E7A08"/>
    <w:rsid w:val="002F2223"/>
    <w:rsid w:val="002F2AAB"/>
    <w:rsid w:val="002F3427"/>
    <w:rsid w:val="002F3DC7"/>
    <w:rsid w:val="00307C5B"/>
    <w:rsid w:val="003105C9"/>
    <w:rsid w:val="00310650"/>
    <w:rsid w:val="00310CBE"/>
    <w:rsid w:val="00313E48"/>
    <w:rsid w:val="00314FDC"/>
    <w:rsid w:val="0031547A"/>
    <w:rsid w:val="00316F33"/>
    <w:rsid w:val="003208E5"/>
    <w:rsid w:val="00322250"/>
    <w:rsid w:val="00325310"/>
    <w:rsid w:val="00326156"/>
    <w:rsid w:val="0032687F"/>
    <w:rsid w:val="00326B0F"/>
    <w:rsid w:val="00326BCC"/>
    <w:rsid w:val="00327AE6"/>
    <w:rsid w:val="00327B1D"/>
    <w:rsid w:val="00331010"/>
    <w:rsid w:val="00331150"/>
    <w:rsid w:val="00331C50"/>
    <w:rsid w:val="003321E9"/>
    <w:rsid w:val="00336986"/>
    <w:rsid w:val="00336CA5"/>
    <w:rsid w:val="0034023A"/>
    <w:rsid w:val="0034102F"/>
    <w:rsid w:val="0034122A"/>
    <w:rsid w:val="0034286E"/>
    <w:rsid w:val="00343AF2"/>
    <w:rsid w:val="00344ECC"/>
    <w:rsid w:val="003456A0"/>
    <w:rsid w:val="00345AEE"/>
    <w:rsid w:val="00346310"/>
    <w:rsid w:val="00346C53"/>
    <w:rsid w:val="00346D75"/>
    <w:rsid w:val="00346FFE"/>
    <w:rsid w:val="003522F4"/>
    <w:rsid w:val="003535FA"/>
    <w:rsid w:val="00355D21"/>
    <w:rsid w:val="003601D9"/>
    <w:rsid w:val="003644E4"/>
    <w:rsid w:val="00365500"/>
    <w:rsid w:val="00365B4F"/>
    <w:rsid w:val="003666A5"/>
    <w:rsid w:val="00366AF3"/>
    <w:rsid w:val="00367376"/>
    <w:rsid w:val="00373408"/>
    <w:rsid w:val="003734AF"/>
    <w:rsid w:val="00373B61"/>
    <w:rsid w:val="003753E4"/>
    <w:rsid w:val="00375D1F"/>
    <w:rsid w:val="00376171"/>
    <w:rsid w:val="003812BA"/>
    <w:rsid w:val="00381718"/>
    <w:rsid w:val="00382A4D"/>
    <w:rsid w:val="00385104"/>
    <w:rsid w:val="00385388"/>
    <w:rsid w:val="0038554B"/>
    <w:rsid w:val="00390A63"/>
    <w:rsid w:val="00391E15"/>
    <w:rsid w:val="00393E69"/>
    <w:rsid w:val="00394CDA"/>
    <w:rsid w:val="00395E65"/>
    <w:rsid w:val="00396279"/>
    <w:rsid w:val="00396E38"/>
    <w:rsid w:val="003A6D44"/>
    <w:rsid w:val="003B0208"/>
    <w:rsid w:val="003B047E"/>
    <w:rsid w:val="003B4CE4"/>
    <w:rsid w:val="003B4F35"/>
    <w:rsid w:val="003B4F64"/>
    <w:rsid w:val="003B5CCA"/>
    <w:rsid w:val="003B73D6"/>
    <w:rsid w:val="003C0B27"/>
    <w:rsid w:val="003C1533"/>
    <w:rsid w:val="003C19AB"/>
    <w:rsid w:val="003C372C"/>
    <w:rsid w:val="003C4D0C"/>
    <w:rsid w:val="003C4F79"/>
    <w:rsid w:val="003C5472"/>
    <w:rsid w:val="003D0D6E"/>
    <w:rsid w:val="003D3023"/>
    <w:rsid w:val="003D3D52"/>
    <w:rsid w:val="003E1DF5"/>
    <w:rsid w:val="003E30C6"/>
    <w:rsid w:val="003E39D3"/>
    <w:rsid w:val="003E65C0"/>
    <w:rsid w:val="003F05C9"/>
    <w:rsid w:val="003F0ABD"/>
    <w:rsid w:val="003F11AE"/>
    <w:rsid w:val="003F5474"/>
    <w:rsid w:val="003F6C07"/>
    <w:rsid w:val="00400352"/>
    <w:rsid w:val="00404E38"/>
    <w:rsid w:val="004059A7"/>
    <w:rsid w:val="004070CD"/>
    <w:rsid w:val="004076D5"/>
    <w:rsid w:val="00410897"/>
    <w:rsid w:val="00411091"/>
    <w:rsid w:val="00413F37"/>
    <w:rsid w:val="00416D82"/>
    <w:rsid w:val="004172CB"/>
    <w:rsid w:val="00417F8F"/>
    <w:rsid w:val="00420219"/>
    <w:rsid w:val="00421834"/>
    <w:rsid w:val="0042206C"/>
    <w:rsid w:val="00422703"/>
    <w:rsid w:val="00425A8F"/>
    <w:rsid w:val="00427A1D"/>
    <w:rsid w:val="00430A2B"/>
    <w:rsid w:val="00430C9C"/>
    <w:rsid w:val="0043205E"/>
    <w:rsid w:val="004336F1"/>
    <w:rsid w:val="00433B90"/>
    <w:rsid w:val="0043549A"/>
    <w:rsid w:val="00435698"/>
    <w:rsid w:val="00435884"/>
    <w:rsid w:val="004362E3"/>
    <w:rsid w:val="00441B1D"/>
    <w:rsid w:val="00443684"/>
    <w:rsid w:val="00443CDC"/>
    <w:rsid w:val="00443D9E"/>
    <w:rsid w:val="00444340"/>
    <w:rsid w:val="0044536F"/>
    <w:rsid w:val="004460EF"/>
    <w:rsid w:val="004477D5"/>
    <w:rsid w:val="00450A87"/>
    <w:rsid w:val="004568C2"/>
    <w:rsid w:val="00465096"/>
    <w:rsid w:val="004652F8"/>
    <w:rsid w:val="00465E3C"/>
    <w:rsid w:val="0046677B"/>
    <w:rsid w:val="00467B90"/>
    <w:rsid w:val="00470A50"/>
    <w:rsid w:val="00470CA7"/>
    <w:rsid w:val="00472169"/>
    <w:rsid w:val="0047482D"/>
    <w:rsid w:val="0047581D"/>
    <w:rsid w:val="004758FF"/>
    <w:rsid w:val="00475A87"/>
    <w:rsid w:val="00476597"/>
    <w:rsid w:val="00476C91"/>
    <w:rsid w:val="00476F3C"/>
    <w:rsid w:val="00480FAE"/>
    <w:rsid w:val="00481044"/>
    <w:rsid w:val="00485273"/>
    <w:rsid w:val="00490122"/>
    <w:rsid w:val="004903C5"/>
    <w:rsid w:val="004910C0"/>
    <w:rsid w:val="00497E40"/>
    <w:rsid w:val="00497EAC"/>
    <w:rsid w:val="004A0A4B"/>
    <w:rsid w:val="004A10BE"/>
    <w:rsid w:val="004A43BD"/>
    <w:rsid w:val="004A601F"/>
    <w:rsid w:val="004A632E"/>
    <w:rsid w:val="004B2D72"/>
    <w:rsid w:val="004B6747"/>
    <w:rsid w:val="004C1EAF"/>
    <w:rsid w:val="004C2D54"/>
    <w:rsid w:val="004C5978"/>
    <w:rsid w:val="004C7F13"/>
    <w:rsid w:val="004D09B3"/>
    <w:rsid w:val="004D30E4"/>
    <w:rsid w:val="004D4C77"/>
    <w:rsid w:val="004D60FC"/>
    <w:rsid w:val="004E0A91"/>
    <w:rsid w:val="004E1D8F"/>
    <w:rsid w:val="004E235A"/>
    <w:rsid w:val="004E2CCA"/>
    <w:rsid w:val="004E7472"/>
    <w:rsid w:val="004F3F3D"/>
    <w:rsid w:val="004F4C43"/>
    <w:rsid w:val="004F4E60"/>
    <w:rsid w:val="004F5C0B"/>
    <w:rsid w:val="004F611C"/>
    <w:rsid w:val="004F667F"/>
    <w:rsid w:val="00501B1F"/>
    <w:rsid w:val="005026FE"/>
    <w:rsid w:val="00502BDF"/>
    <w:rsid w:val="00504EA7"/>
    <w:rsid w:val="005060B4"/>
    <w:rsid w:val="00510BA6"/>
    <w:rsid w:val="00510BD8"/>
    <w:rsid w:val="00511A35"/>
    <w:rsid w:val="00511E85"/>
    <w:rsid w:val="00514FCA"/>
    <w:rsid w:val="00517C32"/>
    <w:rsid w:val="00517D73"/>
    <w:rsid w:val="00520432"/>
    <w:rsid w:val="005209EE"/>
    <w:rsid w:val="0052283B"/>
    <w:rsid w:val="00522F7D"/>
    <w:rsid w:val="00523F7E"/>
    <w:rsid w:val="00524434"/>
    <w:rsid w:val="005252CA"/>
    <w:rsid w:val="00525B28"/>
    <w:rsid w:val="00527AD7"/>
    <w:rsid w:val="00530481"/>
    <w:rsid w:val="00531FB9"/>
    <w:rsid w:val="00532623"/>
    <w:rsid w:val="00532809"/>
    <w:rsid w:val="00535BD8"/>
    <w:rsid w:val="00540BEE"/>
    <w:rsid w:val="00544AD7"/>
    <w:rsid w:val="00546707"/>
    <w:rsid w:val="00547674"/>
    <w:rsid w:val="00550264"/>
    <w:rsid w:val="005513A7"/>
    <w:rsid w:val="00552416"/>
    <w:rsid w:val="00552C58"/>
    <w:rsid w:val="00553585"/>
    <w:rsid w:val="005538BC"/>
    <w:rsid w:val="00554945"/>
    <w:rsid w:val="00554DF8"/>
    <w:rsid w:val="00556B6F"/>
    <w:rsid w:val="005572BF"/>
    <w:rsid w:val="00560C21"/>
    <w:rsid w:val="00562C8E"/>
    <w:rsid w:val="00564AED"/>
    <w:rsid w:val="00565410"/>
    <w:rsid w:val="00567081"/>
    <w:rsid w:val="00570D69"/>
    <w:rsid w:val="00570E1B"/>
    <w:rsid w:val="00572122"/>
    <w:rsid w:val="00574D22"/>
    <w:rsid w:val="00576559"/>
    <w:rsid w:val="0058092D"/>
    <w:rsid w:val="00581665"/>
    <w:rsid w:val="00581A1D"/>
    <w:rsid w:val="00581DD3"/>
    <w:rsid w:val="0058211C"/>
    <w:rsid w:val="00584C27"/>
    <w:rsid w:val="005877B3"/>
    <w:rsid w:val="00587BB9"/>
    <w:rsid w:val="005915D1"/>
    <w:rsid w:val="00591878"/>
    <w:rsid w:val="00592345"/>
    <w:rsid w:val="00592D2E"/>
    <w:rsid w:val="005939A2"/>
    <w:rsid w:val="00594D0E"/>
    <w:rsid w:val="00596B6F"/>
    <w:rsid w:val="00596BAC"/>
    <w:rsid w:val="00597BBE"/>
    <w:rsid w:val="005A0159"/>
    <w:rsid w:val="005A0227"/>
    <w:rsid w:val="005A03E8"/>
    <w:rsid w:val="005A653A"/>
    <w:rsid w:val="005A6A41"/>
    <w:rsid w:val="005A6D13"/>
    <w:rsid w:val="005A7DDF"/>
    <w:rsid w:val="005B2A27"/>
    <w:rsid w:val="005B4C3D"/>
    <w:rsid w:val="005C0119"/>
    <w:rsid w:val="005C1C78"/>
    <w:rsid w:val="005C226E"/>
    <w:rsid w:val="005C3B21"/>
    <w:rsid w:val="005C3D62"/>
    <w:rsid w:val="005C4236"/>
    <w:rsid w:val="005C668D"/>
    <w:rsid w:val="005D026D"/>
    <w:rsid w:val="005D1186"/>
    <w:rsid w:val="005D2670"/>
    <w:rsid w:val="005D2E60"/>
    <w:rsid w:val="005D4113"/>
    <w:rsid w:val="005E2D64"/>
    <w:rsid w:val="005E2ED0"/>
    <w:rsid w:val="005E583F"/>
    <w:rsid w:val="005E6E76"/>
    <w:rsid w:val="005E7318"/>
    <w:rsid w:val="005E73F1"/>
    <w:rsid w:val="005F083F"/>
    <w:rsid w:val="005F1105"/>
    <w:rsid w:val="005F5ECE"/>
    <w:rsid w:val="005F61A5"/>
    <w:rsid w:val="005F625E"/>
    <w:rsid w:val="005F6FEC"/>
    <w:rsid w:val="005F7A92"/>
    <w:rsid w:val="005F7BFC"/>
    <w:rsid w:val="006018AE"/>
    <w:rsid w:val="00601D0A"/>
    <w:rsid w:val="00602E1F"/>
    <w:rsid w:val="0060538E"/>
    <w:rsid w:val="0061132B"/>
    <w:rsid w:val="0061207D"/>
    <w:rsid w:val="006129AF"/>
    <w:rsid w:val="006135A2"/>
    <w:rsid w:val="00615204"/>
    <w:rsid w:val="00617885"/>
    <w:rsid w:val="006207D8"/>
    <w:rsid w:val="0062083B"/>
    <w:rsid w:val="0062258A"/>
    <w:rsid w:val="006236DC"/>
    <w:rsid w:val="006259E2"/>
    <w:rsid w:val="0062631B"/>
    <w:rsid w:val="0062648E"/>
    <w:rsid w:val="00630688"/>
    <w:rsid w:val="006309F5"/>
    <w:rsid w:val="00630F51"/>
    <w:rsid w:val="00631658"/>
    <w:rsid w:val="00634703"/>
    <w:rsid w:val="00634828"/>
    <w:rsid w:val="00634D2D"/>
    <w:rsid w:val="00642864"/>
    <w:rsid w:val="00643E8D"/>
    <w:rsid w:val="00644F02"/>
    <w:rsid w:val="00647255"/>
    <w:rsid w:val="006502B6"/>
    <w:rsid w:val="00653077"/>
    <w:rsid w:val="006534AA"/>
    <w:rsid w:val="0065425B"/>
    <w:rsid w:val="0065530A"/>
    <w:rsid w:val="0065695F"/>
    <w:rsid w:val="006577F4"/>
    <w:rsid w:val="00657DC7"/>
    <w:rsid w:val="00660D1D"/>
    <w:rsid w:val="00662652"/>
    <w:rsid w:val="00662F7E"/>
    <w:rsid w:val="00664AB6"/>
    <w:rsid w:val="00666D4A"/>
    <w:rsid w:val="00667A75"/>
    <w:rsid w:val="00670385"/>
    <w:rsid w:val="006707EB"/>
    <w:rsid w:val="006708D8"/>
    <w:rsid w:val="00673515"/>
    <w:rsid w:val="0067423F"/>
    <w:rsid w:val="0067504D"/>
    <w:rsid w:val="006752D5"/>
    <w:rsid w:val="00677769"/>
    <w:rsid w:val="00681314"/>
    <w:rsid w:val="0068309D"/>
    <w:rsid w:val="006830DF"/>
    <w:rsid w:val="00683AF0"/>
    <w:rsid w:val="00690AAB"/>
    <w:rsid w:val="00692A55"/>
    <w:rsid w:val="0069315E"/>
    <w:rsid w:val="00695E01"/>
    <w:rsid w:val="006973EE"/>
    <w:rsid w:val="006B1813"/>
    <w:rsid w:val="006B2C44"/>
    <w:rsid w:val="006B32AB"/>
    <w:rsid w:val="006B4E10"/>
    <w:rsid w:val="006B5CE8"/>
    <w:rsid w:val="006B7267"/>
    <w:rsid w:val="006B7F15"/>
    <w:rsid w:val="006C2509"/>
    <w:rsid w:val="006C377A"/>
    <w:rsid w:val="006C4B85"/>
    <w:rsid w:val="006C7679"/>
    <w:rsid w:val="006C7F2C"/>
    <w:rsid w:val="006D0341"/>
    <w:rsid w:val="006D0AF3"/>
    <w:rsid w:val="006D5597"/>
    <w:rsid w:val="006D60C2"/>
    <w:rsid w:val="006D73F3"/>
    <w:rsid w:val="006E0077"/>
    <w:rsid w:val="006E236C"/>
    <w:rsid w:val="006E2C66"/>
    <w:rsid w:val="006E304A"/>
    <w:rsid w:val="006E34D7"/>
    <w:rsid w:val="006E3A59"/>
    <w:rsid w:val="006E49CA"/>
    <w:rsid w:val="006E5512"/>
    <w:rsid w:val="006E6702"/>
    <w:rsid w:val="006E757A"/>
    <w:rsid w:val="006F7D14"/>
    <w:rsid w:val="007010DE"/>
    <w:rsid w:val="00701528"/>
    <w:rsid w:val="00701E2E"/>
    <w:rsid w:val="007030E8"/>
    <w:rsid w:val="00703F1A"/>
    <w:rsid w:val="00704A8C"/>
    <w:rsid w:val="00706A10"/>
    <w:rsid w:val="00707441"/>
    <w:rsid w:val="00707797"/>
    <w:rsid w:val="0071204D"/>
    <w:rsid w:val="0071327D"/>
    <w:rsid w:val="00715670"/>
    <w:rsid w:val="00716222"/>
    <w:rsid w:val="0072013A"/>
    <w:rsid w:val="00722056"/>
    <w:rsid w:val="00727358"/>
    <w:rsid w:val="00727D4C"/>
    <w:rsid w:val="00732DBB"/>
    <w:rsid w:val="00736881"/>
    <w:rsid w:val="007408CC"/>
    <w:rsid w:val="007468F5"/>
    <w:rsid w:val="007474B5"/>
    <w:rsid w:val="0075089D"/>
    <w:rsid w:val="00754645"/>
    <w:rsid w:val="00762838"/>
    <w:rsid w:val="00762F36"/>
    <w:rsid w:val="0076384C"/>
    <w:rsid w:val="0076545E"/>
    <w:rsid w:val="00766BF5"/>
    <w:rsid w:val="007676A8"/>
    <w:rsid w:val="00770865"/>
    <w:rsid w:val="0077307C"/>
    <w:rsid w:val="00773664"/>
    <w:rsid w:val="00773F09"/>
    <w:rsid w:val="00775EFD"/>
    <w:rsid w:val="00776003"/>
    <w:rsid w:val="00781CD7"/>
    <w:rsid w:val="00782522"/>
    <w:rsid w:val="007836E1"/>
    <w:rsid w:val="00784FE3"/>
    <w:rsid w:val="0078684E"/>
    <w:rsid w:val="0078691E"/>
    <w:rsid w:val="00786EA5"/>
    <w:rsid w:val="007879F6"/>
    <w:rsid w:val="00790427"/>
    <w:rsid w:val="00791099"/>
    <w:rsid w:val="0079230C"/>
    <w:rsid w:val="00792368"/>
    <w:rsid w:val="007925AE"/>
    <w:rsid w:val="007953DE"/>
    <w:rsid w:val="007962E2"/>
    <w:rsid w:val="00797CC4"/>
    <w:rsid w:val="007A05B2"/>
    <w:rsid w:val="007A0F68"/>
    <w:rsid w:val="007A1FDE"/>
    <w:rsid w:val="007A40C6"/>
    <w:rsid w:val="007A791E"/>
    <w:rsid w:val="007A7F99"/>
    <w:rsid w:val="007B081C"/>
    <w:rsid w:val="007B1D28"/>
    <w:rsid w:val="007B34CE"/>
    <w:rsid w:val="007B40C8"/>
    <w:rsid w:val="007B54D5"/>
    <w:rsid w:val="007B5D31"/>
    <w:rsid w:val="007B5EAB"/>
    <w:rsid w:val="007C374E"/>
    <w:rsid w:val="007C39C8"/>
    <w:rsid w:val="007C56DC"/>
    <w:rsid w:val="007C751B"/>
    <w:rsid w:val="007C7B95"/>
    <w:rsid w:val="007C7E0B"/>
    <w:rsid w:val="007C7EFF"/>
    <w:rsid w:val="007D019F"/>
    <w:rsid w:val="007D3227"/>
    <w:rsid w:val="007E0334"/>
    <w:rsid w:val="007E2CB8"/>
    <w:rsid w:val="007E337E"/>
    <w:rsid w:val="007E4291"/>
    <w:rsid w:val="007E58E5"/>
    <w:rsid w:val="007E61ED"/>
    <w:rsid w:val="007E7815"/>
    <w:rsid w:val="007F049A"/>
    <w:rsid w:val="007F1CF8"/>
    <w:rsid w:val="007F3F7F"/>
    <w:rsid w:val="007F455E"/>
    <w:rsid w:val="007F46BB"/>
    <w:rsid w:val="00800463"/>
    <w:rsid w:val="008018E9"/>
    <w:rsid w:val="00802584"/>
    <w:rsid w:val="00803CBD"/>
    <w:rsid w:val="00807693"/>
    <w:rsid w:val="00811A31"/>
    <w:rsid w:val="00811F90"/>
    <w:rsid w:val="0081425D"/>
    <w:rsid w:val="008163CF"/>
    <w:rsid w:val="0081698A"/>
    <w:rsid w:val="00817197"/>
    <w:rsid w:val="008175F3"/>
    <w:rsid w:val="00820CCC"/>
    <w:rsid w:val="0082212E"/>
    <w:rsid w:val="00834D54"/>
    <w:rsid w:val="00836BAF"/>
    <w:rsid w:val="008432BF"/>
    <w:rsid w:val="008443A8"/>
    <w:rsid w:val="00845C2C"/>
    <w:rsid w:val="00851267"/>
    <w:rsid w:val="00852A0E"/>
    <w:rsid w:val="00852F7E"/>
    <w:rsid w:val="00864553"/>
    <w:rsid w:val="00865663"/>
    <w:rsid w:val="008659AE"/>
    <w:rsid w:val="00865ACE"/>
    <w:rsid w:val="00865DEE"/>
    <w:rsid w:val="00866E54"/>
    <w:rsid w:val="0087318C"/>
    <w:rsid w:val="0087364A"/>
    <w:rsid w:val="00875DF1"/>
    <w:rsid w:val="00875E3D"/>
    <w:rsid w:val="008770D6"/>
    <w:rsid w:val="008771B0"/>
    <w:rsid w:val="00881FA3"/>
    <w:rsid w:val="008829B4"/>
    <w:rsid w:val="00884A87"/>
    <w:rsid w:val="008854B8"/>
    <w:rsid w:val="00885673"/>
    <w:rsid w:val="00886B95"/>
    <w:rsid w:val="008870D9"/>
    <w:rsid w:val="00890E95"/>
    <w:rsid w:val="00891224"/>
    <w:rsid w:val="008912CE"/>
    <w:rsid w:val="008923B8"/>
    <w:rsid w:val="0089444B"/>
    <w:rsid w:val="00894D54"/>
    <w:rsid w:val="00895997"/>
    <w:rsid w:val="00896F44"/>
    <w:rsid w:val="008A21C8"/>
    <w:rsid w:val="008A2AA7"/>
    <w:rsid w:val="008A4EE5"/>
    <w:rsid w:val="008A5415"/>
    <w:rsid w:val="008A687D"/>
    <w:rsid w:val="008A6BB2"/>
    <w:rsid w:val="008A73B1"/>
    <w:rsid w:val="008B0875"/>
    <w:rsid w:val="008B2F58"/>
    <w:rsid w:val="008B49D9"/>
    <w:rsid w:val="008B4EEF"/>
    <w:rsid w:val="008C12C9"/>
    <w:rsid w:val="008C3977"/>
    <w:rsid w:val="008C3CC6"/>
    <w:rsid w:val="008C3D21"/>
    <w:rsid w:val="008C3D51"/>
    <w:rsid w:val="008C3E32"/>
    <w:rsid w:val="008D07A9"/>
    <w:rsid w:val="008D13AD"/>
    <w:rsid w:val="008D247A"/>
    <w:rsid w:val="008D2B4B"/>
    <w:rsid w:val="008D2C45"/>
    <w:rsid w:val="008D419A"/>
    <w:rsid w:val="008D4FFA"/>
    <w:rsid w:val="008D50C4"/>
    <w:rsid w:val="008D5E4D"/>
    <w:rsid w:val="008E0C2C"/>
    <w:rsid w:val="008E17D1"/>
    <w:rsid w:val="008E43AC"/>
    <w:rsid w:val="008E6335"/>
    <w:rsid w:val="008F0B2C"/>
    <w:rsid w:val="008F1C08"/>
    <w:rsid w:val="008F66AD"/>
    <w:rsid w:val="008F750C"/>
    <w:rsid w:val="009023F7"/>
    <w:rsid w:val="00904231"/>
    <w:rsid w:val="0090691D"/>
    <w:rsid w:val="00913A45"/>
    <w:rsid w:val="00914E37"/>
    <w:rsid w:val="0091620A"/>
    <w:rsid w:val="0092060B"/>
    <w:rsid w:val="0092071D"/>
    <w:rsid w:val="00920D47"/>
    <w:rsid w:val="00921183"/>
    <w:rsid w:val="0092182F"/>
    <w:rsid w:val="0092226D"/>
    <w:rsid w:val="00922882"/>
    <w:rsid w:val="00924C7C"/>
    <w:rsid w:val="00924F3A"/>
    <w:rsid w:val="00926B5C"/>
    <w:rsid w:val="00930162"/>
    <w:rsid w:val="009307B5"/>
    <w:rsid w:val="009314B6"/>
    <w:rsid w:val="00933FED"/>
    <w:rsid w:val="00934113"/>
    <w:rsid w:val="009368FD"/>
    <w:rsid w:val="009374FB"/>
    <w:rsid w:val="00937CAC"/>
    <w:rsid w:val="00944087"/>
    <w:rsid w:val="00944AF4"/>
    <w:rsid w:val="009469CD"/>
    <w:rsid w:val="009475BB"/>
    <w:rsid w:val="00952D7F"/>
    <w:rsid w:val="00952E26"/>
    <w:rsid w:val="00953140"/>
    <w:rsid w:val="00954E88"/>
    <w:rsid w:val="009555E6"/>
    <w:rsid w:val="0095691A"/>
    <w:rsid w:val="00960E9D"/>
    <w:rsid w:val="00963910"/>
    <w:rsid w:val="00963D92"/>
    <w:rsid w:val="00966E11"/>
    <w:rsid w:val="00967DC0"/>
    <w:rsid w:val="00971112"/>
    <w:rsid w:val="009718F4"/>
    <w:rsid w:val="00971A11"/>
    <w:rsid w:val="00971BEE"/>
    <w:rsid w:val="00971F60"/>
    <w:rsid w:val="00972C0B"/>
    <w:rsid w:val="0097703B"/>
    <w:rsid w:val="009773BF"/>
    <w:rsid w:val="009817F8"/>
    <w:rsid w:val="00984CE2"/>
    <w:rsid w:val="0098505D"/>
    <w:rsid w:val="00990D84"/>
    <w:rsid w:val="0099269F"/>
    <w:rsid w:val="00996485"/>
    <w:rsid w:val="00996819"/>
    <w:rsid w:val="009A08B6"/>
    <w:rsid w:val="009A0D75"/>
    <w:rsid w:val="009A13E4"/>
    <w:rsid w:val="009A1DBD"/>
    <w:rsid w:val="009A2D32"/>
    <w:rsid w:val="009A384B"/>
    <w:rsid w:val="009A4BE4"/>
    <w:rsid w:val="009A54F7"/>
    <w:rsid w:val="009A5AF5"/>
    <w:rsid w:val="009A6B56"/>
    <w:rsid w:val="009A6C2D"/>
    <w:rsid w:val="009B22C5"/>
    <w:rsid w:val="009B2869"/>
    <w:rsid w:val="009B501D"/>
    <w:rsid w:val="009B568D"/>
    <w:rsid w:val="009B5856"/>
    <w:rsid w:val="009B5A60"/>
    <w:rsid w:val="009B7F24"/>
    <w:rsid w:val="009C2336"/>
    <w:rsid w:val="009C3014"/>
    <w:rsid w:val="009C4B58"/>
    <w:rsid w:val="009C60F6"/>
    <w:rsid w:val="009C65F7"/>
    <w:rsid w:val="009C7210"/>
    <w:rsid w:val="009C7C91"/>
    <w:rsid w:val="009D0F23"/>
    <w:rsid w:val="009D0FA4"/>
    <w:rsid w:val="009D316A"/>
    <w:rsid w:val="009D3752"/>
    <w:rsid w:val="009D39B5"/>
    <w:rsid w:val="009D44AB"/>
    <w:rsid w:val="009D5714"/>
    <w:rsid w:val="009E0A0B"/>
    <w:rsid w:val="009E0DCF"/>
    <w:rsid w:val="009E381C"/>
    <w:rsid w:val="009E5379"/>
    <w:rsid w:val="009F09B0"/>
    <w:rsid w:val="009F1E7D"/>
    <w:rsid w:val="009F2E29"/>
    <w:rsid w:val="009F39FF"/>
    <w:rsid w:val="009F3F03"/>
    <w:rsid w:val="009F425E"/>
    <w:rsid w:val="009F502B"/>
    <w:rsid w:val="009F6057"/>
    <w:rsid w:val="009F6FB1"/>
    <w:rsid w:val="009F72D5"/>
    <w:rsid w:val="00A00436"/>
    <w:rsid w:val="00A01CC8"/>
    <w:rsid w:val="00A03108"/>
    <w:rsid w:val="00A05C7D"/>
    <w:rsid w:val="00A05FCD"/>
    <w:rsid w:val="00A07A0D"/>
    <w:rsid w:val="00A10C1F"/>
    <w:rsid w:val="00A10D51"/>
    <w:rsid w:val="00A14363"/>
    <w:rsid w:val="00A15AFE"/>
    <w:rsid w:val="00A220D5"/>
    <w:rsid w:val="00A222AA"/>
    <w:rsid w:val="00A23516"/>
    <w:rsid w:val="00A24AD5"/>
    <w:rsid w:val="00A258E6"/>
    <w:rsid w:val="00A27250"/>
    <w:rsid w:val="00A305DD"/>
    <w:rsid w:val="00A3424F"/>
    <w:rsid w:val="00A378C2"/>
    <w:rsid w:val="00A37E58"/>
    <w:rsid w:val="00A37E86"/>
    <w:rsid w:val="00A42171"/>
    <w:rsid w:val="00A436D1"/>
    <w:rsid w:val="00A438B4"/>
    <w:rsid w:val="00A44CC2"/>
    <w:rsid w:val="00A5132F"/>
    <w:rsid w:val="00A51DE1"/>
    <w:rsid w:val="00A52A2B"/>
    <w:rsid w:val="00A556F9"/>
    <w:rsid w:val="00A62D74"/>
    <w:rsid w:val="00A63F59"/>
    <w:rsid w:val="00A65A60"/>
    <w:rsid w:val="00A71DCF"/>
    <w:rsid w:val="00A74018"/>
    <w:rsid w:val="00A746A4"/>
    <w:rsid w:val="00A75EBA"/>
    <w:rsid w:val="00A76DE4"/>
    <w:rsid w:val="00A76F19"/>
    <w:rsid w:val="00A811FF"/>
    <w:rsid w:val="00A8220C"/>
    <w:rsid w:val="00A822AF"/>
    <w:rsid w:val="00A82369"/>
    <w:rsid w:val="00A824D2"/>
    <w:rsid w:val="00A86EBF"/>
    <w:rsid w:val="00A87671"/>
    <w:rsid w:val="00A913E4"/>
    <w:rsid w:val="00A91DE0"/>
    <w:rsid w:val="00A923EA"/>
    <w:rsid w:val="00A92C6D"/>
    <w:rsid w:val="00A9353E"/>
    <w:rsid w:val="00A953E8"/>
    <w:rsid w:val="00AA07BE"/>
    <w:rsid w:val="00AA1380"/>
    <w:rsid w:val="00AA368C"/>
    <w:rsid w:val="00AA3C1E"/>
    <w:rsid w:val="00AA478E"/>
    <w:rsid w:val="00AA5F4F"/>
    <w:rsid w:val="00AA6416"/>
    <w:rsid w:val="00AA6722"/>
    <w:rsid w:val="00AA7B81"/>
    <w:rsid w:val="00AB0E5C"/>
    <w:rsid w:val="00AB3B8D"/>
    <w:rsid w:val="00AB3E1C"/>
    <w:rsid w:val="00AB4495"/>
    <w:rsid w:val="00AB48A8"/>
    <w:rsid w:val="00AB4AF5"/>
    <w:rsid w:val="00AB4BEA"/>
    <w:rsid w:val="00AB4C14"/>
    <w:rsid w:val="00AB6D8A"/>
    <w:rsid w:val="00AC3A6D"/>
    <w:rsid w:val="00AC4169"/>
    <w:rsid w:val="00AC41F0"/>
    <w:rsid w:val="00AC5CA4"/>
    <w:rsid w:val="00AC74D5"/>
    <w:rsid w:val="00AC7A40"/>
    <w:rsid w:val="00AC7B70"/>
    <w:rsid w:val="00AD0F05"/>
    <w:rsid w:val="00AD29E4"/>
    <w:rsid w:val="00AD32AF"/>
    <w:rsid w:val="00AD4861"/>
    <w:rsid w:val="00AD5742"/>
    <w:rsid w:val="00AE22AF"/>
    <w:rsid w:val="00AE23EC"/>
    <w:rsid w:val="00AE41D2"/>
    <w:rsid w:val="00AE5CEE"/>
    <w:rsid w:val="00AE67BC"/>
    <w:rsid w:val="00AE759D"/>
    <w:rsid w:val="00AF316E"/>
    <w:rsid w:val="00AF6600"/>
    <w:rsid w:val="00B022FB"/>
    <w:rsid w:val="00B02866"/>
    <w:rsid w:val="00B02D13"/>
    <w:rsid w:val="00B03649"/>
    <w:rsid w:val="00B03784"/>
    <w:rsid w:val="00B03C09"/>
    <w:rsid w:val="00B10C7E"/>
    <w:rsid w:val="00B10CDB"/>
    <w:rsid w:val="00B118FD"/>
    <w:rsid w:val="00B12A42"/>
    <w:rsid w:val="00B12FD5"/>
    <w:rsid w:val="00B1396C"/>
    <w:rsid w:val="00B13DCE"/>
    <w:rsid w:val="00B21D99"/>
    <w:rsid w:val="00B22E1D"/>
    <w:rsid w:val="00B23FAF"/>
    <w:rsid w:val="00B264E6"/>
    <w:rsid w:val="00B301E5"/>
    <w:rsid w:val="00B309BF"/>
    <w:rsid w:val="00B3113A"/>
    <w:rsid w:val="00B3147F"/>
    <w:rsid w:val="00B31EE6"/>
    <w:rsid w:val="00B3469B"/>
    <w:rsid w:val="00B36283"/>
    <w:rsid w:val="00B36564"/>
    <w:rsid w:val="00B36F3E"/>
    <w:rsid w:val="00B378D7"/>
    <w:rsid w:val="00B40494"/>
    <w:rsid w:val="00B40A97"/>
    <w:rsid w:val="00B40E46"/>
    <w:rsid w:val="00B41CD0"/>
    <w:rsid w:val="00B41D32"/>
    <w:rsid w:val="00B41F14"/>
    <w:rsid w:val="00B421B0"/>
    <w:rsid w:val="00B43338"/>
    <w:rsid w:val="00B4385C"/>
    <w:rsid w:val="00B47DDF"/>
    <w:rsid w:val="00B5006D"/>
    <w:rsid w:val="00B510EA"/>
    <w:rsid w:val="00B515D2"/>
    <w:rsid w:val="00B54E32"/>
    <w:rsid w:val="00B55378"/>
    <w:rsid w:val="00B568E4"/>
    <w:rsid w:val="00B62824"/>
    <w:rsid w:val="00B66774"/>
    <w:rsid w:val="00B66BED"/>
    <w:rsid w:val="00B7026D"/>
    <w:rsid w:val="00B70939"/>
    <w:rsid w:val="00B71083"/>
    <w:rsid w:val="00B7140B"/>
    <w:rsid w:val="00B72009"/>
    <w:rsid w:val="00B72637"/>
    <w:rsid w:val="00B72C92"/>
    <w:rsid w:val="00B7465A"/>
    <w:rsid w:val="00B76029"/>
    <w:rsid w:val="00B76F5F"/>
    <w:rsid w:val="00B8137E"/>
    <w:rsid w:val="00B81841"/>
    <w:rsid w:val="00B82435"/>
    <w:rsid w:val="00B85529"/>
    <w:rsid w:val="00B85AE4"/>
    <w:rsid w:val="00B86978"/>
    <w:rsid w:val="00B871D6"/>
    <w:rsid w:val="00B90639"/>
    <w:rsid w:val="00B925B7"/>
    <w:rsid w:val="00B93307"/>
    <w:rsid w:val="00B93830"/>
    <w:rsid w:val="00B953BF"/>
    <w:rsid w:val="00B95705"/>
    <w:rsid w:val="00B95828"/>
    <w:rsid w:val="00B960ED"/>
    <w:rsid w:val="00B9683A"/>
    <w:rsid w:val="00B9706E"/>
    <w:rsid w:val="00B97163"/>
    <w:rsid w:val="00B97A7C"/>
    <w:rsid w:val="00BA0015"/>
    <w:rsid w:val="00BA294F"/>
    <w:rsid w:val="00BA39FD"/>
    <w:rsid w:val="00BA47A6"/>
    <w:rsid w:val="00BA5D7E"/>
    <w:rsid w:val="00BA636B"/>
    <w:rsid w:val="00BA647F"/>
    <w:rsid w:val="00BA741E"/>
    <w:rsid w:val="00BB034B"/>
    <w:rsid w:val="00BB23E9"/>
    <w:rsid w:val="00BB38FD"/>
    <w:rsid w:val="00BB4037"/>
    <w:rsid w:val="00BB4448"/>
    <w:rsid w:val="00BB5EC1"/>
    <w:rsid w:val="00BB60D6"/>
    <w:rsid w:val="00BB7DEC"/>
    <w:rsid w:val="00BC2F62"/>
    <w:rsid w:val="00BC3ED0"/>
    <w:rsid w:val="00BC48E0"/>
    <w:rsid w:val="00BD000B"/>
    <w:rsid w:val="00BD1B2F"/>
    <w:rsid w:val="00BD312A"/>
    <w:rsid w:val="00BD692C"/>
    <w:rsid w:val="00BE0807"/>
    <w:rsid w:val="00BE0EC1"/>
    <w:rsid w:val="00BE1BF9"/>
    <w:rsid w:val="00BE266B"/>
    <w:rsid w:val="00BE3E3B"/>
    <w:rsid w:val="00BE61EE"/>
    <w:rsid w:val="00BF108C"/>
    <w:rsid w:val="00BF19C2"/>
    <w:rsid w:val="00BF3B22"/>
    <w:rsid w:val="00BF3D01"/>
    <w:rsid w:val="00BF407F"/>
    <w:rsid w:val="00BF430D"/>
    <w:rsid w:val="00BF70C6"/>
    <w:rsid w:val="00C00AC5"/>
    <w:rsid w:val="00C01C5C"/>
    <w:rsid w:val="00C06541"/>
    <w:rsid w:val="00C12AF5"/>
    <w:rsid w:val="00C158E3"/>
    <w:rsid w:val="00C161CD"/>
    <w:rsid w:val="00C162C2"/>
    <w:rsid w:val="00C164E6"/>
    <w:rsid w:val="00C22B99"/>
    <w:rsid w:val="00C234F6"/>
    <w:rsid w:val="00C23BBB"/>
    <w:rsid w:val="00C25086"/>
    <w:rsid w:val="00C26CB2"/>
    <w:rsid w:val="00C26D77"/>
    <w:rsid w:val="00C27E39"/>
    <w:rsid w:val="00C300D2"/>
    <w:rsid w:val="00C30166"/>
    <w:rsid w:val="00C303DB"/>
    <w:rsid w:val="00C31260"/>
    <w:rsid w:val="00C31284"/>
    <w:rsid w:val="00C31B00"/>
    <w:rsid w:val="00C33721"/>
    <w:rsid w:val="00C33B8D"/>
    <w:rsid w:val="00C37A2F"/>
    <w:rsid w:val="00C37BF5"/>
    <w:rsid w:val="00C41107"/>
    <w:rsid w:val="00C4214C"/>
    <w:rsid w:val="00C437C5"/>
    <w:rsid w:val="00C43F7C"/>
    <w:rsid w:val="00C4520A"/>
    <w:rsid w:val="00C45780"/>
    <w:rsid w:val="00C46D8F"/>
    <w:rsid w:val="00C46EC2"/>
    <w:rsid w:val="00C5138F"/>
    <w:rsid w:val="00C5245F"/>
    <w:rsid w:val="00C52A20"/>
    <w:rsid w:val="00C53314"/>
    <w:rsid w:val="00C54000"/>
    <w:rsid w:val="00C5590A"/>
    <w:rsid w:val="00C563C5"/>
    <w:rsid w:val="00C623F7"/>
    <w:rsid w:val="00C625D7"/>
    <w:rsid w:val="00C633A4"/>
    <w:rsid w:val="00C63DDC"/>
    <w:rsid w:val="00C64A78"/>
    <w:rsid w:val="00C65A50"/>
    <w:rsid w:val="00C65E26"/>
    <w:rsid w:val="00C6623E"/>
    <w:rsid w:val="00C662F5"/>
    <w:rsid w:val="00C666F6"/>
    <w:rsid w:val="00C67124"/>
    <w:rsid w:val="00C679C8"/>
    <w:rsid w:val="00C67D1E"/>
    <w:rsid w:val="00C7008F"/>
    <w:rsid w:val="00C771AF"/>
    <w:rsid w:val="00C779FE"/>
    <w:rsid w:val="00C80587"/>
    <w:rsid w:val="00C833B7"/>
    <w:rsid w:val="00C8434B"/>
    <w:rsid w:val="00C85A37"/>
    <w:rsid w:val="00C86A95"/>
    <w:rsid w:val="00C876D5"/>
    <w:rsid w:val="00C906F6"/>
    <w:rsid w:val="00C91088"/>
    <w:rsid w:val="00C95F0A"/>
    <w:rsid w:val="00C964D1"/>
    <w:rsid w:val="00CA0359"/>
    <w:rsid w:val="00CA1C81"/>
    <w:rsid w:val="00CA231F"/>
    <w:rsid w:val="00CA324A"/>
    <w:rsid w:val="00CA6C35"/>
    <w:rsid w:val="00CB0C51"/>
    <w:rsid w:val="00CB111C"/>
    <w:rsid w:val="00CB1C48"/>
    <w:rsid w:val="00CB218E"/>
    <w:rsid w:val="00CB2A3F"/>
    <w:rsid w:val="00CB3D3C"/>
    <w:rsid w:val="00CB5578"/>
    <w:rsid w:val="00CB6496"/>
    <w:rsid w:val="00CB6ABC"/>
    <w:rsid w:val="00CC0699"/>
    <w:rsid w:val="00CC0E6E"/>
    <w:rsid w:val="00CC1CD3"/>
    <w:rsid w:val="00CC4590"/>
    <w:rsid w:val="00CD0739"/>
    <w:rsid w:val="00CD1292"/>
    <w:rsid w:val="00CD581E"/>
    <w:rsid w:val="00CD68F0"/>
    <w:rsid w:val="00CE1128"/>
    <w:rsid w:val="00CE1F7E"/>
    <w:rsid w:val="00CE3734"/>
    <w:rsid w:val="00CE397E"/>
    <w:rsid w:val="00CE434F"/>
    <w:rsid w:val="00CE4969"/>
    <w:rsid w:val="00CE6651"/>
    <w:rsid w:val="00CE7EE6"/>
    <w:rsid w:val="00CF184C"/>
    <w:rsid w:val="00CF3E7D"/>
    <w:rsid w:val="00CF510A"/>
    <w:rsid w:val="00CF57CC"/>
    <w:rsid w:val="00CF6290"/>
    <w:rsid w:val="00CF6D69"/>
    <w:rsid w:val="00CF7F06"/>
    <w:rsid w:val="00D06343"/>
    <w:rsid w:val="00D0644B"/>
    <w:rsid w:val="00D10045"/>
    <w:rsid w:val="00D12733"/>
    <w:rsid w:val="00D150E2"/>
    <w:rsid w:val="00D20CC9"/>
    <w:rsid w:val="00D222B1"/>
    <w:rsid w:val="00D22F8F"/>
    <w:rsid w:val="00D273A0"/>
    <w:rsid w:val="00D31870"/>
    <w:rsid w:val="00D356D3"/>
    <w:rsid w:val="00D42DB1"/>
    <w:rsid w:val="00D43A31"/>
    <w:rsid w:val="00D4603D"/>
    <w:rsid w:val="00D5408A"/>
    <w:rsid w:val="00D558C8"/>
    <w:rsid w:val="00D56B92"/>
    <w:rsid w:val="00D57683"/>
    <w:rsid w:val="00D60C09"/>
    <w:rsid w:val="00D622F8"/>
    <w:rsid w:val="00D62369"/>
    <w:rsid w:val="00D628E6"/>
    <w:rsid w:val="00D62A82"/>
    <w:rsid w:val="00D63C48"/>
    <w:rsid w:val="00D655DD"/>
    <w:rsid w:val="00D6715A"/>
    <w:rsid w:val="00D6783E"/>
    <w:rsid w:val="00D71C42"/>
    <w:rsid w:val="00D71DB8"/>
    <w:rsid w:val="00D72523"/>
    <w:rsid w:val="00D7363E"/>
    <w:rsid w:val="00D74C42"/>
    <w:rsid w:val="00D765F5"/>
    <w:rsid w:val="00D76FD1"/>
    <w:rsid w:val="00D77B6F"/>
    <w:rsid w:val="00D80CF5"/>
    <w:rsid w:val="00D83DED"/>
    <w:rsid w:val="00D842A0"/>
    <w:rsid w:val="00D84CFA"/>
    <w:rsid w:val="00D863FB"/>
    <w:rsid w:val="00D87BAA"/>
    <w:rsid w:val="00D87EFB"/>
    <w:rsid w:val="00D90BF6"/>
    <w:rsid w:val="00D91022"/>
    <w:rsid w:val="00D91209"/>
    <w:rsid w:val="00D91F3E"/>
    <w:rsid w:val="00D91F58"/>
    <w:rsid w:val="00D92F49"/>
    <w:rsid w:val="00D93896"/>
    <w:rsid w:val="00D94E5A"/>
    <w:rsid w:val="00D95C6E"/>
    <w:rsid w:val="00D95F62"/>
    <w:rsid w:val="00D9754C"/>
    <w:rsid w:val="00DA12F8"/>
    <w:rsid w:val="00DA4827"/>
    <w:rsid w:val="00DA4CD0"/>
    <w:rsid w:val="00DA5DEF"/>
    <w:rsid w:val="00DB165D"/>
    <w:rsid w:val="00DB199F"/>
    <w:rsid w:val="00DB1CD5"/>
    <w:rsid w:val="00DB1EE8"/>
    <w:rsid w:val="00DB3D6D"/>
    <w:rsid w:val="00DB5D32"/>
    <w:rsid w:val="00DB665E"/>
    <w:rsid w:val="00DB672C"/>
    <w:rsid w:val="00DB72D3"/>
    <w:rsid w:val="00DC0937"/>
    <w:rsid w:val="00DC0ACC"/>
    <w:rsid w:val="00DC2DE9"/>
    <w:rsid w:val="00DC38F3"/>
    <w:rsid w:val="00DC3E1D"/>
    <w:rsid w:val="00DC5CE3"/>
    <w:rsid w:val="00DC5D40"/>
    <w:rsid w:val="00DD1169"/>
    <w:rsid w:val="00DD25F3"/>
    <w:rsid w:val="00DD3B07"/>
    <w:rsid w:val="00DD458B"/>
    <w:rsid w:val="00DD4715"/>
    <w:rsid w:val="00DE0188"/>
    <w:rsid w:val="00DE14D0"/>
    <w:rsid w:val="00DE23B5"/>
    <w:rsid w:val="00DE2DD7"/>
    <w:rsid w:val="00DE31AA"/>
    <w:rsid w:val="00DE34E8"/>
    <w:rsid w:val="00DE444C"/>
    <w:rsid w:val="00DE7110"/>
    <w:rsid w:val="00DF294D"/>
    <w:rsid w:val="00DF317C"/>
    <w:rsid w:val="00DF3748"/>
    <w:rsid w:val="00DF395D"/>
    <w:rsid w:val="00DF45B5"/>
    <w:rsid w:val="00DF48E9"/>
    <w:rsid w:val="00DF4E47"/>
    <w:rsid w:val="00DF66BE"/>
    <w:rsid w:val="00DF685E"/>
    <w:rsid w:val="00E01ECD"/>
    <w:rsid w:val="00E039A6"/>
    <w:rsid w:val="00E056AF"/>
    <w:rsid w:val="00E1036E"/>
    <w:rsid w:val="00E12408"/>
    <w:rsid w:val="00E16B81"/>
    <w:rsid w:val="00E20855"/>
    <w:rsid w:val="00E213A4"/>
    <w:rsid w:val="00E21FD0"/>
    <w:rsid w:val="00E2255F"/>
    <w:rsid w:val="00E23E9A"/>
    <w:rsid w:val="00E2446D"/>
    <w:rsid w:val="00E24DF7"/>
    <w:rsid w:val="00E268AB"/>
    <w:rsid w:val="00E270C6"/>
    <w:rsid w:val="00E300A0"/>
    <w:rsid w:val="00E30EF4"/>
    <w:rsid w:val="00E32F8C"/>
    <w:rsid w:val="00E33A3B"/>
    <w:rsid w:val="00E341C6"/>
    <w:rsid w:val="00E343CE"/>
    <w:rsid w:val="00E369C9"/>
    <w:rsid w:val="00E424DA"/>
    <w:rsid w:val="00E43907"/>
    <w:rsid w:val="00E43A19"/>
    <w:rsid w:val="00E43B3F"/>
    <w:rsid w:val="00E442FA"/>
    <w:rsid w:val="00E469A7"/>
    <w:rsid w:val="00E5065C"/>
    <w:rsid w:val="00E51510"/>
    <w:rsid w:val="00E52057"/>
    <w:rsid w:val="00E53DA1"/>
    <w:rsid w:val="00E557AE"/>
    <w:rsid w:val="00E561D3"/>
    <w:rsid w:val="00E6197D"/>
    <w:rsid w:val="00E62470"/>
    <w:rsid w:val="00E627C4"/>
    <w:rsid w:val="00E62C85"/>
    <w:rsid w:val="00E6317C"/>
    <w:rsid w:val="00E65424"/>
    <w:rsid w:val="00E655AF"/>
    <w:rsid w:val="00E671BD"/>
    <w:rsid w:val="00E71424"/>
    <w:rsid w:val="00E716F9"/>
    <w:rsid w:val="00E71DA9"/>
    <w:rsid w:val="00E749D5"/>
    <w:rsid w:val="00E7784B"/>
    <w:rsid w:val="00E82681"/>
    <w:rsid w:val="00E8353C"/>
    <w:rsid w:val="00E8395A"/>
    <w:rsid w:val="00E8422B"/>
    <w:rsid w:val="00E84247"/>
    <w:rsid w:val="00E84F4C"/>
    <w:rsid w:val="00E85056"/>
    <w:rsid w:val="00E90DEB"/>
    <w:rsid w:val="00E90FBB"/>
    <w:rsid w:val="00E91E2C"/>
    <w:rsid w:val="00E940E7"/>
    <w:rsid w:val="00E96F47"/>
    <w:rsid w:val="00E979BA"/>
    <w:rsid w:val="00EA03E5"/>
    <w:rsid w:val="00EA1C17"/>
    <w:rsid w:val="00EA1EDB"/>
    <w:rsid w:val="00EA47C8"/>
    <w:rsid w:val="00EA6138"/>
    <w:rsid w:val="00EB020E"/>
    <w:rsid w:val="00EB110C"/>
    <w:rsid w:val="00EB22AF"/>
    <w:rsid w:val="00EC01C2"/>
    <w:rsid w:val="00EC1A02"/>
    <w:rsid w:val="00EC26B6"/>
    <w:rsid w:val="00EC328F"/>
    <w:rsid w:val="00EC58C9"/>
    <w:rsid w:val="00EC5AFD"/>
    <w:rsid w:val="00EC5C01"/>
    <w:rsid w:val="00EC7EB9"/>
    <w:rsid w:val="00ED595A"/>
    <w:rsid w:val="00ED5AC7"/>
    <w:rsid w:val="00ED5EEC"/>
    <w:rsid w:val="00ED714C"/>
    <w:rsid w:val="00ED7A7D"/>
    <w:rsid w:val="00EE124F"/>
    <w:rsid w:val="00EE1840"/>
    <w:rsid w:val="00EE20C8"/>
    <w:rsid w:val="00EE3BE9"/>
    <w:rsid w:val="00EE4491"/>
    <w:rsid w:val="00EE5033"/>
    <w:rsid w:val="00EF2460"/>
    <w:rsid w:val="00EF2BF7"/>
    <w:rsid w:val="00EF2C46"/>
    <w:rsid w:val="00EF3F12"/>
    <w:rsid w:val="00EF54D8"/>
    <w:rsid w:val="00EF67A4"/>
    <w:rsid w:val="00EF70D8"/>
    <w:rsid w:val="00F014DA"/>
    <w:rsid w:val="00F0175F"/>
    <w:rsid w:val="00F02BDC"/>
    <w:rsid w:val="00F030D3"/>
    <w:rsid w:val="00F033FC"/>
    <w:rsid w:val="00F04B26"/>
    <w:rsid w:val="00F0523F"/>
    <w:rsid w:val="00F12858"/>
    <w:rsid w:val="00F1422A"/>
    <w:rsid w:val="00F14B16"/>
    <w:rsid w:val="00F15BA1"/>
    <w:rsid w:val="00F168FD"/>
    <w:rsid w:val="00F20AA7"/>
    <w:rsid w:val="00F219FC"/>
    <w:rsid w:val="00F223AD"/>
    <w:rsid w:val="00F227E2"/>
    <w:rsid w:val="00F23115"/>
    <w:rsid w:val="00F23796"/>
    <w:rsid w:val="00F247BD"/>
    <w:rsid w:val="00F24BB2"/>
    <w:rsid w:val="00F25BAD"/>
    <w:rsid w:val="00F30332"/>
    <w:rsid w:val="00F3053E"/>
    <w:rsid w:val="00F3425A"/>
    <w:rsid w:val="00F34B93"/>
    <w:rsid w:val="00F350B2"/>
    <w:rsid w:val="00F353B7"/>
    <w:rsid w:val="00F37B0E"/>
    <w:rsid w:val="00F42861"/>
    <w:rsid w:val="00F4348F"/>
    <w:rsid w:val="00F435FA"/>
    <w:rsid w:val="00F4481C"/>
    <w:rsid w:val="00F44F8D"/>
    <w:rsid w:val="00F45055"/>
    <w:rsid w:val="00F473D5"/>
    <w:rsid w:val="00F53284"/>
    <w:rsid w:val="00F5345C"/>
    <w:rsid w:val="00F56C24"/>
    <w:rsid w:val="00F6206F"/>
    <w:rsid w:val="00F62201"/>
    <w:rsid w:val="00F6360C"/>
    <w:rsid w:val="00F6466C"/>
    <w:rsid w:val="00F64737"/>
    <w:rsid w:val="00F65185"/>
    <w:rsid w:val="00F656A9"/>
    <w:rsid w:val="00F67661"/>
    <w:rsid w:val="00F7007D"/>
    <w:rsid w:val="00F71CAF"/>
    <w:rsid w:val="00F72617"/>
    <w:rsid w:val="00F7269A"/>
    <w:rsid w:val="00F73EB9"/>
    <w:rsid w:val="00F74BED"/>
    <w:rsid w:val="00F75DF5"/>
    <w:rsid w:val="00F81287"/>
    <w:rsid w:val="00F81428"/>
    <w:rsid w:val="00F817A0"/>
    <w:rsid w:val="00F83F08"/>
    <w:rsid w:val="00F842E5"/>
    <w:rsid w:val="00F84301"/>
    <w:rsid w:val="00F846AA"/>
    <w:rsid w:val="00F85E22"/>
    <w:rsid w:val="00F876B6"/>
    <w:rsid w:val="00F87B51"/>
    <w:rsid w:val="00F9056A"/>
    <w:rsid w:val="00F9173A"/>
    <w:rsid w:val="00F95733"/>
    <w:rsid w:val="00F96625"/>
    <w:rsid w:val="00FA1886"/>
    <w:rsid w:val="00FA4423"/>
    <w:rsid w:val="00FA52A1"/>
    <w:rsid w:val="00FA601E"/>
    <w:rsid w:val="00FA63A9"/>
    <w:rsid w:val="00FA7541"/>
    <w:rsid w:val="00FB195C"/>
    <w:rsid w:val="00FB2120"/>
    <w:rsid w:val="00FB2D6C"/>
    <w:rsid w:val="00FB2E3C"/>
    <w:rsid w:val="00FB5DCD"/>
    <w:rsid w:val="00FB7ADF"/>
    <w:rsid w:val="00FC0D94"/>
    <w:rsid w:val="00FC2529"/>
    <w:rsid w:val="00FC26D7"/>
    <w:rsid w:val="00FC2D85"/>
    <w:rsid w:val="00FC41DC"/>
    <w:rsid w:val="00FC4250"/>
    <w:rsid w:val="00FC7B5F"/>
    <w:rsid w:val="00FD155E"/>
    <w:rsid w:val="00FD2C16"/>
    <w:rsid w:val="00FD6EE5"/>
    <w:rsid w:val="00FD7D65"/>
    <w:rsid w:val="00FE14C8"/>
    <w:rsid w:val="00FE2589"/>
    <w:rsid w:val="00FE2DA2"/>
    <w:rsid w:val="00FE33E8"/>
    <w:rsid w:val="00FE3DC4"/>
    <w:rsid w:val="00FE3FE1"/>
    <w:rsid w:val="00FE7044"/>
    <w:rsid w:val="00FF32C6"/>
    <w:rsid w:val="00FF4386"/>
    <w:rsid w:val="00FF4A8D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903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мятка"/>
    <w:basedOn w:val="a"/>
    <w:rsid w:val="00736881"/>
    <w:pPr>
      <w:ind w:firstLine="280"/>
      <w:jc w:val="center"/>
    </w:pPr>
    <w:rPr>
      <w:rFonts w:ascii="Century Gothic" w:hAnsi="Century Gothic"/>
      <w:b/>
      <w:sz w:val="20"/>
      <w:szCs w:val="28"/>
    </w:rPr>
  </w:style>
  <w:style w:type="paragraph" w:customStyle="1" w:styleId="a4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a5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10">
    <w:name w:val="Абзац списка1"/>
    <w:basedOn w:val="a"/>
    <w:rsid w:val="0009034F"/>
    <w:pPr>
      <w:ind w:left="720"/>
      <w:contextualSpacing/>
    </w:pPr>
  </w:style>
  <w:style w:type="table" w:styleId="a6">
    <w:name w:val="Table Grid"/>
    <w:basedOn w:val="a1"/>
    <w:uiPriority w:val="39"/>
    <w:rsid w:val="009D37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A37E58"/>
    <w:rPr>
      <w:b/>
      <w:bCs/>
      <w:sz w:val="20"/>
      <w:szCs w:val="20"/>
    </w:rPr>
  </w:style>
  <w:style w:type="paragraph" w:customStyle="1" w:styleId="11">
    <w:name w:val="Без интервала1"/>
    <w:rsid w:val="00E23E9A"/>
    <w:pPr>
      <w:ind w:left="567"/>
      <w:jc w:val="both"/>
    </w:pPr>
    <w:rPr>
      <w:sz w:val="24"/>
      <w:szCs w:val="24"/>
      <w:lang w:eastAsia="en-US"/>
    </w:rPr>
  </w:style>
  <w:style w:type="paragraph" w:styleId="a8">
    <w:name w:val="Balloon Text"/>
    <w:basedOn w:val="a"/>
    <w:semiHidden/>
    <w:rsid w:val="00690A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A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маркированный,AC List 01,Bullet Points,без абзаца,ПАРАГРАФ,Абзац"/>
    <w:basedOn w:val="a"/>
    <w:link w:val="aa"/>
    <w:uiPriority w:val="34"/>
    <w:qFormat/>
    <w:rsid w:val="00260730"/>
    <w:pPr>
      <w:ind w:left="720"/>
      <w:contextualSpacing/>
    </w:pPr>
    <w:rPr>
      <w:rFonts w:eastAsia="Calibri"/>
    </w:rPr>
  </w:style>
  <w:style w:type="character" w:styleId="ab">
    <w:name w:val="Hyperlink"/>
    <w:rsid w:val="00427A1D"/>
    <w:rPr>
      <w:strike w:val="0"/>
      <w:dstrike w:val="0"/>
      <w:color w:val="0000CC"/>
      <w:u w:val="none"/>
      <w:effect w:val="none"/>
    </w:rPr>
  </w:style>
  <w:style w:type="character" w:customStyle="1" w:styleId="ac">
    <w:name w:val="Основной текст_"/>
    <w:link w:val="2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c"/>
    <w:rsid w:val="00336CA5"/>
    <w:pPr>
      <w:shd w:val="clear" w:color="auto" w:fill="FFFFFF"/>
      <w:spacing w:before="300" w:after="0" w:line="274" w:lineRule="exact"/>
      <w:ind w:firstLine="56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_"/>
    <w:link w:val="30"/>
    <w:locked/>
    <w:rsid w:val="00336CA5"/>
    <w:rPr>
      <w:rFonts w:ascii="Arial Unicode MS" w:eastAsia="Arial Unicode MS" w:hAnsi="Arial Unicode MS"/>
      <w:spacing w:val="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336CA5"/>
    <w:pPr>
      <w:shd w:val="clear" w:color="auto" w:fill="FFFFFF"/>
      <w:spacing w:after="0" w:line="254" w:lineRule="exact"/>
      <w:ind w:hanging="380"/>
    </w:pPr>
    <w:rPr>
      <w:rFonts w:ascii="Arial Unicode MS" w:eastAsia="Arial Unicode MS" w:hAnsi="Arial Unicode MS"/>
      <w:spacing w:val="1"/>
      <w:sz w:val="20"/>
      <w:szCs w:val="20"/>
      <w:shd w:val="clear" w:color="auto" w:fill="FFFFFF"/>
      <w:lang w:eastAsia="ru-RU"/>
    </w:rPr>
  </w:style>
  <w:style w:type="character" w:customStyle="1" w:styleId="ad">
    <w:name w:val="Подпись к таблице_"/>
    <w:link w:val="ae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ae">
    <w:name w:val="Подпись к таблице"/>
    <w:basedOn w:val="a"/>
    <w:link w:val="ad"/>
    <w:rsid w:val="00336CA5"/>
    <w:pPr>
      <w:shd w:val="clear" w:color="auto" w:fill="FFFFFF"/>
      <w:spacing w:after="0" w:line="274" w:lineRule="exact"/>
      <w:ind w:firstLine="58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(4)_"/>
    <w:link w:val="40"/>
    <w:locked/>
    <w:rsid w:val="00336CA5"/>
    <w:rPr>
      <w:rFonts w:ascii="Trebuchet MS" w:hAnsi="Trebuchet MS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336CA5"/>
    <w:pPr>
      <w:shd w:val="clear" w:color="auto" w:fill="FFFFFF"/>
      <w:spacing w:after="0" w:line="240" w:lineRule="atLeast"/>
      <w:jc w:val="right"/>
    </w:pPr>
    <w:rPr>
      <w:rFonts w:ascii="Trebuchet MS" w:hAnsi="Trebuchet MS"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(2)"/>
    <w:rsid w:val="00336CA5"/>
    <w:rPr>
      <w:rFonts w:ascii="Arial Unicode MS" w:eastAsia="Arial Unicode MS" w:hAnsi="Arial Unicode MS"/>
      <w:spacing w:val="0"/>
      <w:sz w:val="22"/>
      <w:u w:val="none"/>
      <w:effect w:val="none"/>
    </w:rPr>
  </w:style>
  <w:style w:type="paragraph" w:styleId="12">
    <w:name w:val="toc 1"/>
    <w:basedOn w:val="a"/>
    <w:next w:val="a"/>
    <w:autoRedefine/>
    <w:semiHidden/>
    <w:rsid w:val="00C33721"/>
    <w:pPr>
      <w:tabs>
        <w:tab w:val="left" w:pos="180"/>
        <w:tab w:val="right" w:leader="dot" w:pos="9900"/>
      </w:tabs>
      <w:spacing w:after="0" w:line="240" w:lineRule="auto"/>
      <w:ind w:left="-540"/>
    </w:pPr>
    <w:rPr>
      <w:rFonts w:ascii="Times New Roman" w:hAnsi="Times New Roman"/>
      <w:noProof/>
      <w:sz w:val="26"/>
      <w:szCs w:val="26"/>
    </w:rPr>
  </w:style>
  <w:style w:type="paragraph" w:styleId="af">
    <w:name w:val="footer"/>
    <w:basedOn w:val="a"/>
    <w:rsid w:val="004E235A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E235A"/>
  </w:style>
  <w:style w:type="character" w:customStyle="1" w:styleId="s3">
    <w:name w:val="s3"/>
    <w:rsid w:val="009718F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f1">
    <w:name w:val="Body Text"/>
    <w:basedOn w:val="a"/>
    <w:rsid w:val="005D2E6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qFormat/>
    <w:rsid w:val="00156B6A"/>
    <w:pPr>
      <w:ind w:left="567"/>
      <w:jc w:val="both"/>
    </w:pPr>
    <w:rPr>
      <w:rFonts w:eastAsia="Calibri"/>
      <w:sz w:val="24"/>
      <w:szCs w:val="24"/>
      <w:lang w:eastAsia="en-US"/>
    </w:rPr>
  </w:style>
  <w:style w:type="paragraph" w:styleId="21">
    <w:name w:val="Body Text 2"/>
    <w:basedOn w:val="a"/>
    <w:rsid w:val="000E6A94"/>
    <w:pPr>
      <w:spacing w:after="120" w:line="480" w:lineRule="auto"/>
    </w:pPr>
  </w:style>
  <w:style w:type="character" w:styleId="af3">
    <w:name w:val="annotation reference"/>
    <w:rsid w:val="00D4603D"/>
    <w:rPr>
      <w:sz w:val="16"/>
      <w:szCs w:val="16"/>
    </w:rPr>
  </w:style>
  <w:style w:type="paragraph" w:styleId="af4">
    <w:name w:val="annotation text"/>
    <w:basedOn w:val="a"/>
    <w:link w:val="af5"/>
    <w:rsid w:val="00D4603D"/>
    <w:rPr>
      <w:sz w:val="20"/>
      <w:szCs w:val="20"/>
    </w:rPr>
  </w:style>
  <w:style w:type="character" w:customStyle="1" w:styleId="af5">
    <w:name w:val="Текст примечания Знак"/>
    <w:link w:val="af4"/>
    <w:rsid w:val="00D4603D"/>
    <w:rPr>
      <w:rFonts w:ascii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D4603D"/>
    <w:rPr>
      <w:b/>
      <w:bCs/>
    </w:rPr>
  </w:style>
  <w:style w:type="character" w:customStyle="1" w:styleId="af7">
    <w:name w:val="Тема примечания Знак"/>
    <w:link w:val="af6"/>
    <w:rsid w:val="00D4603D"/>
    <w:rPr>
      <w:rFonts w:ascii="Calibri" w:hAnsi="Calibri"/>
      <w:b/>
      <w:bCs/>
      <w:lang w:eastAsia="en-US"/>
    </w:rPr>
  </w:style>
  <w:style w:type="character" w:customStyle="1" w:styleId="tgc">
    <w:name w:val="_tgc"/>
    <w:rsid w:val="00C23BBB"/>
  </w:style>
  <w:style w:type="paragraph" w:customStyle="1" w:styleId="caaieiaie2">
    <w:name w:val="caaieiaie 2"/>
    <w:basedOn w:val="a"/>
    <w:next w:val="a"/>
    <w:rsid w:val="006C7679"/>
    <w:pPr>
      <w:keepNext/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styleId="af8">
    <w:name w:val="header"/>
    <w:basedOn w:val="a"/>
    <w:rsid w:val="000D3E99"/>
    <w:pPr>
      <w:tabs>
        <w:tab w:val="center" w:pos="4677"/>
        <w:tab w:val="right" w:pos="9355"/>
      </w:tabs>
    </w:pPr>
  </w:style>
  <w:style w:type="character" w:customStyle="1" w:styleId="s0">
    <w:name w:val="s0"/>
    <w:rsid w:val="006708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Document Map"/>
    <w:basedOn w:val="a"/>
    <w:semiHidden/>
    <w:rsid w:val="0011766E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ListTable4Accent1">
    <w:name w:val="List Table 4 Accent 1"/>
    <w:basedOn w:val="a1"/>
    <w:uiPriority w:val="49"/>
    <w:rsid w:val="00A556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fa">
    <w:name w:val="Подпись к таблице + Полужирный"/>
    <w:rsid w:val="00A556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A556F9"/>
    <w:rPr>
      <w:i/>
      <w:iCs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A556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A556F9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6"/>
      <w:szCs w:val="26"/>
      <w:lang w:eastAsia="ru-RU"/>
    </w:rPr>
  </w:style>
  <w:style w:type="table" w:customStyle="1" w:styleId="GridTable4Accent1">
    <w:name w:val="Grid Table 4 Accent 1"/>
    <w:basedOn w:val="a1"/>
    <w:uiPriority w:val="49"/>
    <w:rsid w:val="00CD07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5DarkAccent1">
    <w:name w:val="List Table 5 Dark Accent 1"/>
    <w:basedOn w:val="a1"/>
    <w:uiPriority w:val="50"/>
    <w:rsid w:val="0001355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210pt">
    <w:name w:val="Основной текст (2) + 10 pt;Полужирный"/>
    <w:rsid w:val="00A0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1F084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AC List 01 Знак,Bullet Points Знак,без абзаца Знак,ПАРАГРАФ Знак,Абзац Знак"/>
    <w:link w:val="a9"/>
    <w:uiPriority w:val="34"/>
    <w:locked/>
    <w:rsid w:val="0031547A"/>
    <w:rPr>
      <w:rFonts w:ascii="Calibri" w:eastAsia="Calibri" w:hAnsi="Calibri"/>
      <w:sz w:val="22"/>
      <w:szCs w:val="22"/>
      <w:lang w:eastAsia="en-US"/>
    </w:rPr>
  </w:style>
  <w:style w:type="table" w:customStyle="1" w:styleId="-411">
    <w:name w:val="Таблица-сетка 4 — акцент 11"/>
    <w:basedOn w:val="a1"/>
    <w:uiPriority w:val="49"/>
    <w:rsid w:val="007030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903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мятка"/>
    <w:basedOn w:val="a"/>
    <w:rsid w:val="00736881"/>
    <w:pPr>
      <w:ind w:firstLine="280"/>
      <w:jc w:val="center"/>
    </w:pPr>
    <w:rPr>
      <w:rFonts w:ascii="Century Gothic" w:hAnsi="Century Gothic"/>
      <w:b/>
      <w:sz w:val="20"/>
      <w:szCs w:val="28"/>
    </w:rPr>
  </w:style>
  <w:style w:type="paragraph" w:customStyle="1" w:styleId="a4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a5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10">
    <w:name w:val="Абзац списка1"/>
    <w:basedOn w:val="a"/>
    <w:rsid w:val="0009034F"/>
    <w:pPr>
      <w:ind w:left="720"/>
      <w:contextualSpacing/>
    </w:pPr>
  </w:style>
  <w:style w:type="table" w:styleId="a6">
    <w:name w:val="Table Grid"/>
    <w:basedOn w:val="a1"/>
    <w:uiPriority w:val="39"/>
    <w:rsid w:val="009D37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A37E58"/>
    <w:rPr>
      <w:b/>
      <w:bCs/>
      <w:sz w:val="20"/>
      <w:szCs w:val="20"/>
    </w:rPr>
  </w:style>
  <w:style w:type="paragraph" w:customStyle="1" w:styleId="11">
    <w:name w:val="Без интервала1"/>
    <w:rsid w:val="00E23E9A"/>
    <w:pPr>
      <w:ind w:left="567"/>
      <w:jc w:val="both"/>
    </w:pPr>
    <w:rPr>
      <w:sz w:val="24"/>
      <w:szCs w:val="24"/>
      <w:lang w:eastAsia="en-US"/>
    </w:rPr>
  </w:style>
  <w:style w:type="paragraph" w:styleId="a8">
    <w:name w:val="Balloon Text"/>
    <w:basedOn w:val="a"/>
    <w:semiHidden/>
    <w:rsid w:val="00690A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A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маркированный,AC List 01,Bullet Points,без абзаца,ПАРАГРАФ,Абзац"/>
    <w:basedOn w:val="a"/>
    <w:link w:val="aa"/>
    <w:uiPriority w:val="34"/>
    <w:qFormat/>
    <w:rsid w:val="00260730"/>
    <w:pPr>
      <w:ind w:left="720"/>
      <w:contextualSpacing/>
    </w:pPr>
    <w:rPr>
      <w:rFonts w:eastAsia="Calibri"/>
    </w:rPr>
  </w:style>
  <w:style w:type="character" w:styleId="ab">
    <w:name w:val="Hyperlink"/>
    <w:rsid w:val="00427A1D"/>
    <w:rPr>
      <w:strike w:val="0"/>
      <w:dstrike w:val="0"/>
      <w:color w:val="0000CC"/>
      <w:u w:val="none"/>
      <w:effect w:val="none"/>
    </w:rPr>
  </w:style>
  <w:style w:type="character" w:customStyle="1" w:styleId="ac">
    <w:name w:val="Основной текст_"/>
    <w:link w:val="2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c"/>
    <w:rsid w:val="00336CA5"/>
    <w:pPr>
      <w:shd w:val="clear" w:color="auto" w:fill="FFFFFF"/>
      <w:spacing w:before="300" w:after="0" w:line="274" w:lineRule="exact"/>
      <w:ind w:firstLine="56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_"/>
    <w:link w:val="30"/>
    <w:locked/>
    <w:rsid w:val="00336CA5"/>
    <w:rPr>
      <w:rFonts w:ascii="Arial Unicode MS" w:eastAsia="Arial Unicode MS" w:hAnsi="Arial Unicode MS"/>
      <w:spacing w:val="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336CA5"/>
    <w:pPr>
      <w:shd w:val="clear" w:color="auto" w:fill="FFFFFF"/>
      <w:spacing w:after="0" w:line="254" w:lineRule="exact"/>
      <w:ind w:hanging="380"/>
    </w:pPr>
    <w:rPr>
      <w:rFonts w:ascii="Arial Unicode MS" w:eastAsia="Arial Unicode MS" w:hAnsi="Arial Unicode MS"/>
      <w:spacing w:val="1"/>
      <w:sz w:val="20"/>
      <w:szCs w:val="20"/>
      <w:shd w:val="clear" w:color="auto" w:fill="FFFFFF"/>
      <w:lang w:eastAsia="ru-RU"/>
    </w:rPr>
  </w:style>
  <w:style w:type="character" w:customStyle="1" w:styleId="ad">
    <w:name w:val="Подпись к таблице_"/>
    <w:link w:val="ae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ae">
    <w:name w:val="Подпись к таблице"/>
    <w:basedOn w:val="a"/>
    <w:link w:val="ad"/>
    <w:rsid w:val="00336CA5"/>
    <w:pPr>
      <w:shd w:val="clear" w:color="auto" w:fill="FFFFFF"/>
      <w:spacing w:after="0" w:line="274" w:lineRule="exact"/>
      <w:ind w:firstLine="58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(4)_"/>
    <w:link w:val="40"/>
    <w:locked/>
    <w:rsid w:val="00336CA5"/>
    <w:rPr>
      <w:rFonts w:ascii="Trebuchet MS" w:hAnsi="Trebuchet MS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336CA5"/>
    <w:pPr>
      <w:shd w:val="clear" w:color="auto" w:fill="FFFFFF"/>
      <w:spacing w:after="0" w:line="240" w:lineRule="atLeast"/>
      <w:jc w:val="right"/>
    </w:pPr>
    <w:rPr>
      <w:rFonts w:ascii="Trebuchet MS" w:hAnsi="Trebuchet MS"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(2)"/>
    <w:rsid w:val="00336CA5"/>
    <w:rPr>
      <w:rFonts w:ascii="Arial Unicode MS" w:eastAsia="Arial Unicode MS" w:hAnsi="Arial Unicode MS"/>
      <w:spacing w:val="0"/>
      <w:sz w:val="22"/>
      <w:u w:val="none"/>
      <w:effect w:val="none"/>
    </w:rPr>
  </w:style>
  <w:style w:type="paragraph" w:styleId="12">
    <w:name w:val="toc 1"/>
    <w:basedOn w:val="a"/>
    <w:next w:val="a"/>
    <w:autoRedefine/>
    <w:semiHidden/>
    <w:rsid w:val="00C33721"/>
    <w:pPr>
      <w:tabs>
        <w:tab w:val="left" w:pos="180"/>
        <w:tab w:val="right" w:leader="dot" w:pos="9900"/>
      </w:tabs>
      <w:spacing w:after="0" w:line="240" w:lineRule="auto"/>
      <w:ind w:left="-540"/>
    </w:pPr>
    <w:rPr>
      <w:rFonts w:ascii="Times New Roman" w:hAnsi="Times New Roman"/>
      <w:noProof/>
      <w:sz w:val="26"/>
      <w:szCs w:val="26"/>
    </w:rPr>
  </w:style>
  <w:style w:type="paragraph" w:styleId="af">
    <w:name w:val="footer"/>
    <w:basedOn w:val="a"/>
    <w:rsid w:val="004E235A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E235A"/>
  </w:style>
  <w:style w:type="character" w:customStyle="1" w:styleId="s3">
    <w:name w:val="s3"/>
    <w:rsid w:val="009718F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f1">
    <w:name w:val="Body Text"/>
    <w:basedOn w:val="a"/>
    <w:rsid w:val="005D2E6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qFormat/>
    <w:rsid w:val="00156B6A"/>
    <w:pPr>
      <w:ind w:left="567"/>
      <w:jc w:val="both"/>
    </w:pPr>
    <w:rPr>
      <w:rFonts w:eastAsia="Calibri"/>
      <w:sz w:val="24"/>
      <w:szCs w:val="24"/>
      <w:lang w:eastAsia="en-US"/>
    </w:rPr>
  </w:style>
  <w:style w:type="paragraph" w:styleId="21">
    <w:name w:val="Body Text 2"/>
    <w:basedOn w:val="a"/>
    <w:rsid w:val="000E6A94"/>
    <w:pPr>
      <w:spacing w:after="120" w:line="480" w:lineRule="auto"/>
    </w:pPr>
  </w:style>
  <w:style w:type="character" w:styleId="af3">
    <w:name w:val="annotation reference"/>
    <w:rsid w:val="00D4603D"/>
    <w:rPr>
      <w:sz w:val="16"/>
      <w:szCs w:val="16"/>
    </w:rPr>
  </w:style>
  <w:style w:type="paragraph" w:styleId="af4">
    <w:name w:val="annotation text"/>
    <w:basedOn w:val="a"/>
    <w:link w:val="af5"/>
    <w:rsid w:val="00D4603D"/>
    <w:rPr>
      <w:sz w:val="20"/>
      <w:szCs w:val="20"/>
    </w:rPr>
  </w:style>
  <w:style w:type="character" w:customStyle="1" w:styleId="af5">
    <w:name w:val="Текст примечания Знак"/>
    <w:link w:val="af4"/>
    <w:rsid w:val="00D4603D"/>
    <w:rPr>
      <w:rFonts w:ascii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D4603D"/>
    <w:rPr>
      <w:b/>
      <w:bCs/>
    </w:rPr>
  </w:style>
  <w:style w:type="character" w:customStyle="1" w:styleId="af7">
    <w:name w:val="Тема примечания Знак"/>
    <w:link w:val="af6"/>
    <w:rsid w:val="00D4603D"/>
    <w:rPr>
      <w:rFonts w:ascii="Calibri" w:hAnsi="Calibri"/>
      <w:b/>
      <w:bCs/>
      <w:lang w:eastAsia="en-US"/>
    </w:rPr>
  </w:style>
  <w:style w:type="character" w:customStyle="1" w:styleId="tgc">
    <w:name w:val="_tgc"/>
    <w:rsid w:val="00C23BBB"/>
  </w:style>
  <w:style w:type="paragraph" w:customStyle="1" w:styleId="caaieiaie2">
    <w:name w:val="caaieiaie 2"/>
    <w:basedOn w:val="a"/>
    <w:next w:val="a"/>
    <w:rsid w:val="006C7679"/>
    <w:pPr>
      <w:keepNext/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styleId="af8">
    <w:name w:val="header"/>
    <w:basedOn w:val="a"/>
    <w:rsid w:val="000D3E99"/>
    <w:pPr>
      <w:tabs>
        <w:tab w:val="center" w:pos="4677"/>
        <w:tab w:val="right" w:pos="9355"/>
      </w:tabs>
    </w:pPr>
  </w:style>
  <w:style w:type="character" w:customStyle="1" w:styleId="s0">
    <w:name w:val="s0"/>
    <w:rsid w:val="006708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Document Map"/>
    <w:basedOn w:val="a"/>
    <w:semiHidden/>
    <w:rsid w:val="0011766E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ListTable4Accent1">
    <w:name w:val="List Table 4 Accent 1"/>
    <w:basedOn w:val="a1"/>
    <w:uiPriority w:val="49"/>
    <w:rsid w:val="00A556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fa">
    <w:name w:val="Подпись к таблице + Полужирный"/>
    <w:rsid w:val="00A556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A556F9"/>
    <w:rPr>
      <w:i/>
      <w:iCs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A556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A556F9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6"/>
      <w:szCs w:val="26"/>
      <w:lang w:eastAsia="ru-RU"/>
    </w:rPr>
  </w:style>
  <w:style w:type="table" w:customStyle="1" w:styleId="GridTable4Accent1">
    <w:name w:val="Grid Table 4 Accent 1"/>
    <w:basedOn w:val="a1"/>
    <w:uiPriority w:val="49"/>
    <w:rsid w:val="00CD07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5DarkAccent1">
    <w:name w:val="List Table 5 Dark Accent 1"/>
    <w:basedOn w:val="a1"/>
    <w:uiPriority w:val="50"/>
    <w:rsid w:val="0001355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210pt">
    <w:name w:val="Основной текст (2) + 10 pt;Полужирный"/>
    <w:rsid w:val="00A0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1F084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AC List 01 Знак,Bullet Points Знак,без абзаца Знак,ПАРАГРАФ Знак,Абзац Знак"/>
    <w:link w:val="a9"/>
    <w:uiPriority w:val="34"/>
    <w:locked/>
    <w:rsid w:val="0031547A"/>
    <w:rPr>
      <w:rFonts w:ascii="Calibri" w:eastAsia="Calibri" w:hAnsi="Calibri"/>
      <w:sz w:val="22"/>
      <w:szCs w:val="22"/>
      <w:lang w:eastAsia="en-US"/>
    </w:rPr>
  </w:style>
  <w:style w:type="table" w:customStyle="1" w:styleId="-411">
    <w:name w:val="Таблица-сетка 4 — акцент 11"/>
    <w:basedOn w:val="a1"/>
    <w:uiPriority w:val="49"/>
    <w:rsid w:val="007030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13184</Words>
  <Characters>75154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Советом директоров</vt:lpstr>
    </vt:vector>
  </TitlesOfParts>
  <Company>AO UMZ</Company>
  <LinksUpToDate>false</LinksUpToDate>
  <CharactersWithSpaces>88162</CharactersWithSpaces>
  <SharedDoc>false</SharedDoc>
  <HLinks>
    <vt:vector size="318" baseType="variant"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_Toc499219445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_Toc499219444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_Toc499219443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_Toc499219442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_Toc499219441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_Toc499219440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_Toc499219439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_Toc499219438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_Toc499219437</vt:lpwstr>
      </vt:variant>
      <vt:variant>
        <vt:i4>1441848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_Toc499219436</vt:lpwstr>
      </vt:variant>
      <vt:variant>
        <vt:i4>1441848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_Toc499219435</vt:lpwstr>
      </vt:variant>
      <vt:variant>
        <vt:i4>1441848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_Toc499219434</vt:lpwstr>
      </vt:variant>
      <vt:variant>
        <vt:i4>1441848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_Toc499219433</vt:lpwstr>
      </vt:variant>
      <vt:variant>
        <vt:i4>1441848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_Toc499219432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_Toc499219431</vt:lpwstr>
      </vt:variant>
      <vt:variant>
        <vt:i4>1441848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_Toc499219430</vt:lpwstr>
      </vt:variant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_Toc499219429</vt:lpwstr>
      </vt:variant>
      <vt:variant>
        <vt:i4>1507384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_Toc499219428</vt:lpwstr>
      </vt:variant>
      <vt:variant>
        <vt:i4>1507384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_Toc499219427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_Toc499219426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_Toc499219425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_Toc499219424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_Toc499219423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_Toc499219422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_Toc499219421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_Toc499219420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_Toc499219419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_Toc499219418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_Toc499219417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_Toc499219416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_Toc499219415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_Toc499219414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_Toc499219413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_Toc499219412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_Toc499219411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_Toc499219410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_Toc499219409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_Toc499219408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_Toc499219407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_Toc499219406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_Toc499219405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_Toc499219404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_Toc499219403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_Toc499219402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_Toc499219401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_Toc499219400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_Toc499219399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_Toc499219398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_Toc499219397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_Toc499219396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_Toc499219395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_Toc499219394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_Toc499219393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Советом директоров</dc:title>
  <dc:creator>Зинин Е. Б.</dc:creator>
  <cp:lastModifiedBy>Пользователь Windows</cp:lastModifiedBy>
  <cp:revision>2</cp:revision>
  <cp:lastPrinted>2021-01-06T02:44:00Z</cp:lastPrinted>
  <dcterms:created xsi:type="dcterms:W3CDTF">2021-02-01T04:09:00Z</dcterms:created>
  <dcterms:modified xsi:type="dcterms:W3CDTF">2021-02-01T04:09:00Z</dcterms:modified>
</cp:coreProperties>
</file>