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BB33" w14:textId="39312313" w:rsidR="00871412" w:rsidRPr="00393946" w:rsidRDefault="00634828" w:rsidP="00871412">
      <w:pPr>
        <w:tabs>
          <w:tab w:val="left" w:pos="4140"/>
        </w:tabs>
        <w:spacing w:after="0" w:line="240" w:lineRule="auto"/>
        <w:ind w:left="4140" w:hanging="4140"/>
        <w:jc w:val="both"/>
        <w:rPr>
          <w:rFonts w:ascii="Times New Roman KZ" w:hAnsi="Times New Roman KZ"/>
          <w:b/>
          <w:sz w:val="26"/>
          <w:szCs w:val="26"/>
        </w:rPr>
      </w:pPr>
      <w:r w:rsidRPr="00634828">
        <w:rPr>
          <w:b/>
          <w:sz w:val="26"/>
          <w:szCs w:val="26"/>
        </w:rPr>
        <w:tab/>
      </w:r>
      <w:r w:rsidR="00871412" w:rsidRPr="00393946">
        <w:rPr>
          <w:rFonts w:ascii="Times New Roman KZ" w:hAnsi="Times New Roman KZ"/>
          <w:b/>
          <w:sz w:val="26"/>
          <w:szCs w:val="26"/>
        </w:rPr>
        <w:t xml:space="preserve">Утвержден </w:t>
      </w:r>
    </w:p>
    <w:p w14:paraId="20E15611" w14:textId="77777777" w:rsidR="00871412" w:rsidRPr="00393946" w:rsidRDefault="00871412" w:rsidP="00871412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393946">
        <w:rPr>
          <w:rFonts w:ascii="Times New Roman KZ" w:hAnsi="Times New Roman KZ"/>
          <w:sz w:val="26"/>
          <w:szCs w:val="26"/>
        </w:rPr>
        <w:tab/>
        <w:t>Советом директоров АО «УМЗ»</w:t>
      </w:r>
    </w:p>
    <w:p w14:paraId="7FAF8909" w14:textId="12657B84" w:rsidR="00871412" w:rsidRPr="00393946" w:rsidRDefault="00871412" w:rsidP="00871412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393946">
        <w:rPr>
          <w:rFonts w:ascii="Times New Roman KZ" w:hAnsi="Times New Roman KZ"/>
          <w:sz w:val="26"/>
          <w:szCs w:val="26"/>
        </w:rPr>
        <w:tab/>
        <w:t>Протокол №</w:t>
      </w:r>
      <w:r w:rsidR="009330EC">
        <w:rPr>
          <w:rFonts w:ascii="Times New Roman KZ" w:hAnsi="Times New Roman KZ"/>
          <w:sz w:val="26"/>
          <w:szCs w:val="26"/>
        </w:rPr>
        <w:t>10</w:t>
      </w:r>
      <w:r w:rsidR="0079411E">
        <w:rPr>
          <w:rFonts w:ascii="Times New Roman KZ" w:hAnsi="Times New Roman KZ"/>
          <w:sz w:val="26"/>
          <w:szCs w:val="26"/>
        </w:rPr>
        <w:t xml:space="preserve"> </w:t>
      </w:r>
      <w:r w:rsidR="003674FD" w:rsidRPr="00393946">
        <w:rPr>
          <w:rFonts w:ascii="Times New Roman KZ" w:hAnsi="Times New Roman KZ"/>
          <w:sz w:val="26"/>
          <w:szCs w:val="26"/>
        </w:rPr>
        <w:t>от</w:t>
      </w:r>
      <w:r w:rsidR="00393946">
        <w:rPr>
          <w:rFonts w:ascii="Times New Roman KZ" w:hAnsi="Times New Roman KZ"/>
          <w:sz w:val="26"/>
          <w:szCs w:val="26"/>
        </w:rPr>
        <w:t xml:space="preserve"> </w:t>
      </w:r>
      <w:r w:rsidR="009330EC">
        <w:rPr>
          <w:rFonts w:ascii="Times New Roman KZ" w:hAnsi="Times New Roman KZ"/>
          <w:sz w:val="26"/>
          <w:szCs w:val="26"/>
        </w:rPr>
        <w:t>26</w:t>
      </w:r>
      <w:r w:rsidR="0079411E">
        <w:rPr>
          <w:rFonts w:ascii="Times New Roman KZ" w:hAnsi="Times New Roman KZ"/>
          <w:sz w:val="26"/>
          <w:szCs w:val="26"/>
        </w:rPr>
        <w:t>.</w:t>
      </w:r>
      <w:r w:rsidR="009330EC">
        <w:rPr>
          <w:rFonts w:ascii="Times New Roman KZ" w:hAnsi="Times New Roman KZ"/>
          <w:sz w:val="26"/>
          <w:szCs w:val="26"/>
        </w:rPr>
        <w:t>05</w:t>
      </w:r>
      <w:r w:rsidR="0079411E">
        <w:rPr>
          <w:rFonts w:ascii="Times New Roman KZ" w:hAnsi="Times New Roman KZ"/>
          <w:sz w:val="26"/>
          <w:szCs w:val="26"/>
        </w:rPr>
        <w:t>.</w:t>
      </w:r>
      <w:r w:rsidR="003674FD" w:rsidRPr="00393946">
        <w:rPr>
          <w:rFonts w:ascii="Times New Roman KZ" w:hAnsi="Times New Roman KZ"/>
          <w:sz w:val="26"/>
          <w:szCs w:val="26"/>
        </w:rPr>
        <w:t>202</w:t>
      </w:r>
      <w:r w:rsidR="009330EC">
        <w:rPr>
          <w:rFonts w:ascii="Times New Roman KZ" w:hAnsi="Times New Roman KZ"/>
          <w:sz w:val="26"/>
          <w:szCs w:val="26"/>
        </w:rPr>
        <w:t>2</w:t>
      </w:r>
      <w:r w:rsidR="00634F15">
        <w:rPr>
          <w:rFonts w:ascii="Times New Roman KZ" w:hAnsi="Times New Roman KZ"/>
          <w:sz w:val="26"/>
          <w:szCs w:val="26"/>
        </w:rPr>
        <w:t xml:space="preserve"> г.</w:t>
      </w:r>
    </w:p>
    <w:p w14:paraId="0C292DB0" w14:textId="77777777" w:rsidR="00871412" w:rsidRPr="00393946" w:rsidRDefault="00871412" w:rsidP="00871412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</w:p>
    <w:p w14:paraId="22CA5F87" w14:textId="1817F7E8" w:rsidR="00871412" w:rsidRPr="00393946" w:rsidRDefault="00871412" w:rsidP="00871412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b/>
          <w:sz w:val="26"/>
          <w:szCs w:val="26"/>
        </w:rPr>
      </w:pPr>
      <w:r w:rsidRPr="00393946">
        <w:rPr>
          <w:rFonts w:ascii="Times New Roman KZ" w:hAnsi="Times New Roman KZ"/>
          <w:b/>
          <w:sz w:val="26"/>
          <w:szCs w:val="26"/>
        </w:rPr>
        <w:tab/>
        <w:t xml:space="preserve">Одобрен </w:t>
      </w:r>
    </w:p>
    <w:p w14:paraId="48BF866C" w14:textId="77777777" w:rsidR="00871412" w:rsidRPr="00393946" w:rsidRDefault="00871412" w:rsidP="00871412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393946">
        <w:rPr>
          <w:rFonts w:ascii="Times New Roman KZ" w:hAnsi="Times New Roman KZ"/>
          <w:sz w:val="26"/>
          <w:szCs w:val="26"/>
        </w:rPr>
        <w:tab/>
      </w:r>
      <w:r w:rsidR="00972EA1" w:rsidRPr="00393946">
        <w:rPr>
          <w:rFonts w:ascii="Times New Roman KZ" w:hAnsi="Times New Roman KZ"/>
          <w:sz w:val="26"/>
          <w:szCs w:val="26"/>
        </w:rPr>
        <w:t>Р</w:t>
      </w:r>
      <w:r w:rsidRPr="00393946">
        <w:rPr>
          <w:rFonts w:ascii="Times New Roman KZ" w:hAnsi="Times New Roman KZ"/>
          <w:sz w:val="26"/>
          <w:szCs w:val="26"/>
        </w:rPr>
        <w:t>ешением Правления АО «УМЗ»</w:t>
      </w:r>
    </w:p>
    <w:p w14:paraId="3A46CBFE" w14:textId="0894CD11" w:rsidR="004E2420" w:rsidRPr="00393946" w:rsidRDefault="00871412" w:rsidP="004E2420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sz w:val="26"/>
          <w:szCs w:val="26"/>
        </w:rPr>
      </w:pPr>
      <w:r w:rsidRPr="00393946">
        <w:rPr>
          <w:rFonts w:ascii="Times New Roman KZ" w:hAnsi="Times New Roman KZ"/>
          <w:sz w:val="26"/>
          <w:szCs w:val="26"/>
        </w:rPr>
        <w:tab/>
      </w:r>
      <w:r w:rsidR="004E2420" w:rsidRPr="00393946">
        <w:rPr>
          <w:rFonts w:ascii="Times New Roman KZ" w:hAnsi="Times New Roman KZ"/>
          <w:sz w:val="26"/>
          <w:szCs w:val="26"/>
        </w:rPr>
        <w:t xml:space="preserve">Протокол № </w:t>
      </w:r>
      <w:r w:rsidR="005475E0">
        <w:rPr>
          <w:rFonts w:ascii="Times New Roman KZ" w:hAnsi="Times New Roman KZ"/>
          <w:sz w:val="26"/>
          <w:szCs w:val="26"/>
        </w:rPr>
        <w:t>19</w:t>
      </w:r>
      <w:r w:rsidR="00B21035">
        <w:rPr>
          <w:rFonts w:ascii="Times New Roman KZ" w:hAnsi="Times New Roman KZ"/>
          <w:sz w:val="26"/>
          <w:szCs w:val="26"/>
        </w:rPr>
        <w:t>/</w:t>
      </w:r>
      <w:r w:rsidR="005475E0">
        <w:rPr>
          <w:rFonts w:ascii="Times New Roman KZ" w:hAnsi="Times New Roman KZ"/>
          <w:sz w:val="26"/>
          <w:szCs w:val="26"/>
        </w:rPr>
        <w:t>1318</w:t>
      </w:r>
      <w:r w:rsidR="00B21035">
        <w:rPr>
          <w:rFonts w:ascii="Times New Roman KZ" w:hAnsi="Times New Roman KZ"/>
          <w:sz w:val="26"/>
          <w:szCs w:val="26"/>
        </w:rPr>
        <w:t xml:space="preserve"> </w:t>
      </w:r>
      <w:r w:rsidR="004E2420" w:rsidRPr="00393946">
        <w:rPr>
          <w:rFonts w:ascii="Times New Roman KZ" w:hAnsi="Times New Roman KZ"/>
          <w:sz w:val="26"/>
          <w:szCs w:val="26"/>
        </w:rPr>
        <w:t>от</w:t>
      </w:r>
      <w:r w:rsidR="004E2420">
        <w:rPr>
          <w:rFonts w:ascii="Times New Roman KZ" w:hAnsi="Times New Roman KZ"/>
          <w:sz w:val="26"/>
          <w:szCs w:val="26"/>
        </w:rPr>
        <w:t xml:space="preserve"> </w:t>
      </w:r>
      <w:r w:rsidR="005475E0">
        <w:rPr>
          <w:rFonts w:ascii="Times New Roman KZ" w:hAnsi="Times New Roman KZ"/>
          <w:sz w:val="26"/>
          <w:szCs w:val="26"/>
        </w:rPr>
        <w:t>28</w:t>
      </w:r>
      <w:r w:rsidR="00B21035">
        <w:rPr>
          <w:rFonts w:ascii="Times New Roman KZ" w:hAnsi="Times New Roman KZ"/>
          <w:sz w:val="26"/>
          <w:szCs w:val="26"/>
        </w:rPr>
        <w:t>.</w:t>
      </w:r>
      <w:r w:rsidR="005475E0">
        <w:rPr>
          <w:rFonts w:ascii="Times New Roman KZ" w:hAnsi="Times New Roman KZ"/>
          <w:sz w:val="26"/>
          <w:szCs w:val="26"/>
        </w:rPr>
        <w:t>04</w:t>
      </w:r>
      <w:r w:rsidR="00B21035">
        <w:rPr>
          <w:rFonts w:ascii="Times New Roman KZ" w:hAnsi="Times New Roman KZ"/>
          <w:sz w:val="26"/>
          <w:szCs w:val="26"/>
        </w:rPr>
        <w:t>.</w:t>
      </w:r>
      <w:r w:rsidR="004E2420" w:rsidRPr="00393946">
        <w:rPr>
          <w:rFonts w:ascii="Times New Roman KZ" w:hAnsi="Times New Roman KZ"/>
          <w:sz w:val="26"/>
          <w:szCs w:val="26"/>
        </w:rPr>
        <w:t>202</w:t>
      </w:r>
      <w:r w:rsidR="005475E0">
        <w:rPr>
          <w:rFonts w:ascii="Times New Roman KZ" w:hAnsi="Times New Roman KZ"/>
          <w:sz w:val="26"/>
          <w:szCs w:val="26"/>
        </w:rPr>
        <w:t>2</w:t>
      </w:r>
      <w:r w:rsidR="00634F15">
        <w:rPr>
          <w:rFonts w:ascii="Times New Roman KZ" w:hAnsi="Times New Roman KZ"/>
          <w:sz w:val="26"/>
          <w:szCs w:val="26"/>
        </w:rPr>
        <w:t xml:space="preserve"> г.</w:t>
      </w:r>
    </w:p>
    <w:p w14:paraId="44EC46CB" w14:textId="210E3CFF" w:rsidR="00871412" w:rsidRPr="003D7CE5" w:rsidRDefault="00871412" w:rsidP="004E2420">
      <w:pPr>
        <w:tabs>
          <w:tab w:val="left" w:pos="4140"/>
        </w:tabs>
        <w:spacing w:after="0" w:line="240" w:lineRule="auto"/>
        <w:jc w:val="both"/>
        <w:rPr>
          <w:rFonts w:ascii="Times New Roman KZ" w:hAnsi="Times New Roman KZ"/>
          <w:b/>
          <w:strike/>
          <w:sz w:val="26"/>
          <w:szCs w:val="26"/>
        </w:rPr>
      </w:pPr>
    </w:p>
    <w:p w14:paraId="3764C3C5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FB7373B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2CEA408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C779953" w14:textId="77777777" w:rsidR="00871412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5CC84A8D" w14:textId="77777777" w:rsidR="00FE4DF5" w:rsidRDefault="00FE4DF5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0AE0E096" w14:textId="77777777" w:rsidR="00FE4DF5" w:rsidRDefault="00FE4DF5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0149A67" w14:textId="77777777" w:rsidR="00FE4DF5" w:rsidRDefault="00FE4DF5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1745F4C" w14:textId="77777777" w:rsidR="00FE4DF5" w:rsidRPr="003D7CE5" w:rsidRDefault="00FE4DF5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4341FDDD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55B4D2BD" w14:textId="13F1D85E" w:rsidR="00871412" w:rsidRPr="004E2420" w:rsidRDefault="009521C0" w:rsidP="009521C0">
      <w:pPr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  <w:r w:rsidRPr="004E2420">
        <w:rPr>
          <w:rFonts w:ascii="Times New Roman KZ" w:hAnsi="Times New Roman KZ"/>
          <w:b/>
          <w:sz w:val="26"/>
          <w:szCs w:val="26"/>
        </w:rPr>
        <w:t xml:space="preserve">ОТЧЕТ О РЕАЛИЗАЦИИ «ПРОГРАММЫ УСТОЙЧИВОГО РАЗВИТИЯ </w:t>
      </w:r>
      <w:r w:rsidRPr="004E2420">
        <w:rPr>
          <w:rFonts w:ascii="Times New Roman KZ" w:hAnsi="Times New Roman KZ"/>
          <w:b/>
          <w:sz w:val="26"/>
          <w:szCs w:val="26"/>
        </w:rPr>
        <w:br/>
        <w:t>АО «</w:t>
      </w:r>
      <w:r w:rsidR="00572433" w:rsidRPr="00572433">
        <w:rPr>
          <w:rFonts w:ascii="Times New Roman KZ" w:hAnsi="Times New Roman KZ"/>
          <w:b/>
          <w:sz w:val="26"/>
          <w:szCs w:val="26"/>
        </w:rPr>
        <w:t>УЛЬБИНСКИЙ МЕТАЛЛУРГИЧЕСКИЙ ЗАВОД</w:t>
      </w:r>
      <w:r w:rsidRPr="004E2420">
        <w:rPr>
          <w:rFonts w:ascii="Times New Roman KZ" w:hAnsi="Times New Roman KZ"/>
          <w:b/>
          <w:sz w:val="26"/>
          <w:szCs w:val="26"/>
        </w:rPr>
        <w:t xml:space="preserve">» </w:t>
      </w:r>
      <w:r w:rsidR="00122609">
        <w:rPr>
          <w:rFonts w:ascii="Times New Roman KZ" w:hAnsi="Times New Roman KZ"/>
          <w:b/>
          <w:sz w:val="26"/>
          <w:szCs w:val="26"/>
        </w:rPr>
        <w:t xml:space="preserve">НА </w:t>
      </w:r>
      <w:r w:rsidR="004E2420">
        <w:rPr>
          <w:rFonts w:ascii="Times New Roman KZ" w:hAnsi="Times New Roman KZ"/>
          <w:b/>
          <w:sz w:val="26"/>
          <w:szCs w:val="26"/>
        </w:rPr>
        <w:t xml:space="preserve">2020-2022 </w:t>
      </w:r>
      <w:r w:rsidRPr="004E2420">
        <w:rPr>
          <w:rFonts w:ascii="Times New Roman KZ" w:hAnsi="Times New Roman KZ"/>
          <w:b/>
          <w:sz w:val="26"/>
          <w:szCs w:val="26"/>
        </w:rPr>
        <w:t xml:space="preserve">ГОДЫ» </w:t>
      </w:r>
      <w:r w:rsidR="00572433">
        <w:rPr>
          <w:rFonts w:ascii="Times New Roman KZ" w:hAnsi="Times New Roman KZ"/>
          <w:b/>
          <w:sz w:val="26"/>
          <w:szCs w:val="26"/>
        </w:rPr>
        <w:br/>
      </w:r>
      <w:r w:rsidRPr="004E2420">
        <w:rPr>
          <w:rFonts w:ascii="Times New Roman KZ" w:hAnsi="Times New Roman KZ"/>
          <w:b/>
          <w:sz w:val="26"/>
          <w:szCs w:val="26"/>
        </w:rPr>
        <w:t xml:space="preserve">ЗА </w:t>
      </w:r>
      <w:r w:rsidR="004E2420">
        <w:rPr>
          <w:rFonts w:ascii="Times New Roman KZ" w:hAnsi="Times New Roman KZ"/>
          <w:b/>
          <w:sz w:val="26"/>
          <w:szCs w:val="26"/>
        </w:rPr>
        <w:t>202</w:t>
      </w:r>
      <w:r w:rsidR="001C7FD5">
        <w:rPr>
          <w:rFonts w:ascii="Times New Roman KZ" w:hAnsi="Times New Roman KZ"/>
          <w:b/>
          <w:sz w:val="26"/>
          <w:szCs w:val="26"/>
        </w:rPr>
        <w:t>1</w:t>
      </w:r>
      <w:r w:rsidR="004E2420">
        <w:rPr>
          <w:rFonts w:ascii="Times New Roman KZ" w:hAnsi="Times New Roman KZ"/>
          <w:b/>
          <w:sz w:val="26"/>
          <w:szCs w:val="26"/>
        </w:rPr>
        <w:t xml:space="preserve"> </w:t>
      </w:r>
      <w:r w:rsidR="00CB3BC7">
        <w:rPr>
          <w:rFonts w:ascii="Times New Roman KZ" w:hAnsi="Times New Roman KZ"/>
          <w:b/>
          <w:sz w:val="26"/>
          <w:szCs w:val="26"/>
        </w:rPr>
        <w:t>ГОД</w:t>
      </w:r>
    </w:p>
    <w:p w14:paraId="15057321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0D1E83FF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6BA7A4B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1AF272FA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231B197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776E6B7" w14:textId="77777777" w:rsidR="00871412" w:rsidRPr="004E2420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177DD3CC" w14:textId="77777777" w:rsidR="00871412" w:rsidRPr="004E2420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BB5E893" w14:textId="77777777" w:rsidR="00871412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4878C671" w14:textId="77777777" w:rsidR="00FE4DF5" w:rsidRPr="004E2420" w:rsidRDefault="00FE4DF5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CA8232B" w14:textId="77777777" w:rsidR="00871412" w:rsidRPr="004E2420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595A2BAB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34A337B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00A5F943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A583150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468D030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40785B2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0FA0E9B7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B32C21C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554D8197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19715A65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CA594AF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745B5B2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8584960" w14:textId="77777777" w:rsidR="00871412" w:rsidRPr="003D7CE5" w:rsidRDefault="00871412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66E6AF83" w14:textId="77777777" w:rsidR="00FE4DF5" w:rsidRDefault="00FE4DF5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3834CDCF" w14:textId="77777777" w:rsidR="00FE4DF5" w:rsidRDefault="00FE4DF5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3AE8346B" w14:textId="77777777" w:rsidR="00FE4DF5" w:rsidRDefault="00FE4DF5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792FC210" w14:textId="77777777" w:rsidR="00FE4DF5" w:rsidRPr="003D7CE5" w:rsidRDefault="00FE4DF5" w:rsidP="00871412">
      <w:pPr>
        <w:spacing w:after="0" w:line="240" w:lineRule="auto"/>
        <w:ind w:firstLine="709"/>
        <w:jc w:val="center"/>
        <w:rPr>
          <w:rFonts w:ascii="Times New Roman KZ" w:hAnsi="Times New Roman KZ"/>
          <w:b/>
          <w:strike/>
          <w:sz w:val="26"/>
          <w:szCs w:val="26"/>
        </w:rPr>
      </w:pPr>
    </w:p>
    <w:p w14:paraId="230E4581" w14:textId="500397F7" w:rsidR="00871412" w:rsidRPr="00D3165A" w:rsidRDefault="00871412" w:rsidP="00871412">
      <w:pPr>
        <w:spacing w:after="0" w:line="240" w:lineRule="auto"/>
        <w:jc w:val="center"/>
        <w:rPr>
          <w:rFonts w:ascii="Times New Roman KZ" w:hAnsi="Times New Roman KZ"/>
          <w:b/>
          <w:sz w:val="26"/>
          <w:szCs w:val="26"/>
        </w:rPr>
      </w:pPr>
      <w:r w:rsidRPr="004E2420">
        <w:rPr>
          <w:rFonts w:ascii="Times New Roman KZ" w:hAnsi="Times New Roman KZ"/>
          <w:b/>
          <w:sz w:val="26"/>
          <w:szCs w:val="26"/>
        </w:rPr>
        <w:t xml:space="preserve">Усть-Каменогорск, </w:t>
      </w:r>
      <w:r w:rsidR="000E6AB7" w:rsidRPr="004E2420">
        <w:rPr>
          <w:rFonts w:ascii="Times New Roman KZ" w:hAnsi="Times New Roman KZ"/>
          <w:b/>
          <w:sz w:val="26"/>
          <w:szCs w:val="26"/>
        </w:rPr>
        <w:t>202</w:t>
      </w:r>
      <w:r w:rsidR="001C7FD5">
        <w:rPr>
          <w:rFonts w:ascii="Times New Roman KZ" w:hAnsi="Times New Roman KZ"/>
          <w:b/>
          <w:sz w:val="26"/>
          <w:szCs w:val="26"/>
        </w:rPr>
        <w:t>2</w:t>
      </w:r>
      <w:r w:rsidR="00D3165A" w:rsidRPr="00D12988">
        <w:rPr>
          <w:rFonts w:ascii="Times New Roman KZ" w:hAnsi="Times New Roman KZ"/>
          <w:b/>
          <w:sz w:val="26"/>
          <w:szCs w:val="26"/>
        </w:rPr>
        <w:t xml:space="preserve"> </w:t>
      </w:r>
      <w:r w:rsidR="00CB3BC7">
        <w:rPr>
          <w:rFonts w:ascii="Times New Roman KZ" w:hAnsi="Times New Roman KZ"/>
          <w:b/>
          <w:sz w:val="26"/>
          <w:szCs w:val="26"/>
        </w:rPr>
        <w:t>год</w:t>
      </w:r>
    </w:p>
    <w:p w14:paraId="79D62655" w14:textId="77777777" w:rsidR="00871412" w:rsidRPr="00A44C32" w:rsidRDefault="00871412" w:rsidP="0087141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3B467EBC" w14:textId="39AC63FF" w:rsidR="003D7CE5" w:rsidRPr="00755233" w:rsidRDefault="00871412" w:rsidP="00094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55233">
        <w:rPr>
          <w:rFonts w:ascii="Times New Roman KZ" w:hAnsi="Times New Roman KZ" w:cs="ArialMT"/>
          <w:sz w:val="26"/>
          <w:szCs w:val="26"/>
        </w:rPr>
        <w:lastRenderedPageBreak/>
        <w:t>Деятельность АО «Ульбинский металлургический завод» (далее – Общество</w:t>
      </w:r>
      <w:r w:rsidR="00C54782" w:rsidRPr="00755233">
        <w:rPr>
          <w:rFonts w:ascii="Times New Roman KZ" w:hAnsi="Times New Roman KZ" w:cs="ArialMT"/>
          <w:sz w:val="26"/>
          <w:szCs w:val="26"/>
        </w:rPr>
        <w:t>/ АО «УМЗ»</w:t>
      </w:r>
      <w:r w:rsidRPr="00755233">
        <w:rPr>
          <w:rFonts w:ascii="Times New Roman KZ" w:hAnsi="Times New Roman KZ" w:cs="ArialMT"/>
          <w:sz w:val="26"/>
          <w:szCs w:val="26"/>
        </w:rPr>
        <w:t xml:space="preserve">) в области устойчивого развития за </w:t>
      </w:r>
      <w:r w:rsidR="003D7CE5" w:rsidRPr="00755233">
        <w:rPr>
          <w:rFonts w:ascii="Times New Roman KZ" w:hAnsi="Times New Roman KZ" w:cs="ArialMT"/>
          <w:sz w:val="26"/>
          <w:szCs w:val="26"/>
        </w:rPr>
        <w:t>202</w:t>
      </w:r>
      <w:r w:rsidR="00FB4BE0">
        <w:rPr>
          <w:rFonts w:ascii="Times New Roman KZ" w:hAnsi="Times New Roman KZ" w:cs="ArialMT"/>
          <w:sz w:val="26"/>
          <w:szCs w:val="26"/>
        </w:rPr>
        <w:t>1</w:t>
      </w:r>
      <w:r w:rsidR="003D7CE5" w:rsidRPr="00755233">
        <w:rPr>
          <w:rFonts w:ascii="Times New Roman KZ" w:hAnsi="Times New Roman KZ" w:cs="ArialMT"/>
          <w:sz w:val="26"/>
          <w:szCs w:val="26"/>
        </w:rPr>
        <w:t xml:space="preserve"> </w:t>
      </w:r>
      <w:r w:rsidRPr="00755233">
        <w:rPr>
          <w:rFonts w:ascii="Times New Roman KZ" w:hAnsi="Times New Roman KZ" w:cs="ArialMT"/>
          <w:sz w:val="26"/>
          <w:szCs w:val="26"/>
        </w:rPr>
        <w:t>год регламентирована Программой устойчивого развития АО «</w:t>
      </w:r>
      <w:r w:rsidR="00C54782" w:rsidRPr="00755233">
        <w:rPr>
          <w:rFonts w:ascii="Times New Roman KZ" w:hAnsi="Times New Roman KZ" w:cs="ArialMT"/>
          <w:sz w:val="26"/>
          <w:szCs w:val="26"/>
        </w:rPr>
        <w:t>УМЗ</w:t>
      </w:r>
      <w:r w:rsidRPr="00755233">
        <w:rPr>
          <w:rFonts w:ascii="Times New Roman KZ" w:hAnsi="Times New Roman KZ" w:cs="ArialMT"/>
          <w:sz w:val="26"/>
          <w:szCs w:val="26"/>
        </w:rPr>
        <w:t xml:space="preserve">» </w:t>
      </w:r>
      <w:r w:rsidR="003D7CE5" w:rsidRPr="00755233">
        <w:rPr>
          <w:rFonts w:ascii="Times New Roman KZ" w:hAnsi="Times New Roman KZ" w:cs="ArialMT"/>
          <w:sz w:val="26"/>
          <w:szCs w:val="26"/>
        </w:rPr>
        <w:t>на 2020</w:t>
      </w:r>
      <w:r w:rsidRPr="00755233">
        <w:rPr>
          <w:rFonts w:ascii="Times New Roman KZ" w:hAnsi="Times New Roman KZ" w:cs="ArialMT"/>
          <w:sz w:val="26"/>
          <w:szCs w:val="26"/>
        </w:rPr>
        <w:t>-</w:t>
      </w:r>
      <w:r w:rsidR="003D7CE5" w:rsidRPr="00755233">
        <w:rPr>
          <w:rFonts w:ascii="Times New Roman KZ" w:hAnsi="Times New Roman KZ" w:cs="ArialMT"/>
          <w:sz w:val="26"/>
          <w:szCs w:val="26"/>
        </w:rPr>
        <w:t xml:space="preserve">2022 </w:t>
      </w:r>
      <w:r w:rsidRPr="00755233">
        <w:rPr>
          <w:rFonts w:ascii="Times New Roman KZ" w:hAnsi="Times New Roman KZ" w:cs="ArialMT"/>
          <w:sz w:val="26"/>
          <w:szCs w:val="26"/>
        </w:rPr>
        <w:t xml:space="preserve">годы, утвержденной Решением Совета директоров </w:t>
      </w:r>
      <w:r w:rsidR="00D8388D" w:rsidRPr="00755233">
        <w:rPr>
          <w:rFonts w:ascii="Times New Roman KZ" w:hAnsi="Times New Roman KZ" w:cs="ArialMT"/>
          <w:sz w:val="26"/>
          <w:szCs w:val="26"/>
        </w:rPr>
        <w:t>Общества</w:t>
      </w:r>
      <w:r w:rsidRPr="00755233">
        <w:rPr>
          <w:rFonts w:ascii="Times New Roman KZ" w:hAnsi="Times New Roman KZ" w:cs="ArialMT"/>
          <w:sz w:val="26"/>
          <w:szCs w:val="26"/>
        </w:rPr>
        <w:t xml:space="preserve"> № </w:t>
      </w:r>
      <w:r w:rsidR="003D7CE5" w:rsidRPr="00755233">
        <w:rPr>
          <w:rFonts w:ascii="Times New Roman KZ" w:hAnsi="Times New Roman KZ" w:cs="ArialMT"/>
          <w:sz w:val="26"/>
          <w:szCs w:val="26"/>
        </w:rPr>
        <w:t>11</w:t>
      </w:r>
      <w:r w:rsidRPr="00755233">
        <w:rPr>
          <w:rFonts w:ascii="Times New Roman KZ" w:hAnsi="Times New Roman KZ" w:cs="ArialMT"/>
          <w:sz w:val="26"/>
          <w:szCs w:val="26"/>
        </w:rPr>
        <w:t xml:space="preserve"> от </w:t>
      </w:r>
      <w:r w:rsidR="003D7CE5" w:rsidRPr="00755233">
        <w:rPr>
          <w:rFonts w:ascii="Times New Roman KZ" w:hAnsi="Times New Roman KZ" w:cs="ArialMT"/>
          <w:sz w:val="26"/>
          <w:szCs w:val="26"/>
        </w:rPr>
        <w:t>13</w:t>
      </w:r>
      <w:r w:rsidRPr="00755233">
        <w:rPr>
          <w:rFonts w:ascii="Times New Roman KZ" w:hAnsi="Times New Roman KZ" w:cs="ArialMT"/>
          <w:sz w:val="26"/>
          <w:szCs w:val="26"/>
        </w:rPr>
        <w:t xml:space="preserve"> </w:t>
      </w:r>
      <w:r w:rsidR="003D7CE5" w:rsidRPr="00755233">
        <w:rPr>
          <w:rFonts w:ascii="Times New Roman KZ" w:hAnsi="Times New Roman KZ" w:cs="ArialMT"/>
          <w:sz w:val="26"/>
          <w:szCs w:val="26"/>
        </w:rPr>
        <w:t xml:space="preserve">августа 2020 </w:t>
      </w:r>
      <w:r w:rsidRPr="00755233">
        <w:rPr>
          <w:rFonts w:ascii="Times New Roman KZ" w:hAnsi="Times New Roman KZ" w:cs="ArialMT"/>
          <w:sz w:val="26"/>
          <w:szCs w:val="26"/>
        </w:rPr>
        <w:t>г</w:t>
      </w:r>
      <w:r w:rsidR="00D12988">
        <w:rPr>
          <w:rFonts w:ascii="Times New Roman KZ" w:hAnsi="Times New Roman KZ" w:cs="ArialMT"/>
          <w:sz w:val="26"/>
          <w:szCs w:val="26"/>
        </w:rPr>
        <w:t>ода</w:t>
      </w:r>
      <w:r w:rsidRPr="00755233">
        <w:rPr>
          <w:rFonts w:ascii="Times New Roman KZ" w:hAnsi="Times New Roman KZ" w:cs="ArialMT"/>
          <w:sz w:val="26"/>
          <w:szCs w:val="26"/>
        </w:rPr>
        <w:t xml:space="preserve">, основной целью </w:t>
      </w:r>
      <w:r w:rsidR="003D7CE5" w:rsidRPr="00755233">
        <w:rPr>
          <w:rFonts w:ascii="Times New Roman KZ" w:hAnsi="Times New Roman KZ" w:cs="ArialMT"/>
          <w:sz w:val="26"/>
          <w:szCs w:val="26"/>
        </w:rPr>
        <w:t>которой является укрепление позиции Общества как социально ответственной компании в среднесрочной перспективе, решение задач социально-экономического развития Общества и обеспечение эффективной реализации Стратегии развития Общества на 2018-2028 годы.</w:t>
      </w:r>
    </w:p>
    <w:p w14:paraId="487361FC" w14:textId="2FAE0239" w:rsidR="00191E8F" w:rsidRPr="00755233" w:rsidRDefault="00191E8F" w:rsidP="00094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  <w:r w:rsidRPr="00755233">
        <w:rPr>
          <w:rFonts w:ascii="Times New Roman KZ" w:hAnsi="Times New Roman KZ" w:cs="ArialMT"/>
          <w:sz w:val="26"/>
          <w:szCs w:val="26"/>
        </w:rPr>
        <w:t>Основные задачи Программы Устойчивого развития Общества на 2020-</w:t>
      </w:r>
      <w:r w:rsidR="00F25582" w:rsidRPr="00755233">
        <w:rPr>
          <w:rFonts w:ascii="Times New Roman KZ" w:hAnsi="Times New Roman KZ" w:cs="ArialMT"/>
          <w:sz w:val="26"/>
          <w:szCs w:val="26"/>
        </w:rPr>
        <w:br/>
      </w:r>
      <w:r w:rsidRPr="00755233">
        <w:rPr>
          <w:rFonts w:ascii="Times New Roman KZ" w:hAnsi="Times New Roman KZ" w:cs="ArialMT"/>
          <w:sz w:val="26"/>
          <w:szCs w:val="26"/>
        </w:rPr>
        <w:t>2022 г</w:t>
      </w:r>
      <w:r w:rsidR="003813FF">
        <w:rPr>
          <w:rFonts w:ascii="Times New Roman KZ" w:hAnsi="Times New Roman KZ" w:cs="ArialMT"/>
          <w:sz w:val="26"/>
          <w:szCs w:val="26"/>
        </w:rPr>
        <w:t>оды</w:t>
      </w:r>
      <w:r w:rsidRPr="00755233">
        <w:rPr>
          <w:rFonts w:ascii="Times New Roman KZ" w:hAnsi="Times New Roman KZ" w:cs="ArialMT"/>
          <w:sz w:val="26"/>
          <w:szCs w:val="26"/>
        </w:rPr>
        <w:t xml:space="preserve"> </w:t>
      </w:r>
      <w:r w:rsidR="00F25582" w:rsidRPr="00755233">
        <w:rPr>
          <w:rFonts w:ascii="Times New Roman KZ" w:hAnsi="Times New Roman KZ" w:cs="ArialMT"/>
          <w:sz w:val="26"/>
          <w:szCs w:val="26"/>
        </w:rPr>
        <w:t xml:space="preserve">(далее – Программа) </w:t>
      </w:r>
      <w:r w:rsidRPr="00755233">
        <w:rPr>
          <w:rFonts w:ascii="Times New Roman KZ" w:hAnsi="Times New Roman KZ" w:cs="ArialMT"/>
          <w:sz w:val="26"/>
          <w:szCs w:val="26"/>
        </w:rPr>
        <w:t>реализуются через:</w:t>
      </w:r>
    </w:p>
    <w:p w14:paraId="0ADFC2B6" w14:textId="76835D3D" w:rsidR="00191E8F" w:rsidRPr="00755233" w:rsidRDefault="00191E8F" w:rsidP="00094C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55233">
        <w:rPr>
          <w:rFonts w:ascii="Times New Roman KZ" w:hAnsi="Times New Roman KZ" w:cs="Arial-BoldMT"/>
          <w:bCs/>
          <w:sz w:val="26"/>
          <w:szCs w:val="26"/>
        </w:rPr>
        <w:t>социальные мероприятия</w:t>
      </w:r>
      <w:r w:rsidR="00FB57F1"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4C26923A" w14:textId="289CE3A0" w:rsidR="00191E8F" w:rsidRPr="00755233" w:rsidRDefault="00191E8F" w:rsidP="00094C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55233">
        <w:rPr>
          <w:rFonts w:ascii="Times New Roman KZ" w:hAnsi="Times New Roman KZ" w:cs="Arial-BoldMT"/>
          <w:bCs/>
          <w:sz w:val="26"/>
          <w:szCs w:val="26"/>
        </w:rPr>
        <w:t>мероприятия по охране труда и защите окружающей среды</w:t>
      </w:r>
      <w:r w:rsidR="00FB57F1"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0F6AB49C" w14:textId="25D52B59" w:rsidR="00191E8F" w:rsidRPr="00755233" w:rsidRDefault="00191E8F" w:rsidP="00094C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55233">
        <w:rPr>
          <w:rFonts w:ascii="Times New Roman KZ" w:hAnsi="Times New Roman KZ" w:cs="Arial-BoldMT"/>
          <w:bCs/>
          <w:sz w:val="26"/>
          <w:szCs w:val="26"/>
        </w:rPr>
        <w:t>мероприятия по научно-техническому и инновационно-технологическому развитию</w:t>
      </w:r>
      <w:r w:rsidR="00FB57F1"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27B4FE63" w14:textId="7DECADF9" w:rsidR="00191E8F" w:rsidRPr="00755233" w:rsidRDefault="00191E8F" w:rsidP="00094C8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755233">
        <w:rPr>
          <w:rFonts w:ascii="Times New Roman KZ" w:hAnsi="Times New Roman KZ" w:cs="Arial-BoldMT"/>
          <w:bCs/>
          <w:sz w:val="26"/>
          <w:szCs w:val="26"/>
        </w:rPr>
        <w:t>мероприятия по экономическому воздействию в регионах присутствия</w:t>
      </w:r>
      <w:r w:rsidR="00FB57F1">
        <w:rPr>
          <w:rFonts w:ascii="Times New Roman KZ" w:hAnsi="Times New Roman KZ" w:cs="Arial-BoldMT"/>
          <w:bCs/>
          <w:sz w:val="26"/>
          <w:szCs w:val="26"/>
        </w:rPr>
        <w:t>.</w:t>
      </w:r>
    </w:p>
    <w:p w14:paraId="60DAAB45" w14:textId="45286F66" w:rsidR="002E264C" w:rsidRPr="00A44C32" w:rsidRDefault="002E264C" w:rsidP="00094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3FE968B5" w14:textId="77777777" w:rsidR="00871412" w:rsidRPr="00755233" w:rsidRDefault="00871412" w:rsidP="00A93706">
      <w:pPr>
        <w:pStyle w:val="1"/>
        <w:numPr>
          <w:ilvl w:val="0"/>
          <w:numId w:val="5"/>
        </w:numPr>
        <w:tabs>
          <w:tab w:val="left" w:pos="1276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755233">
        <w:rPr>
          <w:rFonts w:ascii="Times New Roman KZ" w:hAnsi="Times New Roman KZ"/>
          <w:sz w:val="26"/>
          <w:szCs w:val="26"/>
        </w:rPr>
        <w:t>Социальные мероприятия</w:t>
      </w:r>
    </w:p>
    <w:p w14:paraId="012B6AA4" w14:textId="77777777" w:rsidR="00191E8F" w:rsidRPr="00755233" w:rsidRDefault="00191E8F" w:rsidP="00A93706">
      <w:pPr>
        <w:pStyle w:val="1"/>
        <w:numPr>
          <w:ilvl w:val="1"/>
          <w:numId w:val="1"/>
        </w:numPr>
        <w:tabs>
          <w:tab w:val="clear" w:pos="360"/>
          <w:tab w:val="left" w:pos="1276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0" w:name="_Toc499219406"/>
      <w:r w:rsidRPr="00755233">
        <w:rPr>
          <w:rFonts w:ascii="Times New Roman KZ" w:hAnsi="Times New Roman KZ"/>
          <w:sz w:val="26"/>
          <w:szCs w:val="26"/>
        </w:rPr>
        <w:t>Обеспечение социальной стабильности в трудовых коллективах</w:t>
      </w:r>
      <w:bookmarkEnd w:id="0"/>
    </w:p>
    <w:p w14:paraId="79A6D2F1" w14:textId="2ECF0E3B" w:rsidR="00191E8F" w:rsidRPr="007C56DC" w:rsidRDefault="00191E8F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755233">
        <w:rPr>
          <w:rFonts w:ascii="Times New Roman KZ" w:hAnsi="Times New Roman KZ" w:cs="ArialMT"/>
          <w:sz w:val="26"/>
          <w:szCs w:val="26"/>
        </w:rPr>
        <w:t>Общество стремится к обеспечению социальной стабильности и поддержанию благоприятного морально-психологического климата в трудовых коллективах путем проведения сбалансированной Кадровой политики Общества</w:t>
      </w:r>
      <w:r w:rsidRPr="00755233">
        <w:rPr>
          <w:sz w:val="24"/>
        </w:rPr>
        <w:t xml:space="preserve"> </w:t>
      </w:r>
      <w:r w:rsidRPr="00755233">
        <w:rPr>
          <w:rFonts w:ascii="Times New Roman KZ" w:hAnsi="Times New Roman KZ" w:cs="ArialMT"/>
          <w:sz w:val="26"/>
          <w:szCs w:val="26"/>
        </w:rPr>
        <w:t xml:space="preserve">и реализации Плана </w:t>
      </w:r>
      <w:r w:rsidR="00221F71" w:rsidRPr="00755233">
        <w:rPr>
          <w:rFonts w:ascii="Times New Roman KZ" w:hAnsi="Times New Roman KZ" w:cs="ArialMT"/>
          <w:sz w:val="26"/>
          <w:szCs w:val="26"/>
        </w:rPr>
        <w:t xml:space="preserve">по социальному партнерству и улучшению социально-трудовых условий производственного </w:t>
      </w:r>
      <w:r w:rsidRPr="00755233">
        <w:rPr>
          <w:rFonts w:ascii="Times New Roman KZ" w:hAnsi="Times New Roman KZ" w:cs="ArialMT"/>
          <w:sz w:val="26"/>
          <w:szCs w:val="26"/>
        </w:rPr>
        <w:t>Персонала Общества.</w:t>
      </w:r>
    </w:p>
    <w:p w14:paraId="0FF75EB1" w14:textId="77777777" w:rsidR="00191E8F" w:rsidRPr="007C56DC" w:rsidRDefault="00191E8F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1FF863FA" w14:textId="3377513C" w:rsidR="00191E8F" w:rsidRPr="00755233" w:rsidRDefault="00191E8F" w:rsidP="00A93706">
      <w:pPr>
        <w:pStyle w:val="1"/>
        <w:numPr>
          <w:ilvl w:val="2"/>
          <w:numId w:val="6"/>
        </w:numPr>
        <w:tabs>
          <w:tab w:val="left" w:pos="1418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1" w:name="_Toc499219407"/>
      <w:r w:rsidRPr="00755233">
        <w:rPr>
          <w:rFonts w:ascii="Times New Roman KZ" w:hAnsi="Times New Roman KZ"/>
          <w:sz w:val="26"/>
          <w:szCs w:val="26"/>
        </w:rPr>
        <w:t>Индекс социальной стабильности</w:t>
      </w:r>
      <w:bookmarkEnd w:id="1"/>
    </w:p>
    <w:p w14:paraId="17201FBA" w14:textId="2A115D34" w:rsidR="00191E8F" w:rsidRPr="00755233" w:rsidRDefault="00191E8F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755233">
        <w:rPr>
          <w:rFonts w:ascii="Times New Roman KZ" w:hAnsi="Times New Roman KZ" w:cs="ArialMT"/>
          <w:sz w:val="26"/>
          <w:szCs w:val="26"/>
        </w:rPr>
        <w:t>Индекс социальной стабильности (</w:t>
      </w:r>
      <w:r w:rsidR="00A063CD">
        <w:rPr>
          <w:rFonts w:ascii="Times New Roman KZ" w:hAnsi="Times New Roman KZ" w:cs="ArialMT"/>
          <w:sz w:val="26"/>
          <w:szCs w:val="26"/>
        </w:rPr>
        <w:t>далее</w:t>
      </w:r>
      <w:r w:rsidR="00F715FC">
        <w:rPr>
          <w:rFonts w:ascii="Times New Roman KZ" w:hAnsi="Times New Roman KZ" w:cs="ArialMT"/>
          <w:sz w:val="26"/>
          <w:szCs w:val="26"/>
        </w:rPr>
        <w:t> </w:t>
      </w:r>
      <w:r w:rsidR="00A063CD">
        <w:rPr>
          <w:rFonts w:ascii="Times New Roman KZ" w:hAnsi="Times New Roman KZ" w:cs="ArialMT"/>
          <w:sz w:val="26"/>
          <w:szCs w:val="26"/>
        </w:rPr>
        <w:t>-</w:t>
      </w:r>
      <w:r w:rsidR="00F715FC">
        <w:rPr>
          <w:rFonts w:ascii="Times New Roman KZ" w:hAnsi="Times New Roman KZ" w:cs="ArialMT"/>
          <w:sz w:val="26"/>
          <w:szCs w:val="26"/>
        </w:rPr>
        <w:t> </w:t>
      </w:r>
      <w:r w:rsidRPr="00755233">
        <w:rPr>
          <w:rFonts w:ascii="Times New Roman KZ" w:hAnsi="Times New Roman KZ" w:cs="ArialMT"/>
          <w:sz w:val="26"/>
          <w:szCs w:val="26"/>
        </w:rPr>
        <w:t>ИСС) — это инструмент комплексной диагностики социальной ситуации в Обществе. ИСС Общества определяется на основании результатов оценки вовлеченности Персонала, социального благополучия и социального спокойствия</w:t>
      </w:r>
      <w:r w:rsidR="00340774" w:rsidRPr="00755233">
        <w:rPr>
          <w:rFonts w:ascii="Times New Roman KZ" w:hAnsi="Times New Roman KZ" w:cs="ArialMT"/>
          <w:sz w:val="26"/>
          <w:szCs w:val="26"/>
        </w:rPr>
        <w:t>.</w:t>
      </w:r>
    </w:p>
    <w:p w14:paraId="6B55AEA5" w14:textId="5D650AF7" w:rsidR="00340774" w:rsidRPr="00755233" w:rsidRDefault="00340774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755233">
        <w:rPr>
          <w:rFonts w:ascii="Times New Roman KZ" w:hAnsi="Times New Roman KZ" w:cs="ArialMT"/>
          <w:sz w:val="26"/>
          <w:szCs w:val="26"/>
        </w:rPr>
        <w:t xml:space="preserve">В рамках работы по прогнозированию и предупреждению социально-трудовых споров и конфликтов, а также мониторинга уровня социальных настроений в трудовых коллективах Общества с 2013 года проводится ежегодное исследование по определению </w:t>
      </w:r>
      <w:r w:rsidRPr="00755233">
        <w:rPr>
          <w:rFonts w:ascii="Times New Roman KZ" w:hAnsi="Times New Roman KZ" w:cs="Arial-BoldMT"/>
          <w:bCs/>
          <w:sz w:val="26"/>
          <w:szCs w:val="26"/>
        </w:rPr>
        <w:t xml:space="preserve">Индекса </w:t>
      </w:r>
      <w:r w:rsidRPr="00755233">
        <w:rPr>
          <w:rFonts w:ascii="Times New Roman KZ" w:hAnsi="Times New Roman KZ" w:cs="ArialMT"/>
          <w:sz w:val="26"/>
          <w:szCs w:val="26"/>
        </w:rPr>
        <w:t>социальной стабильности с привлечением независимого социологического агентства</w:t>
      </w:r>
      <w:r w:rsidR="00221F71" w:rsidRPr="00755233">
        <w:rPr>
          <w:rFonts w:ascii="Times New Roman KZ" w:hAnsi="Times New Roman KZ" w:cs="ArialMT"/>
          <w:sz w:val="26"/>
          <w:szCs w:val="26"/>
        </w:rPr>
        <w:t xml:space="preserve"> (</w:t>
      </w:r>
      <w:r w:rsidR="00702BA4">
        <w:rPr>
          <w:rFonts w:ascii="Times New Roman KZ" w:hAnsi="Times New Roman KZ" w:cs="ArialMT"/>
          <w:sz w:val="26"/>
          <w:szCs w:val="26"/>
        </w:rPr>
        <w:t>Частное учреждение</w:t>
      </w:r>
      <w:r w:rsidR="00221F71" w:rsidRPr="00755233">
        <w:rPr>
          <w:rFonts w:ascii="Times New Roman KZ" w:hAnsi="Times New Roman KZ" w:cs="ArialMT"/>
          <w:sz w:val="26"/>
          <w:szCs w:val="26"/>
        </w:rPr>
        <w:t xml:space="preserve"> «Центр социального взаимодействия и коммуникаций»</w:t>
      </w:r>
      <w:r w:rsidR="00AA1CF8" w:rsidRPr="00755233">
        <w:rPr>
          <w:rFonts w:ascii="Times New Roman KZ" w:hAnsi="Times New Roman KZ" w:cs="ArialMT"/>
          <w:sz w:val="26"/>
          <w:szCs w:val="26"/>
        </w:rPr>
        <w:t>)</w:t>
      </w:r>
      <w:r w:rsidRPr="00755233">
        <w:rPr>
          <w:rFonts w:ascii="Times New Roman KZ" w:hAnsi="Times New Roman KZ" w:cs="ArialMT"/>
          <w:sz w:val="26"/>
          <w:szCs w:val="26"/>
        </w:rPr>
        <w:t>.</w:t>
      </w:r>
    </w:p>
    <w:p w14:paraId="432D8BE9" w14:textId="6978B69D" w:rsidR="00340774" w:rsidRDefault="007C3131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8604F4">
        <w:rPr>
          <w:rFonts w:ascii="Times New Roman KZ" w:hAnsi="Times New Roman KZ" w:cs="ArialMT"/>
          <w:sz w:val="26"/>
          <w:szCs w:val="26"/>
        </w:rPr>
        <w:t>С</w:t>
      </w:r>
      <w:r w:rsidR="00340774" w:rsidRPr="008604F4">
        <w:rPr>
          <w:rFonts w:ascii="Times New Roman KZ" w:hAnsi="Times New Roman KZ" w:cs="ArialMT"/>
          <w:sz w:val="26"/>
          <w:szCs w:val="26"/>
        </w:rPr>
        <w:t xml:space="preserve"> 202</w:t>
      </w:r>
      <w:r w:rsidR="006F4914" w:rsidRPr="008604F4">
        <w:rPr>
          <w:rFonts w:ascii="Times New Roman KZ" w:hAnsi="Times New Roman KZ" w:cs="ArialMT"/>
          <w:sz w:val="26"/>
          <w:szCs w:val="26"/>
        </w:rPr>
        <w:t>0</w:t>
      </w:r>
      <w:r w:rsidR="00340774" w:rsidRPr="008604F4">
        <w:rPr>
          <w:rFonts w:ascii="Times New Roman KZ" w:hAnsi="Times New Roman KZ" w:cs="ArialMT"/>
          <w:sz w:val="26"/>
          <w:szCs w:val="26"/>
        </w:rPr>
        <w:t xml:space="preserve"> год</w:t>
      </w:r>
      <w:r w:rsidRPr="008604F4">
        <w:rPr>
          <w:rFonts w:ascii="Times New Roman KZ" w:hAnsi="Times New Roman KZ" w:cs="ArialMT"/>
          <w:sz w:val="26"/>
          <w:szCs w:val="26"/>
        </w:rPr>
        <w:t>а</w:t>
      </w:r>
      <w:r w:rsidR="00340774" w:rsidRPr="008604F4">
        <w:rPr>
          <w:rFonts w:ascii="Times New Roman KZ" w:hAnsi="Times New Roman KZ" w:cs="ArialMT"/>
          <w:sz w:val="26"/>
          <w:szCs w:val="26"/>
        </w:rPr>
        <w:t xml:space="preserve"> исследование проводи</w:t>
      </w:r>
      <w:r w:rsidRPr="008604F4">
        <w:rPr>
          <w:rFonts w:ascii="Times New Roman KZ" w:hAnsi="Times New Roman KZ" w:cs="ArialMT"/>
          <w:sz w:val="26"/>
          <w:szCs w:val="26"/>
        </w:rPr>
        <w:t>тся</w:t>
      </w:r>
      <w:r w:rsidR="00340774" w:rsidRPr="008604F4">
        <w:rPr>
          <w:rFonts w:ascii="Times New Roman KZ" w:hAnsi="Times New Roman KZ" w:cs="ArialMT"/>
          <w:sz w:val="26"/>
          <w:szCs w:val="26"/>
        </w:rPr>
        <w:t xml:space="preserve"> по новой методологии «</w:t>
      </w:r>
      <w:r w:rsidR="00340774" w:rsidRPr="008604F4">
        <w:rPr>
          <w:rFonts w:ascii="Times New Roman KZ" w:hAnsi="Times New Roman KZ" w:cs="ArialMT"/>
          <w:sz w:val="26"/>
          <w:szCs w:val="26"/>
          <w:lang w:val="en-US"/>
        </w:rPr>
        <w:t>Samruk</w:t>
      </w:r>
      <w:r w:rsidR="00340774" w:rsidRPr="008604F4">
        <w:rPr>
          <w:rFonts w:ascii="Times New Roman KZ" w:hAnsi="Times New Roman KZ" w:cs="ArialMT"/>
          <w:sz w:val="26"/>
          <w:szCs w:val="26"/>
        </w:rPr>
        <w:t xml:space="preserve"> </w:t>
      </w:r>
      <w:r w:rsidR="00340774" w:rsidRPr="008604F4">
        <w:rPr>
          <w:rFonts w:ascii="Times New Roman KZ" w:hAnsi="Times New Roman KZ" w:cs="ArialMT"/>
          <w:sz w:val="26"/>
          <w:szCs w:val="26"/>
          <w:lang w:val="en-US"/>
        </w:rPr>
        <w:t>Research</w:t>
      </w:r>
      <w:r w:rsidR="00340774" w:rsidRPr="008604F4">
        <w:rPr>
          <w:rFonts w:ascii="Times New Roman KZ" w:hAnsi="Times New Roman KZ" w:cs="ArialMT"/>
          <w:sz w:val="26"/>
          <w:szCs w:val="26"/>
        </w:rPr>
        <w:t xml:space="preserve"> </w:t>
      </w:r>
      <w:r w:rsidR="00340774" w:rsidRPr="008604F4">
        <w:rPr>
          <w:rFonts w:ascii="Times New Roman KZ" w:hAnsi="Times New Roman KZ" w:cs="ArialMT"/>
          <w:sz w:val="26"/>
          <w:szCs w:val="26"/>
          <w:lang w:val="en-US"/>
        </w:rPr>
        <w:t>Services</w:t>
      </w:r>
      <w:r w:rsidR="00340774" w:rsidRPr="008604F4">
        <w:rPr>
          <w:rFonts w:ascii="Times New Roman KZ" w:hAnsi="Times New Roman KZ" w:cs="ArialMT"/>
          <w:sz w:val="26"/>
          <w:szCs w:val="26"/>
        </w:rPr>
        <w:t>» (</w:t>
      </w:r>
      <w:r w:rsidR="00340774" w:rsidRPr="008604F4">
        <w:rPr>
          <w:rFonts w:ascii="Times New Roman KZ" w:hAnsi="Times New Roman KZ" w:cs="ArialMT"/>
          <w:sz w:val="26"/>
          <w:szCs w:val="26"/>
          <w:lang w:val="en-US"/>
        </w:rPr>
        <w:t>SRS</w:t>
      </w:r>
      <w:r w:rsidR="00340774" w:rsidRPr="008604F4">
        <w:rPr>
          <w:rFonts w:ascii="Times New Roman KZ" w:hAnsi="Times New Roman KZ" w:cs="ArialMT"/>
          <w:sz w:val="26"/>
          <w:szCs w:val="26"/>
        </w:rPr>
        <w:t xml:space="preserve">) с сохранением преемственности по основным индексам самого процесса сбора и обработки социологической информации. Таким образом, полученный показатель </w:t>
      </w:r>
      <w:r w:rsidR="00340774" w:rsidRPr="008604F4">
        <w:rPr>
          <w:rFonts w:ascii="Times New Roman KZ" w:hAnsi="Times New Roman KZ" w:cs="ArialMT"/>
          <w:sz w:val="26"/>
          <w:szCs w:val="26"/>
          <w:lang w:val="en-US"/>
        </w:rPr>
        <w:t>SRS</w:t>
      </w:r>
      <w:r w:rsidRPr="008604F4">
        <w:rPr>
          <w:rFonts w:ascii="Times New Roman KZ" w:hAnsi="Times New Roman KZ" w:cs="ArialMT"/>
          <w:sz w:val="26"/>
          <w:szCs w:val="26"/>
        </w:rPr>
        <w:t xml:space="preserve"> Общества в 2021 г</w:t>
      </w:r>
      <w:r w:rsidR="00340774" w:rsidRPr="008604F4">
        <w:rPr>
          <w:rFonts w:ascii="Times New Roman KZ" w:hAnsi="Times New Roman KZ" w:cs="ArialMT"/>
          <w:sz w:val="26"/>
          <w:szCs w:val="26"/>
        </w:rPr>
        <w:t xml:space="preserve">оду является показателем </w:t>
      </w:r>
      <w:r w:rsidR="000B37A0" w:rsidRPr="008604F4">
        <w:rPr>
          <w:rFonts w:ascii="Times New Roman KZ" w:hAnsi="Times New Roman KZ" w:cs="ArialMT"/>
          <w:sz w:val="26"/>
          <w:szCs w:val="26"/>
        </w:rPr>
        <w:t>Индекса социальной стабильности Общества в 202</w:t>
      </w:r>
      <w:r w:rsidRPr="008604F4">
        <w:rPr>
          <w:rFonts w:ascii="Times New Roman KZ" w:hAnsi="Times New Roman KZ" w:cs="ArialMT"/>
          <w:sz w:val="26"/>
          <w:szCs w:val="26"/>
        </w:rPr>
        <w:t>1</w:t>
      </w:r>
      <w:r w:rsidR="000B37A0" w:rsidRPr="008604F4">
        <w:rPr>
          <w:rFonts w:ascii="Times New Roman KZ" w:hAnsi="Times New Roman KZ" w:cs="ArialMT"/>
          <w:sz w:val="26"/>
          <w:szCs w:val="26"/>
        </w:rPr>
        <w:t xml:space="preserve"> году. Динамика основных показателей </w:t>
      </w:r>
      <w:r w:rsidR="00A51BC5" w:rsidRPr="008604F4">
        <w:rPr>
          <w:rFonts w:ascii="Times New Roman KZ" w:hAnsi="Times New Roman KZ" w:cs="ArialMT"/>
          <w:sz w:val="26"/>
          <w:szCs w:val="26"/>
        </w:rPr>
        <w:t>ИСС</w:t>
      </w:r>
      <w:r w:rsidR="0058146A" w:rsidRPr="008604F4">
        <w:rPr>
          <w:rFonts w:ascii="Times New Roman KZ" w:hAnsi="Times New Roman KZ" w:cs="ArialMT"/>
          <w:sz w:val="26"/>
          <w:szCs w:val="26"/>
        </w:rPr>
        <w:t xml:space="preserve"> за 2019-202</w:t>
      </w:r>
      <w:r w:rsidR="000D03B7" w:rsidRPr="008604F4">
        <w:rPr>
          <w:rFonts w:ascii="Times New Roman KZ" w:hAnsi="Times New Roman KZ" w:cs="ArialMT"/>
          <w:sz w:val="26"/>
          <w:szCs w:val="26"/>
        </w:rPr>
        <w:t>1</w:t>
      </w:r>
      <w:r w:rsidR="0058146A" w:rsidRPr="008604F4">
        <w:rPr>
          <w:rFonts w:ascii="Times New Roman KZ" w:hAnsi="Times New Roman KZ" w:cs="ArialMT"/>
          <w:sz w:val="26"/>
          <w:szCs w:val="26"/>
        </w:rPr>
        <w:t xml:space="preserve"> </w:t>
      </w:r>
      <w:r w:rsidR="00CB3BC7">
        <w:rPr>
          <w:rFonts w:ascii="Times New Roman KZ" w:hAnsi="Times New Roman KZ" w:cs="ArialMT"/>
          <w:sz w:val="26"/>
          <w:szCs w:val="26"/>
        </w:rPr>
        <w:t>годы</w:t>
      </w:r>
      <w:r w:rsidR="000B37A0" w:rsidRPr="008604F4">
        <w:rPr>
          <w:rFonts w:ascii="Times New Roman KZ" w:hAnsi="Times New Roman KZ" w:cs="ArialMT"/>
          <w:sz w:val="26"/>
          <w:szCs w:val="26"/>
        </w:rPr>
        <w:t xml:space="preserve"> представлена в таблице 1.</w:t>
      </w:r>
      <w:r w:rsidR="000B37A0">
        <w:rPr>
          <w:rFonts w:ascii="Times New Roman KZ" w:hAnsi="Times New Roman KZ" w:cs="ArialMT"/>
          <w:sz w:val="26"/>
          <w:szCs w:val="26"/>
        </w:rPr>
        <w:t xml:space="preserve"> </w:t>
      </w:r>
    </w:p>
    <w:p w14:paraId="64D9592E" w14:textId="77777777" w:rsidR="000B37A0" w:rsidRPr="009709F5" w:rsidRDefault="000B37A0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0"/>
          <w:szCs w:val="26"/>
        </w:rPr>
      </w:pPr>
    </w:p>
    <w:p w14:paraId="1B0960ED" w14:textId="00413BBB" w:rsidR="000B37A0" w:rsidRDefault="000B37A0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>
        <w:rPr>
          <w:rFonts w:ascii="Times New Roman KZ" w:hAnsi="Times New Roman KZ" w:cs="ArialMT"/>
          <w:sz w:val="26"/>
          <w:szCs w:val="26"/>
        </w:rPr>
        <w:t>Таблица 1.</w:t>
      </w:r>
    </w:p>
    <w:tbl>
      <w:tblPr>
        <w:tblStyle w:val="-411"/>
        <w:tblW w:w="9356" w:type="dxa"/>
        <w:tblInd w:w="108" w:type="dxa"/>
        <w:tblLook w:val="04A0" w:firstRow="1" w:lastRow="0" w:firstColumn="1" w:lastColumn="0" w:noHBand="0" w:noVBand="1"/>
      </w:tblPr>
      <w:tblGrid>
        <w:gridCol w:w="5639"/>
        <w:gridCol w:w="1303"/>
        <w:gridCol w:w="1138"/>
        <w:gridCol w:w="1276"/>
      </w:tblGrid>
      <w:tr w:rsidR="000D03B7" w:rsidRPr="00A44C32" w14:paraId="04EEBEEA" w14:textId="2917A5BC" w:rsidTr="003F3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9" w:type="dxa"/>
            <w:vAlign w:val="center"/>
            <w:hideMark/>
          </w:tcPr>
          <w:p w14:paraId="1C4D683E" w14:textId="77777777" w:rsidR="000D03B7" w:rsidRPr="000B37A0" w:rsidRDefault="000D03B7" w:rsidP="009D2B5F">
            <w:pPr>
              <w:tabs>
                <w:tab w:val="left" w:pos="101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 KZ" w:hAnsi="Times New Roman KZ" w:cs="ArialMT"/>
                <w:sz w:val="26"/>
                <w:szCs w:val="26"/>
              </w:rPr>
            </w:pPr>
            <w:r w:rsidRPr="000B37A0">
              <w:rPr>
                <w:rFonts w:ascii="Times New Roman KZ" w:hAnsi="Times New Roman KZ" w:cs="ArialMT"/>
                <w:bCs w:val="0"/>
                <w:sz w:val="26"/>
                <w:szCs w:val="26"/>
              </w:rPr>
              <w:t>Наименование показателя, %</w:t>
            </w:r>
          </w:p>
        </w:tc>
        <w:tc>
          <w:tcPr>
            <w:tcW w:w="1303" w:type="dxa"/>
            <w:vAlign w:val="center"/>
          </w:tcPr>
          <w:p w14:paraId="2E5DA7E1" w14:textId="0AC7FE17" w:rsidR="000D03B7" w:rsidRPr="000B37A0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 w:val="0"/>
                <w:sz w:val="26"/>
                <w:szCs w:val="26"/>
              </w:rPr>
            </w:pPr>
            <w:r>
              <w:rPr>
                <w:rFonts w:ascii="Times New Roman KZ" w:hAnsi="Times New Roman KZ" w:cs="ArialMT"/>
                <w:bCs w:val="0"/>
                <w:sz w:val="26"/>
                <w:szCs w:val="26"/>
              </w:rPr>
              <w:t>2019</w:t>
            </w:r>
          </w:p>
        </w:tc>
        <w:tc>
          <w:tcPr>
            <w:tcW w:w="1138" w:type="dxa"/>
            <w:vAlign w:val="center"/>
          </w:tcPr>
          <w:p w14:paraId="59FE1EC1" w14:textId="496B43C7" w:rsidR="000D03B7" w:rsidRPr="000B37A0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 w:val="0"/>
                <w:sz w:val="26"/>
                <w:szCs w:val="26"/>
              </w:rPr>
            </w:pPr>
            <w:r>
              <w:rPr>
                <w:rFonts w:ascii="Times New Roman KZ" w:hAnsi="Times New Roman KZ" w:cs="ArialMT"/>
                <w:bCs w:val="0"/>
                <w:sz w:val="26"/>
                <w:szCs w:val="26"/>
              </w:rPr>
              <w:t>2020</w:t>
            </w:r>
          </w:p>
        </w:tc>
        <w:tc>
          <w:tcPr>
            <w:tcW w:w="1276" w:type="dxa"/>
            <w:vAlign w:val="center"/>
          </w:tcPr>
          <w:p w14:paraId="0B3DE323" w14:textId="239D3F5A" w:rsidR="000D03B7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sz w:val="26"/>
                <w:szCs w:val="26"/>
              </w:rPr>
            </w:pPr>
            <w:r>
              <w:rPr>
                <w:rFonts w:ascii="Times New Roman KZ" w:hAnsi="Times New Roman KZ" w:cs="ArialMT"/>
                <w:sz w:val="26"/>
                <w:szCs w:val="26"/>
              </w:rPr>
              <w:t>2021</w:t>
            </w:r>
          </w:p>
        </w:tc>
      </w:tr>
      <w:tr w:rsidR="000D03B7" w:rsidRPr="00A44C32" w14:paraId="6A64640A" w14:textId="603F64EB" w:rsidTr="00662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9" w:type="dxa"/>
            <w:shd w:val="clear" w:color="auto" w:fill="FFFFFF" w:themeFill="background1"/>
            <w:vAlign w:val="center"/>
            <w:hideMark/>
          </w:tcPr>
          <w:p w14:paraId="74CF59C9" w14:textId="05A582CC" w:rsidR="000D03B7" w:rsidRPr="000B37A0" w:rsidRDefault="000D03B7" w:rsidP="009D2B5F">
            <w:pPr>
              <w:tabs>
                <w:tab w:val="left" w:pos="101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KZ" w:hAnsi="Times New Roman KZ" w:cs="ArialMT"/>
                <w:sz w:val="26"/>
                <w:szCs w:val="26"/>
              </w:rPr>
            </w:pPr>
            <w:r w:rsidRPr="000B37A0">
              <w:rPr>
                <w:rFonts w:ascii="Times New Roman KZ" w:hAnsi="Times New Roman KZ" w:cs="ArialMT"/>
                <w:bCs w:val="0"/>
                <w:sz w:val="26"/>
                <w:szCs w:val="26"/>
              </w:rPr>
              <w:t>Индекс социальной стабильности (</w:t>
            </w:r>
            <w:r>
              <w:rPr>
                <w:rFonts w:ascii="Times New Roman KZ" w:hAnsi="Times New Roman KZ" w:cs="ArialMT"/>
                <w:bCs w:val="0"/>
                <w:sz w:val="26"/>
                <w:szCs w:val="26"/>
                <w:lang w:val="en-US"/>
              </w:rPr>
              <w:t>SRS</w:t>
            </w:r>
            <w:r w:rsidRPr="000B37A0">
              <w:rPr>
                <w:rFonts w:ascii="Times New Roman KZ" w:hAnsi="Times New Roman KZ" w:cs="ArialMT"/>
                <w:bCs w:val="0"/>
                <w:sz w:val="26"/>
                <w:szCs w:val="26"/>
              </w:rPr>
              <w:t>)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3D2B556" w14:textId="116104AE" w:rsidR="000D03B7" w:rsidRPr="00A44C32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KZ" w:hAnsi="Times New Roman KZ" w:cs="ArialMT"/>
                <w:b/>
                <w:bCs/>
                <w:sz w:val="26"/>
                <w:szCs w:val="26"/>
              </w:rPr>
            </w:pPr>
            <w:r w:rsidRPr="00A44C32">
              <w:rPr>
                <w:rFonts w:ascii="Times New Roman KZ" w:hAnsi="Times New Roman KZ" w:cs="ArialMT"/>
                <w:b/>
                <w:bCs/>
                <w:sz w:val="26"/>
                <w:szCs w:val="26"/>
              </w:rPr>
              <w:t>77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5835519" w14:textId="1CFE2C22" w:rsidR="000D03B7" w:rsidRPr="000B37A0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KZ" w:hAnsi="Times New Roman KZ" w:cs="ArialMT"/>
                <w:b/>
                <w:bCs/>
                <w:sz w:val="26"/>
                <w:szCs w:val="26"/>
              </w:rPr>
            </w:pPr>
            <w:r w:rsidRPr="000B37A0">
              <w:rPr>
                <w:rFonts w:ascii="Times New Roman KZ" w:hAnsi="Times New Roman KZ" w:cs="ArialMT"/>
                <w:b/>
                <w:bCs/>
                <w:sz w:val="26"/>
                <w:szCs w:val="26"/>
              </w:rPr>
              <w:t>82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0F75D7" w14:textId="15D2FF89" w:rsidR="000D03B7" w:rsidRPr="000B37A0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KZ" w:hAnsi="Times New Roman KZ" w:cs="ArialMT"/>
                <w:b/>
                <w:bCs/>
                <w:sz w:val="26"/>
                <w:szCs w:val="26"/>
              </w:rPr>
            </w:pPr>
            <w:r>
              <w:rPr>
                <w:rFonts w:ascii="Times New Roman KZ" w:hAnsi="Times New Roman KZ" w:cs="ArialMT"/>
                <w:b/>
                <w:bCs/>
                <w:sz w:val="26"/>
                <w:szCs w:val="26"/>
              </w:rPr>
              <w:t>77</w:t>
            </w:r>
          </w:p>
        </w:tc>
      </w:tr>
      <w:tr w:rsidR="000D03B7" w:rsidRPr="00A44C32" w14:paraId="36A38331" w14:textId="1B28BD95" w:rsidTr="00662DFE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9" w:type="dxa"/>
            <w:shd w:val="clear" w:color="auto" w:fill="DBE5F1" w:themeFill="accent1" w:themeFillTint="33"/>
            <w:hideMark/>
          </w:tcPr>
          <w:p w14:paraId="577EBB19" w14:textId="77777777" w:rsidR="000D03B7" w:rsidRPr="0058146A" w:rsidRDefault="000D03B7" w:rsidP="009D2B5F">
            <w:pPr>
              <w:tabs>
                <w:tab w:val="left" w:pos="101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  <w:t>Вовлеченность</w:t>
            </w:r>
          </w:p>
        </w:tc>
        <w:tc>
          <w:tcPr>
            <w:tcW w:w="1303" w:type="dxa"/>
            <w:shd w:val="clear" w:color="auto" w:fill="DBE5F1" w:themeFill="accent1" w:themeFillTint="33"/>
          </w:tcPr>
          <w:p w14:paraId="2D7424A0" w14:textId="7DB54198" w:rsidR="000D03B7" w:rsidRPr="0058146A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64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14:paraId="5BADD3CF" w14:textId="5DEFD47D" w:rsidR="000D03B7" w:rsidRPr="0058146A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88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4FDB601" w14:textId="19B1E43A" w:rsidR="000D03B7" w:rsidRPr="0058146A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84</w:t>
            </w:r>
          </w:p>
        </w:tc>
      </w:tr>
      <w:tr w:rsidR="000D03B7" w:rsidRPr="00A44C32" w14:paraId="34D0B95B" w14:textId="143BF2AC" w:rsidTr="00662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9" w:type="dxa"/>
            <w:shd w:val="clear" w:color="auto" w:fill="FFFFFF" w:themeFill="background1"/>
            <w:hideMark/>
          </w:tcPr>
          <w:p w14:paraId="4B3074E1" w14:textId="77777777" w:rsidR="000D03B7" w:rsidRPr="0058146A" w:rsidRDefault="000D03B7" w:rsidP="009D2B5F">
            <w:pPr>
              <w:tabs>
                <w:tab w:val="left" w:pos="101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  <w:t>Социальное благополучие</w:t>
            </w:r>
          </w:p>
        </w:tc>
        <w:tc>
          <w:tcPr>
            <w:tcW w:w="1303" w:type="dxa"/>
            <w:shd w:val="clear" w:color="auto" w:fill="FFFFFF" w:themeFill="background1"/>
          </w:tcPr>
          <w:p w14:paraId="4122CAD7" w14:textId="486F465D" w:rsidR="000D03B7" w:rsidRPr="0058146A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65</w:t>
            </w:r>
          </w:p>
        </w:tc>
        <w:tc>
          <w:tcPr>
            <w:tcW w:w="1138" w:type="dxa"/>
            <w:shd w:val="clear" w:color="auto" w:fill="FFFFFF" w:themeFill="background1"/>
          </w:tcPr>
          <w:p w14:paraId="6ECC75D1" w14:textId="54B7ABD5" w:rsidR="000D03B7" w:rsidRPr="0058146A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  <w:lang w:val="en-US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</w:tcPr>
          <w:p w14:paraId="5AD96DB3" w14:textId="41624F1F" w:rsidR="000D03B7" w:rsidRPr="000D03B7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37</w:t>
            </w:r>
          </w:p>
        </w:tc>
      </w:tr>
      <w:tr w:rsidR="000D03B7" w:rsidRPr="00A44C32" w14:paraId="4EB1EE22" w14:textId="6252553A" w:rsidTr="00662DF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9" w:type="dxa"/>
            <w:shd w:val="clear" w:color="auto" w:fill="DBE5F1" w:themeFill="accent1" w:themeFillTint="33"/>
            <w:hideMark/>
          </w:tcPr>
          <w:p w14:paraId="75AD4443" w14:textId="77777777" w:rsidR="000D03B7" w:rsidRPr="0058146A" w:rsidRDefault="000D03B7" w:rsidP="009D2B5F">
            <w:pPr>
              <w:tabs>
                <w:tab w:val="left" w:pos="101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 w:val="0"/>
                <w:i/>
                <w:sz w:val="24"/>
                <w:szCs w:val="26"/>
              </w:rPr>
              <w:t>Социальное спокойствие</w:t>
            </w:r>
          </w:p>
        </w:tc>
        <w:tc>
          <w:tcPr>
            <w:tcW w:w="1303" w:type="dxa"/>
            <w:shd w:val="clear" w:color="auto" w:fill="DBE5F1" w:themeFill="accent1" w:themeFillTint="33"/>
          </w:tcPr>
          <w:p w14:paraId="6B8DDCFB" w14:textId="30934656" w:rsidR="000D03B7" w:rsidRPr="0058146A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70</w:t>
            </w:r>
          </w:p>
        </w:tc>
        <w:tc>
          <w:tcPr>
            <w:tcW w:w="1138" w:type="dxa"/>
            <w:shd w:val="clear" w:color="auto" w:fill="DBE5F1" w:themeFill="accent1" w:themeFillTint="33"/>
          </w:tcPr>
          <w:p w14:paraId="3C6375FB" w14:textId="2547DDDA" w:rsidR="000D03B7" w:rsidRPr="0058146A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  <w:lang w:val="en-US"/>
              </w:rPr>
            </w:pPr>
            <w:r w:rsidRPr="0058146A">
              <w:rPr>
                <w:rFonts w:ascii="Times New Roman KZ" w:hAnsi="Times New Roman KZ" w:cs="ArialMT"/>
                <w:bCs/>
                <w:i/>
                <w:sz w:val="24"/>
                <w:szCs w:val="26"/>
                <w:lang w:val="en-US"/>
              </w:rPr>
              <w:t>95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B9C6CD0" w14:textId="629E1A13" w:rsidR="000D03B7" w:rsidRPr="000D03B7" w:rsidRDefault="000D03B7" w:rsidP="009D2B5F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</w:pPr>
            <w:r>
              <w:rPr>
                <w:rFonts w:ascii="Times New Roman KZ" w:hAnsi="Times New Roman KZ" w:cs="ArialMT"/>
                <w:bCs/>
                <w:i/>
                <w:sz w:val="24"/>
                <w:szCs w:val="26"/>
              </w:rPr>
              <w:t>91</w:t>
            </w:r>
          </w:p>
        </w:tc>
      </w:tr>
    </w:tbl>
    <w:p w14:paraId="1045818A" w14:textId="02DEC57A" w:rsidR="00956A46" w:rsidRPr="008604F4" w:rsidRDefault="00956A46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8604F4">
        <w:rPr>
          <w:rFonts w:ascii="Times New Roman KZ" w:hAnsi="Times New Roman KZ" w:cs="ArialMT"/>
          <w:sz w:val="26"/>
          <w:szCs w:val="26"/>
        </w:rPr>
        <w:lastRenderedPageBreak/>
        <w:t xml:space="preserve">Согласно полученным результатам </w:t>
      </w:r>
      <w:r w:rsidR="005B7651">
        <w:rPr>
          <w:rFonts w:ascii="Times New Roman KZ" w:hAnsi="Times New Roman KZ" w:cs="ArialMT"/>
          <w:sz w:val="26"/>
          <w:szCs w:val="26"/>
        </w:rPr>
        <w:t>с</w:t>
      </w:r>
      <w:r w:rsidRPr="008604F4">
        <w:rPr>
          <w:rFonts w:ascii="Times New Roman KZ" w:hAnsi="Times New Roman KZ" w:cs="ArialMT"/>
          <w:sz w:val="26"/>
          <w:szCs w:val="26"/>
        </w:rPr>
        <w:t>нижение Индекса относительно несущественное</w:t>
      </w:r>
      <w:r w:rsidR="00124AB2">
        <w:rPr>
          <w:rFonts w:ascii="Times New Roman KZ" w:hAnsi="Times New Roman KZ" w:cs="ArialMT"/>
          <w:sz w:val="26"/>
          <w:szCs w:val="26"/>
        </w:rPr>
        <w:t xml:space="preserve"> -</w:t>
      </w:r>
      <w:r w:rsidRPr="008604F4">
        <w:rPr>
          <w:rFonts w:ascii="Times New Roman KZ" w:hAnsi="Times New Roman KZ" w:cs="ArialMT"/>
          <w:sz w:val="26"/>
          <w:szCs w:val="26"/>
        </w:rPr>
        <w:t xml:space="preserve"> </w:t>
      </w:r>
      <w:r w:rsidR="005B7651" w:rsidRPr="008604F4">
        <w:rPr>
          <w:rFonts w:ascii="Times New Roman KZ" w:hAnsi="Times New Roman KZ" w:cs="ArialMT"/>
          <w:sz w:val="26"/>
          <w:szCs w:val="26"/>
        </w:rPr>
        <w:t>И</w:t>
      </w:r>
      <w:r w:rsidR="005B7651">
        <w:rPr>
          <w:rFonts w:ascii="Times New Roman KZ" w:hAnsi="Times New Roman KZ" w:cs="ArialMT"/>
          <w:sz w:val="26"/>
          <w:szCs w:val="26"/>
        </w:rPr>
        <w:t>СС в 2021 году снизил</w:t>
      </w:r>
      <w:r w:rsidR="009F4C3D">
        <w:rPr>
          <w:rFonts w:ascii="Times New Roman KZ" w:hAnsi="Times New Roman KZ" w:cs="ArialMT"/>
          <w:sz w:val="26"/>
          <w:szCs w:val="26"/>
        </w:rPr>
        <w:t>ся</w:t>
      </w:r>
      <w:r w:rsidR="005B7651">
        <w:rPr>
          <w:rFonts w:ascii="Times New Roman KZ" w:hAnsi="Times New Roman KZ" w:cs="ArialMT"/>
          <w:sz w:val="26"/>
          <w:szCs w:val="26"/>
        </w:rPr>
        <w:t xml:space="preserve"> на 5 %</w:t>
      </w:r>
      <w:r w:rsidRPr="008604F4">
        <w:rPr>
          <w:rFonts w:ascii="Times New Roman KZ" w:hAnsi="Times New Roman KZ" w:cs="ArialMT"/>
          <w:sz w:val="26"/>
          <w:szCs w:val="26"/>
        </w:rPr>
        <w:t xml:space="preserve"> после подъема в 2020 году, но не ниже уровня 2019 года.</w:t>
      </w:r>
    </w:p>
    <w:p w14:paraId="55874008" w14:textId="50F32BAA" w:rsidR="00956A46" w:rsidRPr="008604F4" w:rsidRDefault="00956A46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8604F4">
        <w:rPr>
          <w:rFonts w:ascii="Times New Roman KZ" w:hAnsi="Times New Roman KZ" w:cs="ArialMT"/>
          <w:sz w:val="26"/>
          <w:szCs w:val="26"/>
        </w:rPr>
        <w:t xml:space="preserve">Индексы Вовлеченности и Социального Спокойствия, входящие в состав ИСС, находятся в благоприятной и стабильной зоне (согласно ранговой шкале), тогда как Индекс Социального Благополучия находится в критической зоне. Наиболее проблемной зоной Индекса Социального Благополучия является удовлетворенность </w:t>
      </w:r>
      <w:r w:rsidR="009F4C3D">
        <w:rPr>
          <w:rFonts w:ascii="Times New Roman KZ" w:hAnsi="Times New Roman KZ" w:cs="ArialMT"/>
          <w:sz w:val="26"/>
          <w:szCs w:val="26"/>
        </w:rPr>
        <w:t xml:space="preserve">Работников Общества </w:t>
      </w:r>
      <w:r w:rsidRPr="008604F4">
        <w:rPr>
          <w:rFonts w:ascii="Times New Roman KZ" w:hAnsi="Times New Roman KZ" w:cs="ArialMT"/>
          <w:sz w:val="26"/>
          <w:szCs w:val="26"/>
        </w:rPr>
        <w:t>своим материальным благосостоянием и платежеспособностью.</w:t>
      </w:r>
    </w:p>
    <w:p w14:paraId="0221DCD9" w14:textId="274D6F88" w:rsidR="00956A46" w:rsidRPr="008604F4" w:rsidRDefault="00956A46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8604F4">
        <w:rPr>
          <w:rFonts w:ascii="Times New Roman KZ" w:hAnsi="Times New Roman KZ" w:cs="ArialMT"/>
          <w:sz w:val="26"/>
          <w:szCs w:val="26"/>
        </w:rPr>
        <w:t xml:space="preserve">При этом специалистами Центра социального взаимодействия и коммуникаций отмечено, что уровень оптимизма (веры в хорошее будущее) и уровень удовлетворенности условиями жизни в целом находятся на приемлемом уровне (в среднем 84% и 82% соответственно). </w:t>
      </w:r>
    </w:p>
    <w:p w14:paraId="1CD4A911" w14:textId="5D4F4F6C" w:rsidR="000B37A0" w:rsidRPr="008604F4" w:rsidRDefault="00BC578F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Стабильный</w:t>
      </w:r>
      <w:r w:rsidR="000B37A0" w:rsidRPr="008604F4">
        <w:rPr>
          <w:rFonts w:ascii="Times New Roman" w:hAnsi="Times New Roman"/>
          <w:sz w:val="26"/>
          <w:szCs w:val="26"/>
        </w:rPr>
        <w:t xml:space="preserve"> уровень социальной стабильности в трудовых коллективах оказал положительное влияние на выполнение производственной программы и на выполнении задач, направленных на реализацию в 20</w:t>
      </w:r>
      <w:r w:rsidR="004D6002" w:rsidRPr="008604F4">
        <w:rPr>
          <w:rFonts w:ascii="Times New Roman" w:hAnsi="Times New Roman"/>
          <w:sz w:val="26"/>
          <w:szCs w:val="26"/>
        </w:rPr>
        <w:t>2</w:t>
      </w:r>
      <w:r w:rsidRPr="008604F4">
        <w:rPr>
          <w:rFonts w:ascii="Times New Roman" w:hAnsi="Times New Roman"/>
          <w:sz w:val="26"/>
          <w:szCs w:val="26"/>
        </w:rPr>
        <w:t>1</w:t>
      </w:r>
      <w:r w:rsidR="000B37A0" w:rsidRPr="008604F4">
        <w:rPr>
          <w:rFonts w:ascii="Times New Roman" w:hAnsi="Times New Roman"/>
          <w:sz w:val="26"/>
          <w:szCs w:val="26"/>
        </w:rPr>
        <w:t xml:space="preserve"> году </w:t>
      </w:r>
      <w:r w:rsidR="000B37A0" w:rsidRPr="008604F4">
        <w:rPr>
          <w:rFonts w:ascii="Times New Roman KZ" w:hAnsi="Times New Roman KZ" w:cs="ArialMT"/>
          <w:color w:val="000000"/>
          <w:sz w:val="26"/>
          <w:szCs w:val="26"/>
        </w:rPr>
        <w:t>Стратегии развития Общества на 2018-2028 годы</w:t>
      </w:r>
      <w:r w:rsidR="000B37A0" w:rsidRPr="008604F4">
        <w:rPr>
          <w:rFonts w:ascii="Times New Roman" w:hAnsi="Times New Roman"/>
          <w:sz w:val="26"/>
          <w:szCs w:val="26"/>
        </w:rPr>
        <w:t>.</w:t>
      </w:r>
    </w:p>
    <w:p w14:paraId="05392B42" w14:textId="77777777" w:rsidR="00340774" w:rsidRPr="008604F4" w:rsidRDefault="00340774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</w:p>
    <w:p w14:paraId="79BD99A9" w14:textId="77E34E9C" w:rsidR="00340774" w:rsidRPr="008604F4" w:rsidRDefault="00340774" w:rsidP="0056105C">
      <w:pPr>
        <w:pStyle w:val="1"/>
        <w:numPr>
          <w:ilvl w:val="2"/>
          <w:numId w:val="6"/>
        </w:numPr>
        <w:tabs>
          <w:tab w:val="left" w:pos="1418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" w:name="_Toc499219408"/>
      <w:r w:rsidRPr="008604F4">
        <w:rPr>
          <w:rFonts w:ascii="Times New Roman KZ" w:hAnsi="Times New Roman KZ"/>
          <w:sz w:val="26"/>
          <w:szCs w:val="26"/>
        </w:rPr>
        <w:t>Мероприятия по социальному партнерству и улучшению социально-трудовых условий производственного Персонала</w:t>
      </w:r>
      <w:bookmarkEnd w:id="2"/>
    </w:p>
    <w:p w14:paraId="79BCEC6A" w14:textId="113698EF" w:rsidR="00340774" w:rsidRPr="008604F4" w:rsidRDefault="00340774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8604F4">
        <w:rPr>
          <w:rFonts w:ascii="Times New Roman KZ" w:hAnsi="Times New Roman KZ" w:cs="ArialMT"/>
          <w:sz w:val="26"/>
          <w:szCs w:val="26"/>
        </w:rPr>
        <w:t xml:space="preserve">В целях системного подхода к вопросу повышения социальной стабильности Общества, улучшению взаимоотношений и предотвращению социальной напряженности в трудовых коллективах, </w:t>
      </w:r>
      <w:r w:rsidR="004D6002" w:rsidRPr="008604F4">
        <w:rPr>
          <w:rFonts w:ascii="Times New Roman KZ" w:hAnsi="Times New Roman KZ" w:cs="ArialMT"/>
          <w:sz w:val="26"/>
          <w:szCs w:val="26"/>
        </w:rPr>
        <w:t>на основании результатов исследования ИСС, рекомендаций специалистов Центра социального взаимодействия и коммуникаций и Единственного акционера</w:t>
      </w:r>
      <w:r w:rsidR="004E55BD" w:rsidRPr="008604F4">
        <w:rPr>
          <w:rFonts w:ascii="Times New Roman KZ" w:hAnsi="Times New Roman KZ" w:cs="ArialMT"/>
          <w:sz w:val="26"/>
          <w:szCs w:val="26"/>
        </w:rPr>
        <w:t>,</w:t>
      </w:r>
      <w:r w:rsidR="004D6002" w:rsidRPr="008604F4">
        <w:rPr>
          <w:rFonts w:ascii="Times New Roman KZ" w:hAnsi="Times New Roman KZ" w:cs="ArialMT"/>
          <w:sz w:val="26"/>
          <w:szCs w:val="26"/>
        </w:rPr>
        <w:t xml:space="preserve"> </w:t>
      </w:r>
      <w:r w:rsidRPr="008604F4">
        <w:rPr>
          <w:rFonts w:ascii="Times New Roman KZ" w:hAnsi="Times New Roman KZ" w:cs="ArialMT"/>
          <w:sz w:val="26"/>
          <w:szCs w:val="26"/>
        </w:rPr>
        <w:t xml:space="preserve">Обществом ежегодно разрабатываются мероприятия </w:t>
      </w:r>
      <w:r w:rsidR="00DC37B6" w:rsidRPr="008604F4">
        <w:rPr>
          <w:rFonts w:ascii="Times New Roman KZ" w:hAnsi="Times New Roman KZ" w:cs="ArialMT"/>
          <w:sz w:val="26"/>
          <w:szCs w:val="26"/>
        </w:rPr>
        <w:t>по социальному партнерству и повышению уровня социальной стабильности.</w:t>
      </w:r>
    </w:p>
    <w:p w14:paraId="5C0CBE3F" w14:textId="6AF1AC77" w:rsidR="00871412" w:rsidRPr="008604F4" w:rsidRDefault="004D6002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MT"/>
          <w:sz w:val="26"/>
          <w:szCs w:val="26"/>
        </w:rPr>
        <w:t>В 202</w:t>
      </w:r>
      <w:r w:rsidR="00DC37B6" w:rsidRPr="008604F4">
        <w:rPr>
          <w:rFonts w:ascii="Times New Roman KZ" w:hAnsi="Times New Roman KZ" w:cs="ArialMT"/>
          <w:sz w:val="26"/>
          <w:szCs w:val="26"/>
        </w:rPr>
        <w:t>1</w:t>
      </w:r>
      <w:r w:rsidRPr="008604F4">
        <w:rPr>
          <w:rFonts w:ascii="Times New Roman KZ" w:hAnsi="Times New Roman KZ" w:cs="ArialMT"/>
          <w:sz w:val="26"/>
          <w:szCs w:val="26"/>
        </w:rPr>
        <w:t xml:space="preserve"> году</w:t>
      </w:r>
      <w:r w:rsidR="00871412" w:rsidRPr="008604F4">
        <w:rPr>
          <w:rFonts w:ascii="Times New Roman KZ" w:hAnsi="Times New Roman KZ" w:cs="ArialMT"/>
          <w:sz w:val="26"/>
          <w:szCs w:val="26"/>
        </w:rPr>
        <w:t xml:space="preserve"> </w:t>
      </w:r>
      <w:r w:rsidRPr="008604F4">
        <w:rPr>
          <w:rFonts w:ascii="Times New Roman KZ" w:hAnsi="Times New Roman KZ" w:cs="ArialMT"/>
          <w:sz w:val="26"/>
          <w:szCs w:val="26"/>
        </w:rPr>
        <w:t xml:space="preserve">в </w:t>
      </w:r>
      <w:r w:rsidR="00871412" w:rsidRPr="008604F4">
        <w:rPr>
          <w:rFonts w:ascii="Times New Roman KZ" w:hAnsi="Times New Roman KZ" w:cs="ArialMT"/>
          <w:sz w:val="26"/>
          <w:szCs w:val="26"/>
        </w:rPr>
        <w:t>Обществе был разработан</w:t>
      </w:r>
      <w:r w:rsidR="00DC37B6" w:rsidRPr="008604F4">
        <w:t xml:space="preserve"> </w:t>
      </w:r>
      <w:r w:rsidR="00871412" w:rsidRPr="008604F4">
        <w:rPr>
          <w:rFonts w:ascii="Times New Roman KZ" w:hAnsi="Times New Roman KZ" w:cs="ArialMT"/>
          <w:sz w:val="26"/>
          <w:szCs w:val="26"/>
        </w:rPr>
        <w:t>План мероприятий</w:t>
      </w:r>
      <w:r w:rsidR="00DC37B6" w:rsidRPr="008604F4">
        <w:rPr>
          <w:rFonts w:ascii="Times New Roman KZ" w:hAnsi="Times New Roman KZ" w:cs="ArialMT"/>
          <w:sz w:val="26"/>
          <w:szCs w:val="26"/>
        </w:rPr>
        <w:t xml:space="preserve"> по социальному партнерству и повышению уровня социальной стабильности</w:t>
      </w:r>
      <w:r w:rsidR="00871412" w:rsidRPr="008604F4">
        <w:rPr>
          <w:rFonts w:ascii="Times New Roman KZ" w:hAnsi="Times New Roman KZ" w:cs="ArialMT"/>
          <w:sz w:val="26"/>
          <w:szCs w:val="26"/>
        </w:rPr>
        <w:t xml:space="preserve"> (далее – План), включающий в себя </w:t>
      </w:r>
      <w:r w:rsidR="00DC37B6" w:rsidRPr="008604F4">
        <w:rPr>
          <w:rFonts w:ascii="Times New Roman KZ" w:hAnsi="Times New Roman KZ" w:cs="ArialMT"/>
          <w:sz w:val="26"/>
          <w:szCs w:val="26"/>
        </w:rPr>
        <w:t xml:space="preserve">11 разделов </w:t>
      </w:r>
      <w:r w:rsidR="00871412" w:rsidRPr="008604F4">
        <w:rPr>
          <w:rFonts w:ascii="Times New Roman KZ" w:hAnsi="Times New Roman KZ" w:cs="ArialMT"/>
          <w:sz w:val="26"/>
          <w:szCs w:val="26"/>
        </w:rPr>
        <w:t xml:space="preserve">по следующим </w:t>
      </w:r>
      <w:r w:rsidR="00871412" w:rsidRPr="008604F4">
        <w:rPr>
          <w:rFonts w:ascii="Times New Roman KZ" w:hAnsi="Times New Roman KZ" w:cs="Arial-BoldMT"/>
          <w:bCs/>
          <w:sz w:val="26"/>
          <w:szCs w:val="26"/>
        </w:rPr>
        <w:t xml:space="preserve">направлениям: </w:t>
      </w:r>
    </w:p>
    <w:p w14:paraId="765EB2BE" w14:textId="77777777" w:rsidR="00544C81" w:rsidRDefault="004160F9" w:rsidP="00544C81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544C81">
        <w:rPr>
          <w:rFonts w:ascii="Times New Roman KZ" w:hAnsi="Times New Roman KZ" w:cs="Arial-BoldMT"/>
          <w:bCs/>
          <w:sz w:val="26"/>
          <w:szCs w:val="26"/>
        </w:rPr>
        <w:t>внутренние коммуникации</w:t>
      </w:r>
      <w:r w:rsidR="009F4C3D" w:rsidRPr="00544C81"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2C3EB1B2" w14:textId="35FC2FD9" w:rsidR="00544C81" w:rsidRPr="00544C81" w:rsidRDefault="00544C81" w:rsidP="00544C81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544C81">
        <w:rPr>
          <w:rFonts w:ascii="Times New Roman KZ" w:hAnsi="Times New Roman KZ" w:cs="Arial-BoldMT"/>
          <w:bCs/>
          <w:sz w:val="26"/>
          <w:szCs w:val="26"/>
        </w:rPr>
        <w:t>экономич</w:t>
      </w:r>
      <w:r w:rsidR="007453E0">
        <w:rPr>
          <w:rFonts w:ascii="Times New Roman KZ" w:hAnsi="Times New Roman KZ" w:cs="Arial-BoldMT"/>
          <w:bCs/>
          <w:sz w:val="26"/>
          <w:szCs w:val="26"/>
        </w:rPr>
        <w:t>еская и физическая безопасность;</w:t>
      </w:r>
    </w:p>
    <w:p w14:paraId="55C2E891" w14:textId="416638E9" w:rsidR="008C3BC6" w:rsidRPr="008604F4" w:rsidRDefault="004160F9" w:rsidP="00544C81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социальная политика и охрана труда</w:t>
      </w:r>
      <w:r w:rsidR="008C3BC6" w:rsidRPr="008604F4"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6F4B5F58" w14:textId="3B71E0BB" w:rsidR="008C3BC6" w:rsidRPr="004160F9" w:rsidRDefault="005D292E" w:rsidP="00544C81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рабочие места;</w:t>
      </w:r>
    </w:p>
    <w:p w14:paraId="0E01946B" w14:textId="77777777" w:rsidR="009F4C3D" w:rsidRDefault="00DE07B5" w:rsidP="00544C81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9F4C3D">
        <w:rPr>
          <w:rFonts w:ascii="Times New Roman KZ" w:hAnsi="Times New Roman KZ" w:cs="Arial-BoldMT"/>
          <w:bCs/>
          <w:sz w:val="26"/>
          <w:szCs w:val="26"/>
        </w:rPr>
        <w:t>м</w:t>
      </w:r>
      <w:r w:rsidR="004160F9" w:rsidRPr="009F4C3D">
        <w:rPr>
          <w:rFonts w:ascii="Times New Roman KZ" w:hAnsi="Times New Roman KZ" w:cs="Arial-BoldMT"/>
          <w:bCs/>
          <w:sz w:val="26"/>
          <w:szCs w:val="26"/>
        </w:rPr>
        <w:t>атериальная и нематериальная мотивация</w:t>
      </w:r>
      <w:r w:rsidR="009F4C3D"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459D578F" w14:textId="4CB7763B" w:rsidR="008C3BC6" w:rsidRPr="009F4C3D" w:rsidRDefault="00DE07B5" w:rsidP="00544C81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9F4C3D">
        <w:rPr>
          <w:rFonts w:ascii="Times New Roman KZ" w:hAnsi="Times New Roman KZ" w:cs="Arial-BoldMT"/>
          <w:bCs/>
          <w:sz w:val="26"/>
          <w:szCs w:val="26"/>
        </w:rPr>
        <w:t>р</w:t>
      </w:r>
      <w:r w:rsidR="004160F9" w:rsidRPr="009F4C3D">
        <w:rPr>
          <w:rFonts w:ascii="Times New Roman KZ" w:hAnsi="Times New Roman KZ" w:cs="Arial-BoldMT"/>
          <w:bCs/>
          <w:sz w:val="26"/>
          <w:szCs w:val="26"/>
        </w:rPr>
        <w:t>азвитие формальных и неформальных лидеров;</w:t>
      </w:r>
    </w:p>
    <w:p w14:paraId="43E2D958" w14:textId="25F2649E" w:rsidR="00094C8F" w:rsidRDefault="00094C8F" w:rsidP="00544C81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094C8F">
        <w:rPr>
          <w:rFonts w:ascii="Times New Roman KZ" w:hAnsi="Times New Roman KZ" w:cs="Arial-BoldMT"/>
          <w:bCs/>
          <w:sz w:val="26"/>
          <w:szCs w:val="26"/>
        </w:rPr>
        <w:t>работа с заинтересованными сторонами и семьями работников</w:t>
      </w:r>
      <w:r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348A873B" w14:textId="77777777" w:rsidR="00094C8F" w:rsidRDefault="009F4C3D" w:rsidP="00544C81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094C8F">
        <w:rPr>
          <w:rFonts w:ascii="Times New Roman KZ" w:hAnsi="Times New Roman KZ" w:cs="Arial-BoldMT"/>
          <w:bCs/>
          <w:sz w:val="26"/>
          <w:szCs w:val="26"/>
        </w:rPr>
        <w:t xml:space="preserve">деятельность </w:t>
      </w:r>
      <w:r w:rsidR="004160F9" w:rsidRPr="00094C8F">
        <w:rPr>
          <w:rFonts w:ascii="Times New Roman KZ" w:hAnsi="Times New Roman KZ" w:cs="Arial-BoldMT"/>
          <w:bCs/>
          <w:sz w:val="26"/>
          <w:szCs w:val="26"/>
        </w:rPr>
        <w:t>Омбудсмена</w:t>
      </w:r>
      <w:r w:rsidR="00094C8F"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4FB6556F" w14:textId="77777777" w:rsidR="005D292E" w:rsidRDefault="005D292E" w:rsidP="005D292E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3B7A25">
        <w:rPr>
          <w:rFonts w:ascii="Times New Roman" w:hAnsi="Times New Roman"/>
          <w:bCs/>
          <w:sz w:val="26"/>
          <w:szCs w:val="26"/>
        </w:rPr>
        <w:t xml:space="preserve">взаимодействие с </w:t>
      </w:r>
      <w:r w:rsidRPr="003B7A2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Общественным объединением «Локальный профсоюз работников АО «УМЗ» (далее – </w:t>
      </w:r>
      <w:r w:rsidRPr="003B7A25">
        <w:rPr>
          <w:rFonts w:ascii="Times New Roman" w:hAnsi="Times New Roman"/>
          <w:bCs/>
          <w:sz w:val="26"/>
          <w:szCs w:val="26"/>
        </w:rPr>
        <w:t>ОО «ЛПР АО «УМЗ», Профсоюз)</w:t>
      </w:r>
      <w:r w:rsidRPr="003B7A25"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6E37A794" w14:textId="79690F92" w:rsidR="005D292E" w:rsidRPr="005D292E" w:rsidRDefault="005D292E" w:rsidP="005D292E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>
        <w:rPr>
          <w:rFonts w:ascii="Times New Roman KZ" w:hAnsi="Times New Roman KZ" w:cs="Arial-BoldMT"/>
          <w:bCs/>
          <w:sz w:val="26"/>
          <w:szCs w:val="26"/>
        </w:rPr>
        <w:t>к</w:t>
      </w:r>
      <w:r w:rsidR="004160F9" w:rsidRPr="00094C8F">
        <w:rPr>
          <w:rFonts w:ascii="Times New Roman KZ" w:hAnsi="Times New Roman KZ" w:cs="Arial-BoldMT"/>
          <w:bCs/>
          <w:sz w:val="26"/>
          <w:szCs w:val="26"/>
        </w:rPr>
        <w:t>омплаенс</w:t>
      </w:r>
      <w:r w:rsidR="009F4C3D" w:rsidRPr="00094C8F">
        <w:rPr>
          <w:rFonts w:ascii="Times New Roman KZ" w:hAnsi="Times New Roman KZ" w:cs="Arial-BoldMT"/>
          <w:bCs/>
          <w:sz w:val="26"/>
          <w:szCs w:val="26"/>
        </w:rPr>
        <w:t>;</w:t>
      </w:r>
      <w:r w:rsidRPr="005D292E">
        <w:rPr>
          <w:rFonts w:ascii="Times New Roman" w:hAnsi="Times New Roman"/>
          <w:bCs/>
          <w:sz w:val="26"/>
          <w:szCs w:val="26"/>
        </w:rPr>
        <w:t xml:space="preserve"> </w:t>
      </w:r>
    </w:p>
    <w:p w14:paraId="75890B0D" w14:textId="26C45ABF" w:rsidR="00094C8F" w:rsidRDefault="00094C8F" w:rsidP="00544C81">
      <w:pPr>
        <w:numPr>
          <w:ilvl w:val="0"/>
          <w:numId w:val="2"/>
        </w:numPr>
        <w:tabs>
          <w:tab w:val="clear" w:pos="674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094C8F">
        <w:rPr>
          <w:rFonts w:ascii="Times New Roman KZ" w:hAnsi="Times New Roman KZ" w:cs="Arial-BoldMT"/>
          <w:bCs/>
          <w:sz w:val="26"/>
          <w:szCs w:val="26"/>
        </w:rPr>
        <w:t>повышение квалификации/обучение</w:t>
      </w:r>
      <w:r w:rsidR="007453E0">
        <w:rPr>
          <w:rFonts w:ascii="Times New Roman KZ" w:hAnsi="Times New Roman KZ" w:cs="Arial-BoldMT"/>
          <w:bCs/>
          <w:sz w:val="26"/>
          <w:szCs w:val="26"/>
        </w:rPr>
        <w:t>.</w:t>
      </w:r>
    </w:p>
    <w:p w14:paraId="63321853" w14:textId="7D80782C" w:rsidR="00FF3537" w:rsidRPr="008604F4" w:rsidRDefault="00EF4F96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Все мероприятия Плана </w:t>
      </w:r>
      <w:r w:rsidR="00F4777F" w:rsidRPr="008604F4">
        <w:rPr>
          <w:rFonts w:ascii="Times New Roman KZ" w:hAnsi="Times New Roman KZ" w:cs="Arial-BoldMT"/>
          <w:bCs/>
          <w:sz w:val="26"/>
          <w:szCs w:val="26"/>
        </w:rPr>
        <w:t>были выполнены в полном объеме</w:t>
      </w:r>
      <w:r w:rsidRPr="008604F4">
        <w:rPr>
          <w:rFonts w:ascii="Times New Roman KZ" w:hAnsi="Times New Roman KZ" w:cs="Arial-BoldMT"/>
          <w:bCs/>
          <w:sz w:val="26"/>
          <w:szCs w:val="26"/>
        </w:rPr>
        <w:t>.</w:t>
      </w:r>
      <w:r w:rsidR="00E73ABA" w:rsidRPr="008604F4">
        <w:rPr>
          <w:rFonts w:ascii="Times New Roman KZ" w:hAnsi="Times New Roman KZ" w:cs="ArialMT"/>
          <w:sz w:val="26"/>
          <w:szCs w:val="26"/>
        </w:rPr>
        <w:t xml:space="preserve"> </w:t>
      </w:r>
      <w:r w:rsidR="00F4777F" w:rsidRPr="008604F4">
        <w:rPr>
          <w:rFonts w:ascii="Times New Roman KZ" w:hAnsi="Times New Roman KZ" w:cs="ArialMT"/>
          <w:sz w:val="26"/>
          <w:szCs w:val="26"/>
        </w:rPr>
        <w:t xml:space="preserve">Фактическая доля реализации Плана составила – 100%. </w:t>
      </w:r>
      <w:r w:rsidR="00FF3537" w:rsidRPr="008604F4">
        <w:rPr>
          <w:rFonts w:ascii="Times New Roman KZ" w:hAnsi="Times New Roman KZ" w:cs="ArialMT"/>
          <w:sz w:val="26"/>
          <w:szCs w:val="26"/>
        </w:rPr>
        <w:t xml:space="preserve">Отчет об исполнении Плана </w:t>
      </w:r>
      <w:r w:rsidR="00E73ABA" w:rsidRPr="008604F4">
        <w:rPr>
          <w:rFonts w:ascii="Times New Roman KZ" w:hAnsi="Times New Roman KZ" w:cs="ArialMT"/>
          <w:sz w:val="26"/>
          <w:szCs w:val="26"/>
        </w:rPr>
        <w:t xml:space="preserve">ежеквартально </w:t>
      </w:r>
      <w:r w:rsidR="00FF3537" w:rsidRPr="008604F4">
        <w:rPr>
          <w:rFonts w:ascii="Times New Roman KZ" w:hAnsi="Times New Roman KZ" w:cs="ArialMT"/>
          <w:sz w:val="26"/>
          <w:szCs w:val="26"/>
        </w:rPr>
        <w:t xml:space="preserve">направлялся на </w:t>
      </w:r>
      <w:r w:rsidR="008C3BC6" w:rsidRPr="008604F4">
        <w:rPr>
          <w:rFonts w:ascii="Times New Roman KZ" w:hAnsi="Times New Roman KZ" w:cs="ArialMT"/>
          <w:sz w:val="26"/>
          <w:szCs w:val="26"/>
        </w:rPr>
        <w:t xml:space="preserve">утверждение </w:t>
      </w:r>
      <w:r w:rsidR="00FF3537" w:rsidRPr="008604F4">
        <w:rPr>
          <w:rFonts w:ascii="Times New Roman KZ" w:hAnsi="Times New Roman KZ" w:cs="ArialMT"/>
          <w:sz w:val="26"/>
          <w:szCs w:val="26"/>
        </w:rPr>
        <w:t xml:space="preserve">Правлением Общества. </w:t>
      </w:r>
    </w:p>
    <w:p w14:paraId="13DC1E9E" w14:textId="77777777" w:rsidR="00732B8B" w:rsidRPr="008604F4" w:rsidRDefault="00732B8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21BDD992" w14:textId="5F4DD829" w:rsidR="002A5D5C" w:rsidRPr="008604F4" w:rsidRDefault="002A5D5C" w:rsidP="001A384D">
      <w:pPr>
        <w:pStyle w:val="1"/>
        <w:numPr>
          <w:ilvl w:val="1"/>
          <w:numId w:val="1"/>
        </w:numPr>
        <w:tabs>
          <w:tab w:val="clear" w:pos="360"/>
          <w:tab w:val="num" w:pos="1276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3" w:name="_Toc499219409"/>
      <w:r w:rsidRPr="008604F4">
        <w:rPr>
          <w:rFonts w:ascii="Times New Roman KZ" w:hAnsi="Times New Roman KZ"/>
          <w:sz w:val="26"/>
          <w:szCs w:val="26"/>
        </w:rPr>
        <w:t>Развитие кадрового потенциала</w:t>
      </w:r>
      <w:bookmarkEnd w:id="3"/>
    </w:p>
    <w:p w14:paraId="13FB6A6B" w14:textId="77777777" w:rsidR="004E55BD" w:rsidRPr="008604F4" w:rsidRDefault="004E55BD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 w:cs="ArialMT"/>
          <w:sz w:val="26"/>
          <w:szCs w:val="26"/>
        </w:rPr>
        <w:t>Общество</w:t>
      </w:r>
      <w:r w:rsidRPr="008604F4">
        <w:rPr>
          <w:rFonts w:ascii="Times New Roman KZ" w:hAnsi="Times New Roman KZ"/>
          <w:sz w:val="26"/>
          <w:szCs w:val="26"/>
        </w:rPr>
        <w:t xml:space="preserve"> признает Работников своим важнейшим активом и стремится к обеспечению их благополучия, профессионального и личного роста, являющихся </w:t>
      </w:r>
      <w:r w:rsidRPr="008604F4">
        <w:rPr>
          <w:rFonts w:ascii="Times New Roman KZ" w:hAnsi="Times New Roman KZ"/>
          <w:sz w:val="26"/>
          <w:szCs w:val="26"/>
        </w:rPr>
        <w:lastRenderedPageBreak/>
        <w:t>залогом Устойчивого развития Общества. Общество строит взаимоотношения с Работниками на основе принципов социального партнерства, системности, правовой защищенности, эффективного использования личностного потенциала Работника и равных возможностей.</w:t>
      </w:r>
    </w:p>
    <w:p w14:paraId="2BB267AA" w14:textId="7F6A458B" w:rsidR="00FC4250" w:rsidRPr="008604F4" w:rsidRDefault="00881E8D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</w:t>
      </w:r>
      <w:r w:rsidR="004E55BD" w:rsidRPr="008604F4">
        <w:rPr>
          <w:rFonts w:ascii="Times New Roman KZ" w:hAnsi="Times New Roman KZ"/>
          <w:sz w:val="26"/>
          <w:szCs w:val="26"/>
        </w:rPr>
        <w:t>2</w:t>
      </w:r>
      <w:r w:rsidR="00BB6E4F" w:rsidRPr="008604F4">
        <w:rPr>
          <w:rFonts w:ascii="Times New Roman KZ" w:hAnsi="Times New Roman KZ"/>
          <w:sz w:val="26"/>
          <w:szCs w:val="26"/>
        </w:rPr>
        <w:t>1</w:t>
      </w:r>
      <w:r w:rsidRPr="008604F4">
        <w:rPr>
          <w:rFonts w:ascii="Times New Roman KZ" w:hAnsi="Times New Roman KZ"/>
          <w:sz w:val="26"/>
          <w:szCs w:val="26"/>
        </w:rPr>
        <w:t xml:space="preserve"> году </w:t>
      </w:r>
      <w:r w:rsidR="00FC4250" w:rsidRPr="008604F4">
        <w:rPr>
          <w:rFonts w:ascii="Times New Roman KZ" w:hAnsi="Times New Roman KZ"/>
          <w:sz w:val="26"/>
          <w:szCs w:val="26"/>
        </w:rPr>
        <w:t>Обществ</w:t>
      </w:r>
      <w:r w:rsidRPr="008604F4">
        <w:rPr>
          <w:rFonts w:ascii="Times New Roman KZ" w:hAnsi="Times New Roman KZ"/>
          <w:sz w:val="26"/>
          <w:szCs w:val="26"/>
        </w:rPr>
        <w:t xml:space="preserve">о осуществляло </w:t>
      </w:r>
      <w:r w:rsidR="00B05A1B" w:rsidRPr="008604F4">
        <w:rPr>
          <w:rFonts w:ascii="Times New Roman KZ" w:hAnsi="Times New Roman KZ"/>
          <w:sz w:val="26"/>
          <w:szCs w:val="26"/>
        </w:rPr>
        <w:t xml:space="preserve">деятельность по развитию кадрового потенциала </w:t>
      </w:r>
      <w:r w:rsidRPr="008604F4">
        <w:rPr>
          <w:rFonts w:ascii="Times New Roman KZ" w:hAnsi="Times New Roman KZ"/>
          <w:sz w:val="26"/>
          <w:szCs w:val="26"/>
        </w:rPr>
        <w:t xml:space="preserve">в </w:t>
      </w:r>
      <w:r w:rsidR="00DD48D8" w:rsidRPr="008604F4">
        <w:rPr>
          <w:rFonts w:ascii="Times New Roman KZ" w:hAnsi="Times New Roman KZ"/>
          <w:sz w:val="26"/>
          <w:szCs w:val="26"/>
        </w:rPr>
        <w:t xml:space="preserve">следующих </w:t>
      </w:r>
      <w:r w:rsidRPr="008604F4">
        <w:rPr>
          <w:rFonts w:ascii="Times New Roman KZ" w:hAnsi="Times New Roman KZ"/>
          <w:sz w:val="26"/>
          <w:szCs w:val="26"/>
        </w:rPr>
        <w:t>направлениях</w:t>
      </w:r>
      <w:r w:rsidR="00FC4250" w:rsidRPr="008604F4">
        <w:rPr>
          <w:rFonts w:ascii="Times New Roman KZ" w:hAnsi="Times New Roman KZ"/>
          <w:sz w:val="26"/>
          <w:szCs w:val="26"/>
        </w:rPr>
        <w:t>:</w:t>
      </w:r>
    </w:p>
    <w:p w14:paraId="26130D0A" w14:textId="77777777" w:rsidR="00654B2D" w:rsidRPr="008604F4" w:rsidRDefault="00654B2D" w:rsidP="009D2B5F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4" w:name="_Toc499219410"/>
    </w:p>
    <w:p w14:paraId="763FA50B" w14:textId="699F8481" w:rsidR="00EA47C8" w:rsidRPr="008604F4" w:rsidRDefault="00EA47C8" w:rsidP="004549A0">
      <w:pPr>
        <w:pStyle w:val="1"/>
        <w:numPr>
          <w:ilvl w:val="2"/>
          <w:numId w:val="56"/>
        </w:numPr>
        <w:tabs>
          <w:tab w:val="left" w:pos="1276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Транспарентная оплат</w:t>
      </w:r>
      <w:r w:rsidR="0011766E" w:rsidRPr="008604F4">
        <w:rPr>
          <w:rFonts w:ascii="Times New Roman KZ" w:hAnsi="Times New Roman KZ"/>
          <w:sz w:val="26"/>
          <w:szCs w:val="26"/>
        </w:rPr>
        <w:t>а</w:t>
      </w:r>
      <w:r w:rsidRPr="008604F4">
        <w:rPr>
          <w:rFonts w:ascii="Times New Roman KZ" w:hAnsi="Times New Roman KZ"/>
          <w:sz w:val="26"/>
          <w:szCs w:val="26"/>
        </w:rPr>
        <w:t xml:space="preserve"> труда и конкурентоспособн</w:t>
      </w:r>
      <w:r w:rsidR="00F510E0" w:rsidRPr="008604F4">
        <w:rPr>
          <w:rFonts w:ascii="Times New Roman KZ" w:hAnsi="Times New Roman KZ"/>
          <w:sz w:val="26"/>
          <w:szCs w:val="26"/>
        </w:rPr>
        <w:t xml:space="preserve">ый уровень </w:t>
      </w:r>
      <w:r w:rsidRPr="008604F4">
        <w:rPr>
          <w:rFonts w:ascii="Times New Roman KZ" w:hAnsi="Times New Roman KZ"/>
          <w:sz w:val="26"/>
          <w:szCs w:val="26"/>
        </w:rPr>
        <w:t>заработной платы</w:t>
      </w:r>
      <w:bookmarkEnd w:id="4"/>
    </w:p>
    <w:p w14:paraId="53C9404E" w14:textId="77777777" w:rsidR="007053E3" w:rsidRPr="008604F4" w:rsidRDefault="007053E3" w:rsidP="009D2B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5" w:name="_Toc499219411"/>
      <w:r w:rsidRPr="008604F4">
        <w:rPr>
          <w:rFonts w:ascii="Times New Roman KZ" w:hAnsi="Times New Roman KZ"/>
          <w:sz w:val="26"/>
          <w:szCs w:val="26"/>
        </w:rPr>
        <w:t xml:space="preserve">Мероприятия по обеспечению транспарентной оплаты труда Работников Общества и конкурентоспособности заработной платы, а также поддержанию репутации Общества как одного из наиболее социально-ответственных работодателей в регионе и РК в целом, осуществлялись через усиление взаимосвязи между результатами труда Работников Общества и размером их оплаты, выполнение всех социальных обязательств перед Работниками Общества, реализацию дополнительных мер социальной поддержки и минимизацию риска нарушения Трудового Кодекса РК: </w:t>
      </w:r>
    </w:p>
    <w:p w14:paraId="6AB4CB4C" w14:textId="033793A1" w:rsidR="007053E3" w:rsidRPr="008604F4" w:rsidRDefault="007053E3" w:rsidP="009D2B5F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приказом по Обществу  № 15 от 06.01.2021 г. «О повышении заработной платы в АО «УМЗ» в соответствии  с решением Совета Директоров Общества № 18 от 03.12.2020</w:t>
      </w:r>
      <w:r w:rsidR="00F96070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г. на 10</w:t>
      </w:r>
      <w:r w:rsidR="00F96070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% повышен базовый оклад Работникам Общества с</w:t>
      </w:r>
      <w:r w:rsidR="00B464DB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01.01.2021 г.;</w:t>
      </w:r>
    </w:p>
    <w:p w14:paraId="34E81015" w14:textId="27DE31B4" w:rsidR="007053E3" w:rsidRPr="008604F4" w:rsidRDefault="007053E3" w:rsidP="009D2B5F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соответствии с приказом АО «НАК «Казатомпром» № 47 от 05.05.2021</w:t>
      </w:r>
      <w:r w:rsidR="00000C86" w:rsidRPr="008604F4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г. «О создании Рабочей группы по тиражированию новой системы оплаты труда (далее – СОТ) работников в производственно-вспомогательных предприятиях АО</w:t>
      </w:r>
      <w:r w:rsidR="00F66089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«НАК «Казатомпром» была создана рабочая группа по тиражированию новой СОТ в АО «УМЗ» (Распоряжение № 91 от 13.05.2021</w:t>
      </w:r>
      <w:r w:rsidR="00000C86" w:rsidRPr="008604F4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г. «О тиражировании новой системы оплаты труда»). Проведена работа по оценке и грейдированию должностей служащих в АО «УМЗ» по единой методике для всех ДЗО</w:t>
      </w:r>
      <w:r w:rsidR="003423D8" w:rsidRPr="008604F4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АО</w:t>
      </w:r>
      <w:r w:rsidR="003423D8" w:rsidRPr="008604F4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«НАК</w:t>
      </w:r>
      <w:r w:rsidR="003423D8" w:rsidRPr="008604F4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«Казатомпром». В результате проделанной работы осуществлена оценка 784 должности, установлены унифицированные схемы должностных окладов и внесены соответствующие изменения в «Положение о должностных окладах работников АО «УМЗ» (Решение Правления № 51/1298 от 29.12.2021</w:t>
      </w:r>
      <w:r w:rsidR="001D2309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г., Приказ АО «УМЗ» № 1912 от 30.12.2021</w:t>
      </w:r>
      <w:r w:rsidR="001D2309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г.);</w:t>
      </w:r>
    </w:p>
    <w:p w14:paraId="45BDB791" w14:textId="77777777" w:rsidR="007053E3" w:rsidRPr="008604F4" w:rsidRDefault="007053E3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bCs/>
          <w:sz w:val="26"/>
          <w:szCs w:val="26"/>
        </w:rPr>
      </w:pPr>
      <w:r w:rsidRPr="008604F4">
        <w:rPr>
          <w:rFonts w:ascii="Times New Roman KZ" w:hAnsi="Times New Roman KZ"/>
          <w:bCs/>
          <w:sz w:val="26"/>
          <w:szCs w:val="26"/>
        </w:rPr>
        <w:t>заработная плата Работникам Общества выплачивалась в денежной форме в национальной валюте РК не позднее 10 числа следующего месяца. Задержек по выплате заработной платы не было;</w:t>
      </w:r>
    </w:p>
    <w:p w14:paraId="1A380986" w14:textId="4894E833" w:rsidR="007053E3" w:rsidRPr="008604F4" w:rsidRDefault="007053E3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bCs/>
          <w:sz w:val="26"/>
          <w:szCs w:val="26"/>
        </w:rPr>
      </w:pPr>
      <w:r w:rsidRPr="008604F4">
        <w:rPr>
          <w:rFonts w:ascii="Times New Roman KZ" w:hAnsi="Times New Roman KZ"/>
          <w:bCs/>
          <w:sz w:val="26"/>
          <w:szCs w:val="26"/>
        </w:rPr>
        <w:t>приказами по Обществу № 383 от 26.03.2021 г.; № 1550 от 15.11.2021 г. в</w:t>
      </w:r>
      <w:r w:rsidR="001D2309">
        <w:rPr>
          <w:rFonts w:ascii="Times New Roman KZ" w:hAnsi="Times New Roman KZ"/>
          <w:bCs/>
          <w:sz w:val="26"/>
          <w:szCs w:val="26"/>
        </w:rPr>
        <w:t> </w:t>
      </w:r>
      <w:r w:rsidRPr="008604F4">
        <w:rPr>
          <w:rFonts w:ascii="Times New Roman KZ" w:hAnsi="Times New Roman KZ"/>
          <w:bCs/>
          <w:sz w:val="26"/>
          <w:szCs w:val="26"/>
        </w:rPr>
        <w:t>соответствии с решениями Правления Общества № 8/1255 от 04.03.2021 г.; №</w:t>
      </w:r>
      <w:r w:rsidR="003F37C6" w:rsidRPr="008604F4">
        <w:rPr>
          <w:rFonts w:ascii="Times New Roman KZ" w:hAnsi="Times New Roman KZ"/>
          <w:bCs/>
          <w:sz w:val="26"/>
          <w:szCs w:val="26"/>
        </w:rPr>
        <w:t> </w:t>
      </w:r>
      <w:r w:rsidRPr="008604F4">
        <w:rPr>
          <w:rFonts w:ascii="Times New Roman KZ" w:hAnsi="Times New Roman KZ"/>
          <w:bCs/>
          <w:sz w:val="26"/>
          <w:szCs w:val="26"/>
        </w:rPr>
        <w:t>42/1289 от 05.11.2021 г. выплачено вознаграждение Работникам Общества по результатам работы за 2020 г</w:t>
      </w:r>
      <w:r w:rsidR="005F4CE3">
        <w:rPr>
          <w:rFonts w:ascii="Times New Roman KZ" w:hAnsi="Times New Roman KZ"/>
          <w:bCs/>
          <w:sz w:val="26"/>
          <w:szCs w:val="26"/>
        </w:rPr>
        <w:t>од</w:t>
      </w:r>
      <w:r w:rsidRPr="008604F4">
        <w:rPr>
          <w:rFonts w:ascii="Times New Roman KZ" w:hAnsi="Times New Roman KZ"/>
          <w:bCs/>
          <w:sz w:val="26"/>
          <w:szCs w:val="26"/>
        </w:rPr>
        <w:t xml:space="preserve"> за достижение «Корпоративных ключевых показателей деятельности (КПД) на 2020 г</w:t>
      </w:r>
      <w:r w:rsidR="005F4CE3">
        <w:rPr>
          <w:rFonts w:ascii="Times New Roman KZ" w:hAnsi="Times New Roman KZ"/>
          <w:bCs/>
          <w:sz w:val="26"/>
          <w:szCs w:val="26"/>
        </w:rPr>
        <w:t>од</w:t>
      </w:r>
      <w:r w:rsidRPr="008604F4">
        <w:rPr>
          <w:rFonts w:ascii="Times New Roman KZ" w:hAnsi="Times New Roman KZ"/>
          <w:bCs/>
          <w:sz w:val="26"/>
          <w:szCs w:val="26"/>
        </w:rPr>
        <w:t>» в размере 782,2 млн. тенге;</w:t>
      </w:r>
    </w:p>
    <w:p w14:paraId="72D216F8" w14:textId="0240D94F" w:rsidR="007053E3" w:rsidRPr="008604F4" w:rsidRDefault="007053E3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bCs/>
          <w:sz w:val="26"/>
          <w:szCs w:val="26"/>
        </w:rPr>
      </w:pPr>
      <w:r w:rsidRPr="008604F4">
        <w:rPr>
          <w:rFonts w:ascii="Times New Roman KZ" w:hAnsi="Times New Roman KZ"/>
          <w:bCs/>
          <w:sz w:val="26"/>
          <w:szCs w:val="26"/>
        </w:rPr>
        <w:t>Решением Правления Общества № 42/1289 от 05.11.2021 г. утверждены «Корпоративные ключевые показатели деятельности (КПД) для вознаграждения в 2022 г</w:t>
      </w:r>
      <w:r w:rsidR="005F4CE3">
        <w:rPr>
          <w:rFonts w:ascii="Times New Roman KZ" w:hAnsi="Times New Roman KZ"/>
          <w:bCs/>
          <w:sz w:val="26"/>
          <w:szCs w:val="26"/>
        </w:rPr>
        <w:t>од</w:t>
      </w:r>
      <w:r w:rsidR="006C3C1E">
        <w:rPr>
          <w:rFonts w:ascii="Times New Roman KZ" w:hAnsi="Times New Roman KZ"/>
          <w:bCs/>
          <w:sz w:val="26"/>
          <w:szCs w:val="26"/>
        </w:rPr>
        <w:t>у</w:t>
      </w:r>
      <w:r w:rsidRPr="008604F4">
        <w:rPr>
          <w:rFonts w:ascii="Times New Roman KZ" w:hAnsi="Times New Roman KZ"/>
          <w:bCs/>
          <w:sz w:val="26"/>
          <w:szCs w:val="26"/>
        </w:rPr>
        <w:t xml:space="preserve"> по результатам работы за 2021 г</w:t>
      </w:r>
      <w:r w:rsidR="005F4CE3">
        <w:rPr>
          <w:rFonts w:ascii="Times New Roman KZ" w:hAnsi="Times New Roman KZ"/>
          <w:bCs/>
          <w:sz w:val="26"/>
          <w:szCs w:val="26"/>
        </w:rPr>
        <w:t>од</w:t>
      </w:r>
      <w:r w:rsidRPr="008604F4">
        <w:rPr>
          <w:rFonts w:ascii="Times New Roman KZ" w:hAnsi="Times New Roman KZ"/>
          <w:bCs/>
          <w:sz w:val="26"/>
          <w:szCs w:val="26"/>
        </w:rPr>
        <w:t>»;</w:t>
      </w:r>
    </w:p>
    <w:p w14:paraId="00C81844" w14:textId="77777777" w:rsidR="007053E3" w:rsidRPr="008604F4" w:rsidRDefault="007053E3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bCs/>
          <w:sz w:val="26"/>
          <w:szCs w:val="26"/>
        </w:rPr>
      </w:pPr>
      <w:r w:rsidRPr="008604F4">
        <w:rPr>
          <w:rFonts w:ascii="Times New Roman KZ" w:hAnsi="Times New Roman KZ"/>
          <w:bCs/>
          <w:sz w:val="26"/>
          <w:szCs w:val="26"/>
        </w:rPr>
        <w:t xml:space="preserve">в соответствии с положениями о выплате премии из фонда руководителя и фонда Председателя Правления Общества, утвержденными решениями Правления Общества, за достижение положительных результатов, повлекших улучшение деятельности структурного подразделения, а также за активное участие в организации и проведении корпоративных мероприятий в рамках структурных </w:t>
      </w:r>
      <w:r w:rsidRPr="008604F4">
        <w:rPr>
          <w:rFonts w:ascii="Times New Roman KZ" w:hAnsi="Times New Roman KZ"/>
          <w:bCs/>
          <w:sz w:val="26"/>
          <w:szCs w:val="26"/>
        </w:rPr>
        <w:lastRenderedPageBreak/>
        <w:t>подразделений отдельным Работникам Общества выплачены премии в размере 105,3 млн. тенге;</w:t>
      </w:r>
    </w:p>
    <w:p w14:paraId="17579909" w14:textId="072F0C94" w:rsidR="007053E3" w:rsidRPr="008604F4" w:rsidRDefault="007053E3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bCs/>
          <w:sz w:val="26"/>
          <w:szCs w:val="26"/>
        </w:rPr>
      </w:pPr>
      <w:r w:rsidRPr="008604F4">
        <w:rPr>
          <w:rFonts w:ascii="Times New Roman KZ" w:hAnsi="Times New Roman KZ"/>
          <w:bCs/>
          <w:sz w:val="26"/>
          <w:szCs w:val="26"/>
        </w:rPr>
        <w:t>в соответствии с «Положением о порядке определения и использования экономии фонда заработной платы АО «УМЗ», утвержденным решением Правления Общества № 62/1197 от 25.12.2019 г. экономия фонда заработной платы в 2021 г</w:t>
      </w:r>
      <w:r w:rsidR="005F4CE3">
        <w:rPr>
          <w:rFonts w:ascii="Times New Roman KZ" w:hAnsi="Times New Roman KZ"/>
          <w:bCs/>
          <w:sz w:val="26"/>
          <w:szCs w:val="26"/>
        </w:rPr>
        <w:t>оду</w:t>
      </w:r>
      <w:r w:rsidRPr="008604F4">
        <w:rPr>
          <w:rFonts w:ascii="Times New Roman KZ" w:hAnsi="Times New Roman KZ"/>
          <w:bCs/>
          <w:sz w:val="26"/>
          <w:szCs w:val="26"/>
        </w:rPr>
        <w:t xml:space="preserve"> была использована в качестве выплат Работникам Общества:</w:t>
      </w:r>
    </w:p>
    <w:p w14:paraId="1696A7D2" w14:textId="2DEFF86A" w:rsidR="007053E3" w:rsidRPr="008604F4" w:rsidRDefault="007053E3" w:rsidP="009D2B5F">
      <w:pPr>
        <w:pStyle w:val="a9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премий за счет экономии фонда заработной платы в размере 266</w:t>
      </w:r>
      <w:r w:rsidR="006760B2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млн.</w:t>
      </w:r>
      <w:r w:rsidR="006760B2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тенге (на основании решений Правления Обществ</w:t>
      </w:r>
      <w:r w:rsidR="00470397" w:rsidRPr="008604F4">
        <w:rPr>
          <w:rFonts w:ascii="Times New Roman KZ" w:hAnsi="Times New Roman KZ"/>
          <w:sz w:val="26"/>
          <w:szCs w:val="26"/>
        </w:rPr>
        <w:t xml:space="preserve">а № 47/1294 </w:t>
      </w:r>
      <w:r w:rsidR="009C6D95">
        <w:rPr>
          <w:rFonts w:ascii="Times New Roman KZ" w:hAnsi="Times New Roman KZ"/>
          <w:sz w:val="26"/>
          <w:szCs w:val="26"/>
        </w:rPr>
        <w:br/>
      </w:r>
      <w:r w:rsidR="00470397" w:rsidRPr="008604F4">
        <w:rPr>
          <w:rFonts w:ascii="Times New Roman KZ" w:hAnsi="Times New Roman KZ"/>
          <w:sz w:val="26"/>
          <w:szCs w:val="26"/>
        </w:rPr>
        <w:t>от 09.12.2021 г.; № </w:t>
      </w:r>
      <w:r w:rsidRPr="008604F4">
        <w:rPr>
          <w:rFonts w:ascii="Times New Roman KZ" w:hAnsi="Times New Roman KZ"/>
          <w:sz w:val="26"/>
          <w:szCs w:val="26"/>
        </w:rPr>
        <w:t>51/1298 от 29.12.2021 г.);</w:t>
      </w:r>
    </w:p>
    <w:p w14:paraId="2CB0CF16" w14:textId="32A7A365" w:rsidR="007053E3" w:rsidRPr="008604F4" w:rsidRDefault="007053E3" w:rsidP="009D2B5F">
      <w:pPr>
        <w:pStyle w:val="a9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премий за внесение предложений по повышению эффективности деятельности Общества в соответствии с «Положением о вознаграждении за Идею», утвержденным решением Правления Общества № 6/1141 от 01.02.2019 г. в</w:t>
      </w:r>
      <w:r w:rsidR="003F7AA6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размере 1,8 млн. тенге;</w:t>
      </w:r>
    </w:p>
    <w:p w14:paraId="16054C22" w14:textId="30877FBF" w:rsidR="007053E3" w:rsidRPr="008604F4" w:rsidRDefault="007053E3" w:rsidP="009D2B5F">
      <w:pPr>
        <w:pStyle w:val="a9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премий за занятие призовых мест в смотрах-конкурсах в соответствии с соответствующими положениями, утвержденными решениями Общества в размере 4,3 млн. тенге;</w:t>
      </w:r>
    </w:p>
    <w:p w14:paraId="64467AF8" w14:textId="28FFB390" w:rsidR="007053E3" w:rsidRPr="008604F4" w:rsidRDefault="007053E3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bCs/>
          <w:sz w:val="26"/>
          <w:szCs w:val="26"/>
        </w:rPr>
        <w:t xml:space="preserve">в соответствии с </w:t>
      </w:r>
      <w:r w:rsidRPr="008604F4">
        <w:rPr>
          <w:rFonts w:ascii="Times New Roman KZ" w:hAnsi="Times New Roman KZ"/>
          <w:sz w:val="26"/>
          <w:szCs w:val="26"/>
        </w:rPr>
        <w:t>«Положением об оказании материальной помощи к оплачиваемому ежегодному трудовому отпуску работникам АО «УМЗ», утвержденное решением Правления Общества №59/1194 от 06.12.2019 г. Работникам Общества в 2021 г</w:t>
      </w:r>
      <w:r w:rsidR="00B464DB">
        <w:rPr>
          <w:rFonts w:ascii="Times New Roman KZ" w:hAnsi="Times New Roman KZ"/>
          <w:sz w:val="26"/>
          <w:szCs w:val="26"/>
        </w:rPr>
        <w:t>оду</w:t>
      </w:r>
      <w:r w:rsidRPr="008604F4">
        <w:rPr>
          <w:rFonts w:ascii="Times New Roman KZ" w:hAnsi="Times New Roman KZ"/>
          <w:sz w:val="26"/>
          <w:szCs w:val="26"/>
        </w:rPr>
        <w:t xml:space="preserve"> выплачена материальная помощь к отпуску в размере 694,3 млн. тенге. </w:t>
      </w:r>
    </w:p>
    <w:p w14:paraId="7EE870A4" w14:textId="5A20F0D4" w:rsidR="007053E3" w:rsidRPr="008604F4" w:rsidRDefault="007053E3" w:rsidP="009D2B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положения о подразделениях и должностные инструкции специалистов Общества, осуществляющих функции по организации труда и управлению персоналом, включена ответственность за реализацию обязанностей по организации заработной платы. Таким образом, минимизирован риск нарушения Трудового Кодекса Республики Казахстан и ущемления прав </w:t>
      </w:r>
      <w:r w:rsidR="00796F85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>аботников на своевременную и полную выплату заработной платы, путем реализации ответственности должностных лиц Общества за организацию заработной платы.</w:t>
      </w:r>
    </w:p>
    <w:p w14:paraId="5F6FBF78" w14:textId="77777777" w:rsidR="007B581B" w:rsidRPr="008604F4" w:rsidRDefault="007B581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</w:p>
    <w:p w14:paraId="536FB9A8" w14:textId="2DFEFA5B" w:rsidR="008D5A82" w:rsidRPr="008604F4" w:rsidRDefault="008D5A82" w:rsidP="00707832">
      <w:pPr>
        <w:pStyle w:val="1"/>
        <w:numPr>
          <w:ilvl w:val="2"/>
          <w:numId w:val="56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6" w:name="_Toc499219412"/>
      <w:bookmarkEnd w:id="5"/>
      <w:r w:rsidRPr="008604F4">
        <w:rPr>
          <w:rFonts w:ascii="Times New Roman KZ" w:hAnsi="Times New Roman KZ"/>
          <w:sz w:val="26"/>
          <w:szCs w:val="26"/>
        </w:rPr>
        <w:t>Совершенствование процедуры подбора, отбора и найма Персонала Общества</w:t>
      </w:r>
    </w:p>
    <w:p w14:paraId="00325653" w14:textId="77777777" w:rsidR="008D5A82" w:rsidRPr="008604F4" w:rsidRDefault="008D5A82" w:rsidP="009D2B5F">
      <w:pPr>
        <w:pStyle w:val="a9"/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eastAsia="Times New Roman" w:hAnsi="Times New Roman KZ"/>
          <w:sz w:val="26"/>
          <w:szCs w:val="26"/>
        </w:rPr>
      </w:pPr>
      <w:r w:rsidRPr="008604F4">
        <w:rPr>
          <w:rFonts w:ascii="Times New Roman KZ" w:eastAsia="Times New Roman" w:hAnsi="Times New Roman KZ"/>
          <w:sz w:val="26"/>
          <w:szCs w:val="26"/>
        </w:rPr>
        <w:t>Потребность в Персонале в 2021 году обеспечивалась через конкурсный отбор Персонала в автоматизированной системе «HR-</w:t>
      </w:r>
      <w:proofErr w:type="spellStart"/>
      <w:r w:rsidRPr="008604F4">
        <w:rPr>
          <w:rFonts w:ascii="Times New Roman KZ" w:eastAsia="Times New Roman" w:hAnsi="Times New Roman KZ"/>
          <w:sz w:val="26"/>
          <w:szCs w:val="26"/>
        </w:rPr>
        <w:t>Recruiting</w:t>
      </w:r>
      <w:proofErr w:type="spellEnd"/>
      <w:r w:rsidRPr="008604F4">
        <w:rPr>
          <w:rFonts w:ascii="Times New Roman KZ" w:eastAsia="Times New Roman" w:hAnsi="Times New Roman KZ"/>
          <w:sz w:val="26"/>
          <w:szCs w:val="26"/>
        </w:rPr>
        <w:t>» при соблюдении принципов конкурсного отбора:</w:t>
      </w:r>
    </w:p>
    <w:p w14:paraId="26265E09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планирование подбора персонала с учетом потребностей подразделений;</w:t>
      </w:r>
    </w:p>
    <w:p w14:paraId="28F2355F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прозрачность конкурсных процедур;</w:t>
      </w:r>
    </w:p>
    <w:p w14:paraId="6EF644EA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ясные и прозрачные критерии подбора, основанные на квалификационных требованиях к должности/профессии;</w:t>
      </w:r>
    </w:p>
    <w:p w14:paraId="78BEC92E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профессионализм, личные качества кандидата и его соответствие квалификационным требованиям к должности/профессии;</w:t>
      </w:r>
    </w:p>
    <w:p w14:paraId="4A38D36F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обоснованность принимаемых решений на основе принципа меритократии;</w:t>
      </w:r>
    </w:p>
    <w:p w14:paraId="01142E8E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использование методов оценки кандидатов, позволяющих принимать объективные решения при найме персонала;</w:t>
      </w:r>
    </w:p>
    <w:p w14:paraId="7E4AC045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отсутствие дискриминации, профессиональное, открытое и уважительное отношение ко всем кандидатам;</w:t>
      </w:r>
    </w:p>
    <w:p w14:paraId="14BF0A3C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соответствие действующему законодательству РК;</w:t>
      </w:r>
    </w:p>
    <w:p w14:paraId="7FF865DA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lastRenderedPageBreak/>
        <w:t xml:space="preserve">рациональность использования ресурсов на привлечение и подбор персонала. </w:t>
      </w:r>
    </w:p>
    <w:p w14:paraId="77685607" w14:textId="77777777" w:rsidR="008D5A82" w:rsidRPr="008604F4" w:rsidRDefault="008D5A82" w:rsidP="009D2B5F">
      <w:pPr>
        <w:pStyle w:val="a9"/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eastAsia="Times New Roman" w:hAnsi="Times New Roman KZ"/>
          <w:sz w:val="26"/>
          <w:szCs w:val="26"/>
        </w:rPr>
      </w:pPr>
      <w:r w:rsidRPr="008604F4">
        <w:rPr>
          <w:rFonts w:ascii="Times New Roman KZ" w:eastAsia="Times New Roman" w:hAnsi="Times New Roman KZ"/>
          <w:sz w:val="26"/>
          <w:szCs w:val="26"/>
        </w:rPr>
        <w:t>Поиск квалифицированного Персонала осуществлялся следующими способами:</w:t>
      </w:r>
    </w:p>
    <w:p w14:paraId="78B931DE" w14:textId="12F5E4E0" w:rsidR="008D5A82" w:rsidRPr="008604F4" w:rsidRDefault="008D5A82" w:rsidP="009D2B5F">
      <w:pPr>
        <w:pStyle w:val="a9"/>
        <w:numPr>
          <w:ilvl w:val="0"/>
          <w:numId w:val="3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eastAsia="Times New Roman" w:hAnsi="Times New Roman KZ"/>
          <w:sz w:val="26"/>
          <w:szCs w:val="26"/>
        </w:rPr>
      </w:pPr>
      <w:r w:rsidRPr="008604F4">
        <w:rPr>
          <w:rFonts w:ascii="Times New Roman KZ" w:eastAsia="Times New Roman" w:hAnsi="Times New Roman KZ"/>
          <w:sz w:val="26"/>
          <w:szCs w:val="26"/>
        </w:rPr>
        <w:t>из внутреннего источника - среди Работников Общества, в т.ч. включенных в пул преемников на ключевые должности;</w:t>
      </w:r>
    </w:p>
    <w:p w14:paraId="73BAFE11" w14:textId="00CBF54B" w:rsidR="008D5A82" w:rsidRPr="008604F4" w:rsidRDefault="008D5A82" w:rsidP="009D2B5F">
      <w:pPr>
        <w:pStyle w:val="a9"/>
        <w:numPr>
          <w:ilvl w:val="0"/>
          <w:numId w:val="3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eastAsia="Times New Roman" w:hAnsi="Times New Roman KZ"/>
          <w:sz w:val="26"/>
          <w:szCs w:val="26"/>
        </w:rPr>
      </w:pPr>
      <w:r w:rsidRPr="008604F4">
        <w:rPr>
          <w:rFonts w:ascii="Times New Roman KZ" w:eastAsia="Times New Roman" w:hAnsi="Times New Roman KZ"/>
          <w:sz w:val="26"/>
          <w:szCs w:val="26"/>
        </w:rPr>
        <w:t>из внешнего источника - через специализированные Интернет-ресурсы и др.</w:t>
      </w:r>
    </w:p>
    <w:p w14:paraId="67B1CC15" w14:textId="77777777" w:rsidR="008D5A82" w:rsidRPr="008604F4" w:rsidRDefault="008D5A82" w:rsidP="009D2B5F">
      <w:pPr>
        <w:pStyle w:val="a9"/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eastAsia="Times New Roman" w:hAnsi="Times New Roman KZ"/>
          <w:sz w:val="26"/>
          <w:szCs w:val="26"/>
        </w:rPr>
      </w:pPr>
      <w:r w:rsidRPr="008604F4">
        <w:rPr>
          <w:rFonts w:ascii="Times New Roman KZ" w:eastAsia="Times New Roman" w:hAnsi="Times New Roman KZ"/>
          <w:sz w:val="26"/>
          <w:szCs w:val="26"/>
        </w:rPr>
        <w:t>Рассмотрение кандидатов из числа пула преемников на ключевые должности/внутреннего ресурса Общества/дочерних организаций Общества и Единственного акционера являлся приоритетным в указанном порядке перед другими кандидатами из внешнего ресурса при прочих равных условиях.</w:t>
      </w:r>
    </w:p>
    <w:p w14:paraId="2AEF2FDA" w14:textId="77777777" w:rsidR="008D5A82" w:rsidRPr="008604F4" w:rsidRDefault="008D5A82" w:rsidP="009D2B5F">
      <w:pPr>
        <w:pStyle w:val="a9"/>
        <w:tabs>
          <w:tab w:val="left" w:pos="567"/>
          <w:tab w:val="left" w:pos="993"/>
        </w:tabs>
        <w:spacing w:after="0" w:line="240" w:lineRule="auto"/>
        <w:ind w:left="0" w:right="-1" w:firstLine="709"/>
        <w:rPr>
          <w:rFonts w:ascii="Times New Roman KZ" w:eastAsia="Times New Roman" w:hAnsi="Times New Roman KZ"/>
          <w:sz w:val="26"/>
          <w:szCs w:val="26"/>
        </w:rPr>
      </w:pPr>
      <w:r w:rsidRPr="008604F4">
        <w:rPr>
          <w:rFonts w:ascii="Times New Roman KZ" w:eastAsia="Times New Roman" w:hAnsi="Times New Roman KZ"/>
          <w:sz w:val="26"/>
          <w:szCs w:val="26"/>
        </w:rPr>
        <w:t>Конкурсные процедуры включали в себя следующие этапы:</w:t>
      </w:r>
    </w:p>
    <w:p w14:paraId="350B7917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размещение информации (публикация) о конкурсе на занятие вакансии на информационных ресурсах, в т.ч. в АС HR-</w:t>
      </w:r>
      <w:proofErr w:type="spellStart"/>
      <w:r w:rsidRPr="008604F4">
        <w:rPr>
          <w:rFonts w:ascii="Times New Roman KZ" w:hAnsi="Times New Roman KZ" w:cs="Arial-BoldMT"/>
          <w:bCs/>
          <w:sz w:val="26"/>
          <w:szCs w:val="26"/>
        </w:rPr>
        <w:t>Recruiting</w:t>
      </w:r>
      <w:proofErr w:type="spellEnd"/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; </w:t>
      </w:r>
    </w:p>
    <w:p w14:paraId="1431385B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поиск кандидатов и сбор резюме;</w:t>
      </w:r>
    </w:p>
    <w:p w14:paraId="3F4BBC19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анализ резюме, проведение подбора кандидатов, соответствующих требованиям должности/профессии;</w:t>
      </w:r>
    </w:p>
    <w:p w14:paraId="577BD808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рассмотрение руководителем подразделения;</w:t>
      </w:r>
    </w:p>
    <w:p w14:paraId="451B99A6" w14:textId="77777777" w:rsidR="008D5A82" w:rsidRPr="008604F4" w:rsidRDefault="008D5A82" w:rsidP="009D2B5F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eastAsia="Times New Roman" w:hAnsi="Times New Roman KZ" w:cs="Arial-BoldMT"/>
          <w:bCs/>
          <w:sz w:val="26"/>
          <w:szCs w:val="26"/>
        </w:rPr>
      </w:pPr>
      <w:r w:rsidRPr="008604F4">
        <w:rPr>
          <w:rFonts w:ascii="Times New Roman KZ" w:eastAsia="Times New Roman" w:hAnsi="Times New Roman KZ" w:cs="Arial-BoldMT"/>
          <w:bCs/>
          <w:sz w:val="26"/>
          <w:szCs w:val="26"/>
        </w:rPr>
        <w:t>профессиональное тестирование кандидатов, оценка кандидатов по модели компетенций (для внешних кандидатов на должности служащих) в соответствии с моделью компетенций АО «УМЗ»;</w:t>
      </w:r>
    </w:p>
    <w:p w14:paraId="4EE260FA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проверка на благонадежность; </w:t>
      </w:r>
    </w:p>
    <w:p w14:paraId="5DAF3155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принятие решения по кандидатам согласно Положению о Конкурсных комиссиях по отбору кандидатов в Обществе;</w:t>
      </w:r>
    </w:p>
    <w:p w14:paraId="250473E8" w14:textId="77777777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предложение о работе финальному кандидату;</w:t>
      </w:r>
    </w:p>
    <w:p w14:paraId="36DF3F95" w14:textId="1167D44D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предоставление обратной связи кандидатам посредством АС</w:t>
      </w:r>
      <w:r w:rsidR="001B4EF6" w:rsidRPr="008604F4">
        <w:t> </w:t>
      </w:r>
      <w:r w:rsidRPr="008604F4">
        <w:rPr>
          <w:rFonts w:ascii="Times New Roman KZ" w:hAnsi="Times New Roman KZ" w:cs="Arial-BoldMT"/>
          <w:bCs/>
          <w:sz w:val="26"/>
          <w:szCs w:val="26"/>
        </w:rPr>
        <w:t>HR</w:t>
      </w:r>
      <w:r w:rsidR="001B4EF6" w:rsidRPr="008604F4">
        <w:rPr>
          <w:rFonts w:ascii="Times New Roman KZ" w:hAnsi="Times New Roman KZ" w:cs="Arial-BoldMT"/>
          <w:bCs/>
          <w:sz w:val="26"/>
          <w:szCs w:val="26"/>
        </w:rPr>
        <w:t> </w:t>
      </w:r>
      <w:proofErr w:type="spellStart"/>
      <w:r w:rsidRPr="008604F4">
        <w:rPr>
          <w:rFonts w:ascii="Times New Roman KZ" w:hAnsi="Times New Roman KZ" w:cs="Arial-BoldMT"/>
          <w:bCs/>
          <w:sz w:val="26"/>
          <w:szCs w:val="26"/>
        </w:rPr>
        <w:t>Recruiting</w:t>
      </w:r>
      <w:proofErr w:type="spellEnd"/>
      <w:r w:rsidRPr="008604F4">
        <w:rPr>
          <w:rFonts w:ascii="Times New Roman KZ" w:hAnsi="Times New Roman KZ" w:cs="Arial-BoldMT"/>
          <w:bCs/>
          <w:sz w:val="26"/>
          <w:szCs w:val="26"/>
        </w:rPr>
        <w:t>;</w:t>
      </w:r>
    </w:p>
    <w:p w14:paraId="2D9708BA" w14:textId="0A9DFDFE" w:rsidR="008D5A82" w:rsidRPr="008604F4" w:rsidRDefault="008D5A82" w:rsidP="009D2B5F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eastAsia="Times New Roman" w:hAnsi="Times New Roman KZ" w:cs="Arial-BoldMT"/>
          <w:bCs/>
          <w:sz w:val="26"/>
          <w:szCs w:val="26"/>
        </w:rPr>
      </w:pPr>
      <w:r w:rsidRPr="008604F4">
        <w:rPr>
          <w:rFonts w:ascii="Times New Roman KZ" w:eastAsia="Times New Roman" w:hAnsi="Times New Roman KZ" w:cs="Arial-BoldMT"/>
          <w:bCs/>
          <w:sz w:val="26"/>
          <w:szCs w:val="26"/>
        </w:rPr>
        <w:t>публикация информации о результатах подбора в АС HR-</w:t>
      </w:r>
      <w:proofErr w:type="spellStart"/>
      <w:r w:rsidRPr="008604F4">
        <w:rPr>
          <w:rFonts w:ascii="Times New Roman KZ" w:eastAsia="Times New Roman" w:hAnsi="Times New Roman KZ" w:cs="Arial-BoldMT"/>
          <w:bCs/>
          <w:sz w:val="26"/>
          <w:szCs w:val="26"/>
        </w:rPr>
        <w:t>Recruiting</w:t>
      </w:r>
      <w:proofErr w:type="spellEnd"/>
      <w:r w:rsidRPr="008604F4">
        <w:rPr>
          <w:rFonts w:ascii="Times New Roman KZ" w:eastAsia="Times New Roman" w:hAnsi="Times New Roman KZ" w:cs="Arial-BoldMT"/>
          <w:bCs/>
          <w:sz w:val="26"/>
          <w:szCs w:val="26"/>
        </w:rPr>
        <w:t>.</w:t>
      </w:r>
    </w:p>
    <w:p w14:paraId="163699FF" w14:textId="77777777" w:rsidR="008D5A82" w:rsidRPr="008604F4" w:rsidRDefault="008D5A82" w:rsidP="009D2B5F">
      <w:pPr>
        <w:pStyle w:val="a9"/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eastAsia="Times New Roman" w:hAnsi="Times New Roman KZ"/>
          <w:sz w:val="26"/>
          <w:szCs w:val="26"/>
        </w:rPr>
      </w:pPr>
      <w:r w:rsidRPr="008604F4">
        <w:rPr>
          <w:rFonts w:ascii="Times New Roman KZ" w:eastAsia="Times New Roman" w:hAnsi="Times New Roman KZ"/>
          <w:sz w:val="26"/>
          <w:szCs w:val="26"/>
        </w:rPr>
        <w:t>Результаты подбора, отбора и найма Персонала Общества оцениваются выполнением плановых ключевых показателей деятельности (КПД):</w:t>
      </w:r>
    </w:p>
    <w:p w14:paraId="47BE779F" w14:textId="392843D9" w:rsidR="008D5A82" w:rsidRPr="008604F4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показатель текучести персонала в 2021 г</w:t>
      </w:r>
      <w:r w:rsidR="00655303">
        <w:rPr>
          <w:rFonts w:ascii="Times New Roman KZ" w:hAnsi="Times New Roman KZ" w:cs="Arial-BoldMT"/>
          <w:bCs/>
          <w:sz w:val="26"/>
          <w:szCs w:val="26"/>
        </w:rPr>
        <w:t>оду</w:t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 составил 7,4% при плановом значении не более 7%;</w:t>
      </w:r>
    </w:p>
    <w:p w14:paraId="70FFDA23" w14:textId="58BF9F7E" w:rsidR="008D5A82" w:rsidRPr="009427A5" w:rsidRDefault="008D5A82" w:rsidP="009D2B5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9427A5">
        <w:rPr>
          <w:rFonts w:ascii="Times New Roman KZ" w:hAnsi="Times New Roman KZ" w:cs="Arial-BoldMT"/>
          <w:bCs/>
          <w:sz w:val="26"/>
          <w:szCs w:val="26"/>
        </w:rPr>
        <w:t>удовлетворенность основных производств и службы по технической подготовке АО «УМЗ» обеспечением персоналом по предоставленным заявкам не рассчитывалась, так как данный показа</w:t>
      </w:r>
      <w:r w:rsidR="00CC484C" w:rsidRPr="009427A5">
        <w:rPr>
          <w:rFonts w:ascii="Times New Roman KZ" w:hAnsi="Times New Roman KZ" w:cs="Arial-BoldMT"/>
          <w:bCs/>
          <w:sz w:val="26"/>
          <w:szCs w:val="26"/>
        </w:rPr>
        <w:t>тель исключен из КПД на 2021 г</w:t>
      </w:r>
      <w:r w:rsidR="00655303" w:rsidRPr="009427A5">
        <w:rPr>
          <w:rFonts w:ascii="Times New Roman KZ" w:hAnsi="Times New Roman KZ" w:cs="Arial-BoldMT"/>
          <w:bCs/>
          <w:sz w:val="26"/>
          <w:szCs w:val="26"/>
        </w:rPr>
        <w:t>од</w:t>
      </w:r>
      <w:r w:rsidR="00CC484C" w:rsidRPr="009427A5">
        <w:rPr>
          <w:rFonts w:ascii="Times New Roman KZ" w:hAnsi="Times New Roman KZ" w:cs="Arial-BoldMT"/>
          <w:bCs/>
          <w:sz w:val="26"/>
          <w:szCs w:val="26"/>
        </w:rPr>
        <w:t>.</w:t>
      </w:r>
    </w:p>
    <w:p w14:paraId="02820C6B" w14:textId="77777777" w:rsidR="004E55BD" w:rsidRPr="008604F4" w:rsidRDefault="004E55BD" w:rsidP="009D2B5F">
      <w:pPr>
        <w:pStyle w:val="a9"/>
        <w:tabs>
          <w:tab w:val="left" w:pos="851"/>
        </w:tabs>
        <w:spacing w:after="0"/>
        <w:ind w:left="0" w:right="-1" w:firstLine="709"/>
        <w:jc w:val="both"/>
        <w:rPr>
          <w:rFonts w:ascii="Times New Roman KZ" w:eastAsia="Times New Roman" w:hAnsi="Times New Roman KZ"/>
          <w:sz w:val="26"/>
          <w:szCs w:val="26"/>
        </w:rPr>
      </w:pPr>
    </w:p>
    <w:p w14:paraId="522318CC" w14:textId="77777777" w:rsidR="004E55BD" w:rsidRPr="008604F4" w:rsidRDefault="004E55BD" w:rsidP="00707832">
      <w:pPr>
        <w:pStyle w:val="1"/>
        <w:numPr>
          <w:ilvl w:val="2"/>
          <w:numId w:val="56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Профессиональное развитие Работников</w:t>
      </w:r>
    </w:p>
    <w:p w14:paraId="253EF589" w14:textId="085CD4CD" w:rsidR="00073D45" w:rsidRPr="008604F4" w:rsidRDefault="00073D4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Одним из важных направлений развития кадрового потенциала является развитие и обучение Работников, а также подготовка рабочих по востребованным в Обществе профессиям.</w:t>
      </w:r>
    </w:p>
    <w:p w14:paraId="7B5E43E2" w14:textId="6C5C6202" w:rsidR="00073D45" w:rsidRPr="008604F4" w:rsidRDefault="00073D4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Обществе систематизированы процессы подготовки, переподготовки и повышения квалификации Работников. С этой целью Общество организует обучение, как с привлечением сторонних специализированных организаций, так и путем назначения внутренних тренеров из числа высококвалифицированных специалистов Общества.</w:t>
      </w:r>
    </w:p>
    <w:p w14:paraId="6A5F415D" w14:textId="4F32EA01" w:rsidR="00073D45" w:rsidRPr="008604F4" w:rsidRDefault="00073D4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2021 году обучение Работников Общества проводилось в соответствии с внутренней организационно-распорядительной документацией, актами </w:t>
      </w:r>
      <w:r w:rsidRPr="008604F4">
        <w:rPr>
          <w:rFonts w:ascii="Times New Roman KZ" w:hAnsi="Times New Roman KZ"/>
          <w:sz w:val="26"/>
          <w:szCs w:val="26"/>
        </w:rPr>
        <w:lastRenderedPageBreak/>
        <w:t>работодателя и договорами о закупке услуг на обучение, заключаемыми в соответствии с действующим законода</w:t>
      </w:r>
      <w:r w:rsidR="00A015E8" w:rsidRPr="008604F4">
        <w:rPr>
          <w:rFonts w:ascii="Times New Roman KZ" w:hAnsi="Times New Roman KZ"/>
          <w:sz w:val="26"/>
          <w:szCs w:val="26"/>
        </w:rPr>
        <w:t>тельством Республики Казахстан.</w:t>
      </w:r>
    </w:p>
    <w:p w14:paraId="635B8E2F" w14:textId="7363BD48" w:rsidR="00073D45" w:rsidRPr="008604F4" w:rsidRDefault="00073D4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2021 году общая сумма средств, затраченных на обучение и подготовку Работников, составила 101</w:t>
      </w:r>
      <w:r w:rsidR="003423D8" w:rsidRPr="008604F4">
        <w:rPr>
          <w:rFonts w:ascii="Times New Roman KZ" w:hAnsi="Times New Roman KZ"/>
          <w:sz w:val="26"/>
          <w:szCs w:val="26"/>
        </w:rPr>
        <w:t>,</w:t>
      </w:r>
      <w:r w:rsidRPr="008604F4">
        <w:rPr>
          <w:rFonts w:ascii="Times New Roman KZ" w:hAnsi="Times New Roman KZ"/>
          <w:sz w:val="26"/>
          <w:szCs w:val="26"/>
        </w:rPr>
        <w:t>269 млн. тенге. Суммарное количество обучений, пройденных Работниками за 2021 г</w:t>
      </w:r>
      <w:r w:rsidR="00655303">
        <w:rPr>
          <w:rFonts w:ascii="Times New Roman KZ" w:hAnsi="Times New Roman KZ"/>
          <w:sz w:val="26"/>
          <w:szCs w:val="26"/>
        </w:rPr>
        <w:t>од</w:t>
      </w:r>
      <w:r w:rsidRPr="008604F4">
        <w:rPr>
          <w:rFonts w:ascii="Times New Roman KZ" w:hAnsi="Times New Roman KZ"/>
          <w:sz w:val="26"/>
          <w:szCs w:val="26"/>
        </w:rPr>
        <w:t xml:space="preserve"> – 11 281 человеко-обучений (далее – человек), в том числе в рамках реализации:</w:t>
      </w:r>
    </w:p>
    <w:p w14:paraId="4A6A9583" w14:textId="77777777" w:rsidR="00073D45" w:rsidRPr="008604F4" w:rsidRDefault="00073D45" w:rsidP="009D2B5F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программ повышения квалификации, профессиональной подготовки и переподготовки – 10 930 человек;</w:t>
      </w:r>
    </w:p>
    <w:p w14:paraId="0BBA6F47" w14:textId="1439F56A" w:rsidR="00602F49" w:rsidRPr="008604F4" w:rsidRDefault="00073D45" w:rsidP="009D2B5F">
      <w:pPr>
        <w:numPr>
          <w:ilvl w:val="0"/>
          <w:numId w:val="2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корпоративных программ обучения - 151 человек (20 человек – «Школа преемников»; 5 человек – «Лидерство в области производственной безопасности», 19 человек – «Обучение внутренних тренеров», 18 человек – «Бережливое производство», 10 человек – «Методы количественной оценки прямых и косвенных выбросов парниковых газов, расчет углеродного следа продукции», 30 человек - «Новый порядок осуществления закупок и Стандарт управления закупочной деятельностью АО «</w:t>
      </w:r>
      <w:proofErr w:type="spellStart"/>
      <w:r w:rsidRPr="008604F4">
        <w:rPr>
          <w:rFonts w:ascii="Times New Roman KZ" w:hAnsi="Times New Roman KZ" w:cs="Arial-BoldMT"/>
          <w:bCs/>
          <w:sz w:val="26"/>
          <w:szCs w:val="26"/>
        </w:rPr>
        <w:t>Самрук-Казына</w:t>
      </w:r>
      <w:proofErr w:type="spellEnd"/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» и ИСЭЗ 2.0», 40 человек -  «Интегрированные системы менеджмента как рабочий инструмент управления бизнесом на базе ISO 9001:2015, ISO 14001:2015, ISO 45001:2018», 9 человек </w:t>
      </w:r>
      <w:r w:rsidR="00361275">
        <w:rPr>
          <w:rFonts w:ascii="Times New Roman KZ" w:hAnsi="Times New Roman KZ" w:cs="Arial-BoldMT"/>
          <w:bCs/>
          <w:sz w:val="26"/>
          <w:szCs w:val="26"/>
        </w:rPr>
        <w:t>-</w:t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 «Обучение членов согласительной комиссии основам трудового законодательства РК, а также умению вести переговоры и достижению консенсуса в трудовых спорах»).</w:t>
      </w:r>
    </w:p>
    <w:p w14:paraId="1268A7CA" w14:textId="41C52DFE" w:rsidR="00073D45" w:rsidRPr="008604F4" w:rsidRDefault="00073D45" w:rsidP="009D2B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В рамках реализации саморазвития 178 Работникам предоставлен доступ к обучающим </w:t>
      </w:r>
      <w:proofErr w:type="spellStart"/>
      <w:r w:rsidRPr="008604F4">
        <w:rPr>
          <w:rFonts w:ascii="Times New Roman KZ" w:hAnsi="Times New Roman KZ" w:cs="Arial-BoldMT"/>
          <w:bCs/>
          <w:sz w:val="26"/>
          <w:szCs w:val="26"/>
        </w:rPr>
        <w:t>online</w:t>
      </w:r>
      <w:proofErr w:type="spellEnd"/>
      <w:r w:rsidRPr="008604F4">
        <w:rPr>
          <w:rFonts w:ascii="Times New Roman KZ" w:hAnsi="Times New Roman KZ" w:cs="Arial-BoldMT"/>
          <w:bCs/>
          <w:sz w:val="26"/>
          <w:szCs w:val="26"/>
        </w:rPr>
        <w:t>-порт</w:t>
      </w:r>
      <w:r w:rsidR="00982772">
        <w:rPr>
          <w:rFonts w:ascii="Times New Roman KZ" w:hAnsi="Times New Roman KZ" w:cs="Arial-BoldMT"/>
          <w:bCs/>
          <w:sz w:val="26"/>
          <w:szCs w:val="26"/>
        </w:rPr>
        <w:t>алам Виртуального обучения (68 Р</w:t>
      </w:r>
      <w:r w:rsidRPr="008604F4">
        <w:rPr>
          <w:rFonts w:ascii="Times New Roman KZ" w:hAnsi="Times New Roman KZ" w:cs="Arial-BoldMT"/>
          <w:bCs/>
          <w:sz w:val="26"/>
          <w:szCs w:val="26"/>
        </w:rPr>
        <w:t>аботник</w:t>
      </w:r>
      <w:r w:rsidR="00361275">
        <w:rPr>
          <w:rFonts w:ascii="Times New Roman KZ" w:hAnsi="Times New Roman KZ" w:cs="Arial-BoldMT"/>
          <w:bCs/>
          <w:sz w:val="26"/>
          <w:szCs w:val="26"/>
        </w:rPr>
        <w:t>ам</w:t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361275">
        <w:rPr>
          <w:rFonts w:ascii="Times New Roman KZ" w:hAnsi="Times New Roman KZ" w:cs="Arial-BoldMT"/>
          <w:bCs/>
          <w:sz w:val="26"/>
          <w:szCs w:val="26"/>
        </w:rPr>
        <w:t>-</w:t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 Виртуальная школа АО «НАК» Казатомпром», 110 </w:t>
      </w:r>
      <w:r w:rsidR="00982772">
        <w:rPr>
          <w:rFonts w:ascii="Times New Roman KZ" w:hAnsi="Times New Roman KZ" w:cs="Arial-BoldMT"/>
          <w:bCs/>
          <w:sz w:val="26"/>
          <w:szCs w:val="26"/>
        </w:rPr>
        <w:t>Р</w:t>
      </w:r>
      <w:r w:rsidRPr="008604F4">
        <w:rPr>
          <w:rFonts w:ascii="Times New Roman KZ" w:hAnsi="Times New Roman KZ" w:cs="Arial-BoldMT"/>
          <w:bCs/>
          <w:sz w:val="26"/>
          <w:szCs w:val="26"/>
        </w:rPr>
        <w:t>аботник</w:t>
      </w:r>
      <w:r w:rsidR="00361275">
        <w:rPr>
          <w:rFonts w:ascii="Times New Roman KZ" w:hAnsi="Times New Roman KZ" w:cs="Arial-BoldMT"/>
          <w:bCs/>
          <w:sz w:val="26"/>
          <w:szCs w:val="26"/>
        </w:rPr>
        <w:t>ам</w:t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 -</w:t>
      </w:r>
      <w:r w:rsidR="00361275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Pr="008604F4">
        <w:rPr>
          <w:rFonts w:ascii="Times New Roman KZ" w:hAnsi="Times New Roman KZ" w:cs="Arial-BoldMT"/>
          <w:bCs/>
          <w:sz w:val="26"/>
          <w:szCs w:val="26"/>
        </w:rPr>
        <w:t>ЧУ «Корпоративный университет «</w:t>
      </w:r>
      <w:proofErr w:type="spellStart"/>
      <w:r w:rsidRPr="008604F4">
        <w:rPr>
          <w:rFonts w:ascii="Times New Roman KZ" w:hAnsi="Times New Roman KZ" w:cs="Arial-BoldMT"/>
          <w:bCs/>
          <w:sz w:val="26"/>
          <w:szCs w:val="26"/>
        </w:rPr>
        <w:t>Самрук-Казына</w:t>
      </w:r>
      <w:proofErr w:type="spellEnd"/>
      <w:r w:rsidRPr="008604F4">
        <w:rPr>
          <w:rFonts w:ascii="Times New Roman KZ" w:hAnsi="Times New Roman KZ" w:cs="Arial-BoldMT"/>
          <w:bCs/>
          <w:sz w:val="26"/>
          <w:szCs w:val="26"/>
        </w:rPr>
        <w:t>»).</w:t>
      </w:r>
      <w:r w:rsidRPr="008604F4">
        <w:rPr>
          <w:rFonts w:ascii="Times New Roman KZ" w:hAnsi="Times New Roman KZ"/>
          <w:bCs/>
          <w:sz w:val="26"/>
          <w:szCs w:val="26"/>
        </w:rPr>
        <w:t xml:space="preserve"> </w:t>
      </w:r>
    </w:p>
    <w:p w14:paraId="53F9AA27" w14:textId="154836C9" w:rsidR="00073D45" w:rsidRPr="001B3678" w:rsidRDefault="00073D45" w:rsidP="009D2B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bCs/>
          <w:sz w:val="26"/>
          <w:szCs w:val="26"/>
        </w:rPr>
        <w:t xml:space="preserve">Динамика профессионального развития и обучения </w:t>
      </w:r>
      <w:r w:rsidR="00982772">
        <w:rPr>
          <w:rFonts w:ascii="Times New Roman KZ" w:hAnsi="Times New Roman KZ"/>
          <w:bCs/>
          <w:sz w:val="26"/>
          <w:szCs w:val="26"/>
        </w:rPr>
        <w:t>Р</w:t>
      </w:r>
      <w:r w:rsidRPr="008604F4">
        <w:rPr>
          <w:rFonts w:ascii="Times New Roman KZ" w:hAnsi="Times New Roman KZ"/>
          <w:bCs/>
          <w:sz w:val="26"/>
          <w:szCs w:val="26"/>
        </w:rPr>
        <w:t xml:space="preserve">аботников Общества </w:t>
      </w:r>
      <w:r w:rsidR="005B6AC7">
        <w:rPr>
          <w:rFonts w:ascii="Times New Roman KZ" w:hAnsi="Times New Roman KZ"/>
          <w:bCs/>
          <w:sz w:val="26"/>
          <w:szCs w:val="26"/>
        </w:rPr>
        <w:br/>
      </w:r>
      <w:r w:rsidRPr="008604F4">
        <w:rPr>
          <w:rFonts w:ascii="Times New Roman KZ" w:hAnsi="Times New Roman KZ"/>
          <w:bCs/>
          <w:sz w:val="26"/>
          <w:szCs w:val="26"/>
        </w:rPr>
        <w:t>с 2018 г</w:t>
      </w:r>
      <w:r w:rsidR="00CB3BC7">
        <w:rPr>
          <w:rFonts w:ascii="Times New Roman KZ" w:hAnsi="Times New Roman KZ"/>
          <w:bCs/>
          <w:sz w:val="26"/>
          <w:szCs w:val="26"/>
        </w:rPr>
        <w:t>ода</w:t>
      </w:r>
      <w:r w:rsidRPr="008604F4">
        <w:rPr>
          <w:rFonts w:ascii="Times New Roman KZ" w:hAnsi="Times New Roman KZ"/>
          <w:b/>
          <w:sz w:val="26"/>
          <w:szCs w:val="26"/>
        </w:rPr>
        <w:t xml:space="preserve"> </w:t>
      </w:r>
      <w:r w:rsidRPr="008604F4">
        <w:rPr>
          <w:rFonts w:ascii="Times New Roman KZ" w:hAnsi="Times New Roman KZ"/>
          <w:sz w:val="26"/>
          <w:szCs w:val="26"/>
        </w:rPr>
        <w:t>представлена в таблице 2.</w:t>
      </w:r>
    </w:p>
    <w:p w14:paraId="2C0175BB" w14:textId="77777777" w:rsidR="00073D45" w:rsidRPr="001B3678" w:rsidRDefault="00073D45" w:rsidP="009D2B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</w:p>
    <w:p w14:paraId="4F0E5F6C" w14:textId="77777777" w:rsidR="00073D45" w:rsidRPr="00D26731" w:rsidRDefault="00073D45" w:rsidP="009D2B5F">
      <w:pPr>
        <w:tabs>
          <w:tab w:val="left" w:pos="709"/>
        </w:tabs>
        <w:autoSpaceDE w:val="0"/>
        <w:autoSpaceDN w:val="0"/>
        <w:adjustRightInd w:val="0"/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D26731">
        <w:rPr>
          <w:rFonts w:ascii="Times New Roman KZ" w:hAnsi="Times New Roman KZ"/>
          <w:sz w:val="26"/>
          <w:szCs w:val="26"/>
        </w:rPr>
        <w:t>Таблица 2</w:t>
      </w:r>
    </w:p>
    <w:tbl>
      <w:tblPr>
        <w:tblStyle w:val="-4111"/>
        <w:tblW w:w="4870" w:type="pct"/>
        <w:jc w:val="center"/>
        <w:tblLayout w:type="fixed"/>
        <w:tblLook w:val="04A0" w:firstRow="1" w:lastRow="0" w:firstColumn="1" w:lastColumn="0" w:noHBand="0" w:noVBand="1"/>
      </w:tblPr>
      <w:tblGrid>
        <w:gridCol w:w="3757"/>
        <w:gridCol w:w="1564"/>
        <w:gridCol w:w="1273"/>
        <w:gridCol w:w="1275"/>
        <w:gridCol w:w="1452"/>
      </w:tblGrid>
      <w:tr w:rsidR="00863AAE" w:rsidRPr="001B3678" w14:paraId="0066AA0A" w14:textId="77777777" w:rsidTr="00017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pct"/>
            <w:vMerge w:val="restart"/>
            <w:shd w:val="clear" w:color="auto" w:fill="548DD4" w:themeFill="text2" w:themeFillTint="99"/>
            <w:noWrap/>
            <w:vAlign w:val="center"/>
          </w:tcPr>
          <w:p w14:paraId="756F9FED" w14:textId="77777777" w:rsidR="00655303" w:rsidRPr="001B3678" w:rsidRDefault="00655303" w:rsidP="00EB0D7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Наименование</w:t>
            </w:r>
          </w:p>
        </w:tc>
        <w:tc>
          <w:tcPr>
            <w:tcW w:w="839" w:type="pct"/>
            <w:vMerge w:val="restart"/>
            <w:shd w:val="clear" w:color="auto" w:fill="548DD4" w:themeFill="text2" w:themeFillTint="99"/>
            <w:vAlign w:val="center"/>
          </w:tcPr>
          <w:p w14:paraId="5657444D" w14:textId="77777777" w:rsidR="00655303" w:rsidRPr="001B3678" w:rsidRDefault="00655303" w:rsidP="00EB0D7B">
            <w:pPr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Ед. изм.</w:t>
            </w:r>
          </w:p>
        </w:tc>
        <w:tc>
          <w:tcPr>
            <w:tcW w:w="2147" w:type="pct"/>
            <w:gridSpan w:val="3"/>
            <w:shd w:val="clear" w:color="auto" w:fill="548DD4" w:themeFill="text2" w:themeFillTint="99"/>
          </w:tcPr>
          <w:p w14:paraId="0874B594" w14:textId="454225B7" w:rsidR="00655303" w:rsidRPr="001B3678" w:rsidRDefault="00655303" w:rsidP="00EB0D7B">
            <w:pPr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Год</w:t>
            </w:r>
          </w:p>
        </w:tc>
      </w:tr>
      <w:tr w:rsidR="00600CB7" w:rsidRPr="001B3678" w14:paraId="0A9FF6CF" w14:textId="77777777" w:rsidTr="0001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pct"/>
            <w:vMerge/>
            <w:shd w:val="clear" w:color="auto" w:fill="548DD4" w:themeFill="text2" w:themeFillTint="99"/>
            <w:noWrap/>
            <w:vAlign w:val="center"/>
          </w:tcPr>
          <w:p w14:paraId="7D95E8BE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839" w:type="pct"/>
            <w:vMerge/>
            <w:shd w:val="clear" w:color="auto" w:fill="548DD4" w:themeFill="text2" w:themeFillTint="99"/>
            <w:vAlign w:val="center"/>
          </w:tcPr>
          <w:p w14:paraId="7B0EBA2E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683" w:type="pct"/>
            <w:shd w:val="clear" w:color="auto" w:fill="548DD4" w:themeFill="text2" w:themeFillTint="99"/>
            <w:noWrap/>
            <w:vAlign w:val="center"/>
          </w:tcPr>
          <w:p w14:paraId="29A7FACF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2019</w:t>
            </w:r>
          </w:p>
        </w:tc>
        <w:tc>
          <w:tcPr>
            <w:tcW w:w="684" w:type="pct"/>
            <w:shd w:val="clear" w:color="auto" w:fill="548DD4" w:themeFill="text2" w:themeFillTint="99"/>
            <w:noWrap/>
            <w:vAlign w:val="center"/>
          </w:tcPr>
          <w:p w14:paraId="2C4D9385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2020</w:t>
            </w:r>
          </w:p>
        </w:tc>
        <w:tc>
          <w:tcPr>
            <w:tcW w:w="779" w:type="pct"/>
            <w:shd w:val="clear" w:color="auto" w:fill="548DD4" w:themeFill="text2" w:themeFillTint="99"/>
            <w:vAlign w:val="center"/>
          </w:tcPr>
          <w:p w14:paraId="37211143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2021</w:t>
            </w:r>
          </w:p>
        </w:tc>
      </w:tr>
      <w:tr w:rsidR="00600CB7" w:rsidRPr="001B3678" w14:paraId="5DD1033F" w14:textId="77777777" w:rsidTr="0001793C">
        <w:trPr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pct"/>
            <w:vAlign w:val="center"/>
          </w:tcPr>
          <w:p w14:paraId="35CC10E8" w14:textId="77777777" w:rsidR="00600CB7" w:rsidRPr="001B3678" w:rsidRDefault="00600CB7" w:rsidP="00EB0D7B">
            <w:pPr>
              <w:spacing w:after="0" w:line="240" w:lineRule="auto"/>
              <w:ind w:right="-1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 xml:space="preserve">Совокупная сумма средств, затраченных на обучение и подготовку </w:t>
            </w:r>
          </w:p>
        </w:tc>
        <w:tc>
          <w:tcPr>
            <w:tcW w:w="839" w:type="pct"/>
            <w:vAlign w:val="center"/>
          </w:tcPr>
          <w:p w14:paraId="70B1667A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млн. тенге</w:t>
            </w:r>
          </w:p>
        </w:tc>
        <w:tc>
          <w:tcPr>
            <w:tcW w:w="683" w:type="pct"/>
            <w:noWrap/>
            <w:vAlign w:val="center"/>
          </w:tcPr>
          <w:p w14:paraId="2383B55E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73,4**</w:t>
            </w:r>
          </w:p>
        </w:tc>
        <w:tc>
          <w:tcPr>
            <w:tcW w:w="684" w:type="pct"/>
            <w:noWrap/>
            <w:vAlign w:val="center"/>
          </w:tcPr>
          <w:p w14:paraId="0ED1A587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74,0**</w:t>
            </w:r>
          </w:p>
        </w:tc>
        <w:tc>
          <w:tcPr>
            <w:tcW w:w="779" w:type="pct"/>
            <w:vAlign w:val="center"/>
          </w:tcPr>
          <w:p w14:paraId="1BC7DF5F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101,3**</w:t>
            </w:r>
          </w:p>
        </w:tc>
      </w:tr>
      <w:tr w:rsidR="00600CB7" w:rsidRPr="001B3678" w14:paraId="2E2613C1" w14:textId="77777777" w:rsidTr="00017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pct"/>
            <w:vAlign w:val="center"/>
          </w:tcPr>
          <w:p w14:paraId="36766985" w14:textId="6A937502" w:rsidR="00600CB7" w:rsidRPr="001B3678" w:rsidRDefault="00600CB7" w:rsidP="00EB0D7B">
            <w:pPr>
              <w:spacing w:after="0" w:line="240" w:lineRule="auto"/>
              <w:ind w:right="-1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Совокупная численность Р</w:t>
            </w:r>
            <w:r w:rsidRPr="001B3678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аботников, прошедших курсы профессионального развития и обучения</w:t>
            </w:r>
          </w:p>
        </w:tc>
        <w:tc>
          <w:tcPr>
            <w:tcW w:w="839" w:type="pct"/>
            <w:vAlign w:val="center"/>
          </w:tcPr>
          <w:p w14:paraId="77BAE0CA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чел.-семинаров*</w:t>
            </w:r>
          </w:p>
        </w:tc>
        <w:tc>
          <w:tcPr>
            <w:tcW w:w="683" w:type="pct"/>
            <w:noWrap/>
            <w:vAlign w:val="center"/>
          </w:tcPr>
          <w:p w14:paraId="7E250964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9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577</w:t>
            </w:r>
          </w:p>
        </w:tc>
        <w:tc>
          <w:tcPr>
            <w:tcW w:w="684" w:type="pct"/>
            <w:noWrap/>
            <w:vAlign w:val="center"/>
          </w:tcPr>
          <w:p w14:paraId="6DE64BCB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9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277</w:t>
            </w:r>
          </w:p>
        </w:tc>
        <w:tc>
          <w:tcPr>
            <w:tcW w:w="779" w:type="pct"/>
            <w:vAlign w:val="center"/>
          </w:tcPr>
          <w:p w14:paraId="36F69E5D" w14:textId="77777777" w:rsidR="00600CB7" w:rsidRPr="001B3678" w:rsidRDefault="00600CB7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11 281</w:t>
            </w:r>
          </w:p>
        </w:tc>
      </w:tr>
    </w:tbl>
    <w:p w14:paraId="05D08EE9" w14:textId="77777777" w:rsidR="00073D45" w:rsidRDefault="00073D4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i/>
          <w:sz w:val="24"/>
          <w:szCs w:val="24"/>
        </w:rPr>
      </w:pPr>
    </w:p>
    <w:p w14:paraId="2D07322C" w14:textId="77777777" w:rsidR="00073D45" w:rsidRPr="00C5684B" w:rsidRDefault="00073D45" w:rsidP="005B6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0"/>
        </w:rPr>
      </w:pPr>
      <w:r w:rsidRPr="00C5684B">
        <w:rPr>
          <w:rFonts w:ascii="Times New Roman" w:hAnsi="Times New Roman"/>
          <w:i/>
          <w:sz w:val="24"/>
          <w:szCs w:val="20"/>
        </w:rPr>
        <w:t>*суммарное количество обучений, пройденных Работниками за период.</w:t>
      </w:r>
    </w:p>
    <w:p w14:paraId="4CF19B0E" w14:textId="3E63B5E9" w:rsidR="00073D45" w:rsidRPr="00C5684B" w:rsidRDefault="00073D45" w:rsidP="005B6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0"/>
          <w:lang w:val="kk-KZ"/>
        </w:rPr>
      </w:pPr>
      <w:r w:rsidRPr="00C5684B">
        <w:rPr>
          <w:rFonts w:ascii="Times New Roman" w:hAnsi="Times New Roman"/>
          <w:i/>
          <w:sz w:val="24"/>
          <w:szCs w:val="20"/>
        </w:rPr>
        <w:t>**</w:t>
      </w:r>
      <w:r w:rsidRPr="00C5684B">
        <w:rPr>
          <w:rFonts w:ascii="Times New Roman" w:hAnsi="Times New Roman"/>
          <w:i/>
          <w:sz w:val="24"/>
          <w:szCs w:val="20"/>
          <w:lang w:val="kk-KZ"/>
        </w:rPr>
        <w:t xml:space="preserve"> указаная совокупная сумма средств</w:t>
      </w:r>
      <w:r w:rsidRPr="00C5684B">
        <w:rPr>
          <w:rFonts w:ascii="Times New Roman" w:hAnsi="Times New Roman"/>
          <w:i/>
          <w:sz w:val="24"/>
          <w:szCs w:val="20"/>
        </w:rPr>
        <w:t xml:space="preserve"> </w:t>
      </w:r>
      <w:r w:rsidRPr="00C5684B">
        <w:rPr>
          <w:rFonts w:ascii="Times New Roman" w:hAnsi="Times New Roman"/>
          <w:i/>
          <w:sz w:val="24"/>
          <w:szCs w:val="20"/>
          <w:lang w:val="kk-KZ"/>
        </w:rPr>
        <w:t xml:space="preserve">включает в себя: п. 6.2.3 отчета - расходы на профессиональное развитие </w:t>
      </w:r>
      <w:r w:rsidR="00982772">
        <w:rPr>
          <w:rFonts w:ascii="Times New Roman" w:hAnsi="Times New Roman"/>
          <w:i/>
          <w:sz w:val="24"/>
          <w:szCs w:val="20"/>
          <w:lang w:val="kk-KZ"/>
        </w:rPr>
        <w:t>Р</w:t>
      </w:r>
      <w:r w:rsidRPr="00C5684B">
        <w:rPr>
          <w:rFonts w:ascii="Times New Roman" w:hAnsi="Times New Roman"/>
          <w:i/>
          <w:sz w:val="24"/>
          <w:szCs w:val="20"/>
          <w:lang w:val="kk-KZ"/>
        </w:rPr>
        <w:t>аботников и п. 6.2.4 - расходы на подготовку магистрантов и бакалавров, и реализацию дуальной системы обучения.</w:t>
      </w:r>
    </w:p>
    <w:p w14:paraId="4EE32680" w14:textId="77777777" w:rsidR="001B3678" w:rsidRPr="001B3678" w:rsidRDefault="001B3678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D6DA8F5" w14:textId="77777777" w:rsidR="007B529A" w:rsidRPr="008604F4" w:rsidRDefault="007B529A" w:rsidP="00707832">
      <w:pPr>
        <w:pStyle w:val="1"/>
        <w:numPr>
          <w:ilvl w:val="2"/>
          <w:numId w:val="56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7" w:name="_Toc499219413"/>
      <w:bookmarkStart w:id="8" w:name="_Toc499219414"/>
      <w:bookmarkEnd w:id="6"/>
      <w:r w:rsidRPr="008604F4">
        <w:rPr>
          <w:rFonts w:ascii="Times New Roman KZ" w:hAnsi="Times New Roman KZ"/>
          <w:sz w:val="26"/>
          <w:szCs w:val="26"/>
        </w:rPr>
        <w:t>Реализация корпоративных программ обучения Работников и привлечение талантливых выпускников</w:t>
      </w:r>
      <w:bookmarkEnd w:id="7"/>
    </w:p>
    <w:p w14:paraId="62F79BEA" w14:textId="3A57A609" w:rsidR="007B529A" w:rsidRPr="008604F4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рамках Соглашения о научно-техническом сотрудничестве между </w:t>
      </w:r>
      <w:r w:rsidRPr="008604F4">
        <w:rPr>
          <w:rFonts w:ascii="Times New Roman KZ" w:hAnsi="Times New Roman KZ"/>
          <w:sz w:val="26"/>
          <w:szCs w:val="26"/>
        </w:rPr>
        <w:br/>
        <w:t xml:space="preserve">Единственным акционером и ВКТУ им. Д. </w:t>
      </w:r>
      <w:proofErr w:type="spellStart"/>
      <w:r w:rsidRPr="008604F4">
        <w:rPr>
          <w:rFonts w:ascii="Times New Roman KZ" w:hAnsi="Times New Roman KZ"/>
          <w:sz w:val="26"/>
          <w:szCs w:val="26"/>
        </w:rPr>
        <w:t>Серикбаева</w:t>
      </w:r>
      <w:proofErr w:type="spellEnd"/>
      <w:r w:rsidRPr="008604F4">
        <w:rPr>
          <w:rFonts w:ascii="Times New Roman KZ" w:hAnsi="Times New Roman KZ"/>
          <w:sz w:val="26"/>
          <w:szCs w:val="26"/>
        </w:rPr>
        <w:t xml:space="preserve"> с 2017 г</w:t>
      </w:r>
      <w:r w:rsidR="00D3787E">
        <w:rPr>
          <w:rFonts w:ascii="Times New Roman KZ" w:hAnsi="Times New Roman KZ"/>
          <w:sz w:val="26"/>
          <w:szCs w:val="26"/>
        </w:rPr>
        <w:t>ода</w:t>
      </w:r>
      <w:r w:rsidRPr="008604F4">
        <w:rPr>
          <w:rFonts w:ascii="Times New Roman KZ" w:hAnsi="Times New Roman KZ"/>
          <w:sz w:val="26"/>
          <w:szCs w:val="26"/>
        </w:rPr>
        <w:t xml:space="preserve"> осуществляется подготовка магистрантов, а с 2018 г</w:t>
      </w:r>
      <w:r w:rsidR="00D3787E">
        <w:rPr>
          <w:rFonts w:ascii="Times New Roman KZ" w:hAnsi="Times New Roman KZ"/>
          <w:sz w:val="26"/>
          <w:szCs w:val="26"/>
        </w:rPr>
        <w:t>ода</w:t>
      </w:r>
      <w:r w:rsidRPr="008604F4">
        <w:rPr>
          <w:rFonts w:ascii="Times New Roman KZ" w:hAnsi="Times New Roman KZ"/>
          <w:sz w:val="26"/>
          <w:szCs w:val="26"/>
        </w:rPr>
        <w:t xml:space="preserve"> и бакалавров для нужд Общества на базе </w:t>
      </w:r>
      <w:r w:rsidRPr="008604F4">
        <w:rPr>
          <w:rFonts w:ascii="Times New Roman KZ" w:hAnsi="Times New Roman KZ"/>
          <w:sz w:val="26"/>
          <w:szCs w:val="26"/>
        </w:rPr>
        <w:lastRenderedPageBreak/>
        <w:t xml:space="preserve">ВКТУ им. Д. </w:t>
      </w:r>
      <w:proofErr w:type="spellStart"/>
      <w:r w:rsidRPr="008604F4">
        <w:rPr>
          <w:rFonts w:ascii="Times New Roman KZ" w:hAnsi="Times New Roman KZ"/>
          <w:sz w:val="26"/>
          <w:szCs w:val="26"/>
        </w:rPr>
        <w:t>Серикбаева</w:t>
      </w:r>
      <w:proofErr w:type="spellEnd"/>
      <w:r w:rsidRPr="008604F4">
        <w:rPr>
          <w:rFonts w:ascii="Times New Roman KZ" w:hAnsi="Times New Roman KZ"/>
          <w:sz w:val="26"/>
          <w:szCs w:val="26"/>
        </w:rPr>
        <w:t xml:space="preserve">. Затраты на их обучение в 2021 году составили </w:t>
      </w:r>
      <w:r w:rsidRPr="008604F4">
        <w:rPr>
          <w:rFonts w:ascii="Times New Roman KZ" w:hAnsi="Times New Roman KZ"/>
          <w:sz w:val="26"/>
          <w:szCs w:val="26"/>
        </w:rPr>
        <w:br/>
      </w:r>
      <w:r w:rsidRPr="008604F4">
        <w:rPr>
          <w:rFonts w:ascii="Times New Roman KZ" w:hAnsi="Times New Roman KZ"/>
          <w:sz w:val="26"/>
          <w:szCs w:val="26"/>
          <w:lang w:val="kk-KZ"/>
        </w:rPr>
        <w:t>6,95</w:t>
      </w:r>
      <w:r w:rsidRPr="008604F4">
        <w:rPr>
          <w:rFonts w:ascii="Times New Roman KZ" w:hAnsi="Times New Roman KZ"/>
          <w:sz w:val="26"/>
          <w:szCs w:val="26"/>
        </w:rPr>
        <w:t xml:space="preserve"> млн. тенге.</w:t>
      </w:r>
    </w:p>
    <w:p w14:paraId="502542D6" w14:textId="77777777" w:rsidR="007B529A" w:rsidRPr="008604F4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2021 году сформирован пятый поток обучающихся по гранту Общества - 2 магистранта (Работники Общества) на 2021-2023 учебные годы и 2 бакалавра (Работники Общества) на 2021-2024 учебные годы. </w:t>
      </w:r>
    </w:p>
    <w:p w14:paraId="4081FBFC" w14:textId="345F5008" w:rsidR="007B529A" w:rsidRPr="008604F4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За период 2017-2021 годы из числа </w:t>
      </w:r>
      <w:r w:rsidR="00C73C2B" w:rsidRPr="008604F4">
        <w:rPr>
          <w:rFonts w:ascii="Times New Roman KZ" w:hAnsi="Times New Roman KZ"/>
          <w:sz w:val="26"/>
          <w:szCs w:val="26"/>
        </w:rPr>
        <w:t xml:space="preserve">не </w:t>
      </w:r>
      <w:r w:rsidR="00982772">
        <w:rPr>
          <w:rFonts w:ascii="Times New Roman KZ" w:hAnsi="Times New Roman KZ"/>
          <w:sz w:val="26"/>
          <w:szCs w:val="26"/>
        </w:rPr>
        <w:t>Р</w:t>
      </w:r>
      <w:r w:rsidR="00C73C2B" w:rsidRPr="008604F4">
        <w:rPr>
          <w:rFonts w:ascii="Times New Roman KZ" w:hAnsi="Times New Roman KZ"/>
          <w:sz w:val="26"/>
          <w:szCs w:val="26"/>
        </w:rPr>
        <w:t>аботников</w:t>
      </w:r>
      <w:r w:rsidRPr="008604F4">
        <w:rPr>
          <w:rFonts w:ascii="Times New Roman KZ" w:hAnsi="Times New Roman KZ"/>
          <w:sz w:val="26"/>
          <w:szCs w:val="26"/>
        </w:rPr>
        <w:t xml:space="preserve"> Общества, обучавшихся по гранту АО «УМЗ», трудоустроено 8 </w:t>
      </w:r>
      <w:r w:rsidRPr="008604F4">
        <w:rPr>
          <w:rFonts w:ascii="Times New Roman KZ" w:eastAsia="Calibri" w:hAnsi="Times New Roman KZ"/>
          <w:bCs/>
          <w:sz w:val="26"/>
          <w:szCs w:val="26"/>
        </w:rPr>
        <w:t>человек.</w:t>
      </w:r>
      <w:r w:rsidRPr="008604F4">
        <w:rPr>
          <w:rFonts w:ascii="Times New Roman KZ" w:hAnsi="Times New Roman KZ"/>
          <w:sz w:val="26"/>
          <w:szCs w:val="26"/>
        </w:rPr>
        <w:t xml:space="preserve"> </w:t>
      </w:r>
    </w:p>
    <w:p w14:paraId="55ACD022" w14:textId="77777777" w:rsidR="007B529A" w:rsidRPr="008604F4" w:rsidRDefault="007B529A" w:rsidP="009D2B5F">
      <w:pPr>
        <w:spacing w:after="0" w:line="240" w:lineRule="auto"/>
        <w:ind w:right="-1" w:firstLine="709"/>
        <w:jc w:val="both"/>
        <w:rPr>
          <w:rFonts w:ascii="Times New Roman KZ" w:eastAsia="Calibri" w:hAnsi="Times New Roman KZ"/>
          <w:bCs/>
          <w:sz w:val="26"/>
          <w:szCs w:val="26"/>
        </w:rPr>
      </w:pPr>
      <w:r w:rsidRPr="008604F4">
        <w:rPr>
          <w:rFonts w:ascii="Times New Roman KZ" w:eastAsia="Calibri" w:hAnsi="Times New Roman KZ"/>
          <w:bCs/>
          <w:sz w:val="26"/>
          <w:szCs w:val="26"/>
        </w:rPr>
        <w:t>Динамика расходов на обучение бакалавров и магистрантов, а также численность обучаемых студентов за 2017-202</w:t>
      </w:r>
      <w:r w:rsidRPr="008604F4">
        <w:rPr>
          <w:rFonts w:ascii="Times New Roman KZ" w:eastAsia="Calibri" w:hAnsi="Times New Roman KZ"/>
          <w:bCs/>
          <w:sz w:val="26"/>
          <w:szCs w:val="26"/>
          <w:lang w:val="kk-KZ"/>
        </w:rPr>
        <w:t>1</w:t>
      </w:r>
      <w:r w:rsidRPr="008604F4">
        <w:rPr>
          <w:rFonts w:ascii="Times New Roman KZ" w:eastAsia="Calibri" w:hAnsi="Times New Roman KZ"/>
          <w:bCs/>
          <w:sz w:val="26"/>
          <w:szCs w:val="26"/>
        </w:rPr>
        <w:t xml:space="preserve"> годы представлена в таблице 3.</w:t>
      </w:r>
    </w:p>
    <w:p w14:paraId="61B97D2B" w14:textId="77777777" w:rsidR="007B529A" w:rsidRPr="006F4ECA" w:rsidRDefault="007B529A" w:rsidP="009D2B5F">
      <w:pPr>
        <w:spacing w:after="0" w:line="240" w:lineRule="auto"/>
        <w:ind w:right="-1" w:firstLine="709"/>
        <w:jc w:val="both"/>
        <w:rPr>
          <w:rFonts w:ascii="Times New Roman KZ" w:eastAsia="Calibri" w:hAnsi="Times New Roman KZ"/>
          <w:bCs/>
          <w:sz w:val="26"/>
          <w:szCs w:val="26"/>
          <w:highlight w:val="yellow"/>
        </w:rPr>
      </w:pPr>
    </w:p>
    <w:p w14:paraId="2403CC24" w14:textId="77777777" w:rsidR="007B529A" w:rsidRPr="007B529A" w:rsidRDefault="007B529A" w:rsidP="009D2B5F">
      <w:pPr>
        <w:spacing w:after="0" w:line="240" w:lineRule="auto"/>
        <w:ind w:right="-1" w:firstLine="709"/>
        <w:jc w:val="both"/>
        <w:rPr>
          <w:rFonts w:ascii="Times New Roman KZ" w:eastAsia="Calibri" w:hAnsi="Times New Roman KZ"/>
          <w:bCs/>
          <w:sz w:val="26"/>
          <w:szCs w:val="26"/>
        </w:rPr>
      </w:pPr>
      <w:r w:rsidRPr="007B529A">
        <w:rPr>
          <w:rFonts w:ascii="Times New Roman KZ" w:eastAsia="Calibri" w:hAnsi="Times New Roman KZ"/>
          <w:bCs/>
          <w:sz w:val="26"/>
          <w:szCs w:val="26"/>
        </w:rPr>
        <w:t>Таблица 3</w:t>
      </w:r>
    </w:p>
    <w:tbl>
      <w:tblPr>
        <w:tblStyle w:val="-4111"/>
        <w:tblW w:w="4882" w:type="pct"/>
        <w:jc w:val="center"/>
        <w:tblLook w:val="04A0" w:firstRow="1" w:lastRow="0" w:firstColumn="1" w:lastColumn="0" w:noHBand="0" w:noVBand="1"/>
      </w:tblPr>
      <w:tblGrid>
        <w:gridCol w:w="4110"/>
        <w:gridCol w:w="1561"/>
        <w:gridCol w:w="1276"/>
        <w:gridCol w:w="1276"/>
        <w:gridCol w:w="1121"/>
      </w:tblGrid>
      <w:tr w:rsidR="00D3787E" w:rsidRPr="007B529A" w14:paraId="69BF44AE" w14:textId="77777777" w:rsidTr="00F16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  <w:vMerge w:val="restart"/>
            <w:shd w:val="clear" w:color="auto" w:fill="548DD4" w:themeFill="text2" w:themeFillTint="99"/>
            <w:noWrap/>
            <w:vAlign w:val="center"/>
          </w:tcPr>
          <w:p w14:paraId="40BB3BAC" w14:textId="77777777" w:rsidR="00D3787E" w:rsidRPr="007B529A" w:rsidRDefault="00D3787E" w:rsidP="00EB0D7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7B529A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Наименование</w:t>
            </w:r>
          </w:p>
        </w:tc>
        <w:tc>
          <w:tcPr>
            <w:tcW w:w="835" w:type="pct"/>
            <w:vMerge w:val="restart"/>
            <w:shd w:val="clear" w:color="auto" w:fill="548DD4" w:themeFill="text2" w:themeFillTint="99"/>
            <w:vAlign w:val="center"/>
          </w:tcPr>
          <w:p w14:paraId="69ED10F8" w14:textId="77777777" w:rsidR="00D3787E" w:rsidRPr="007B529A" w:rsidRDefault="00D3787E" w:rsidP="00EB0D7B">
            <w:pPr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7B529A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Ед. изм.</w:t>
            </w:r>
          </w:p>
        </w:tc>
        <w:tc>
          <w:tcPr>
            <w:tcW w:w="1966" w:type="pct"/>
            <w:gridSpan w:val="3"/>
            <w:shd w:val="clear" w:color="auto" w:fill="548DD4" w:themeFill="text2" w:themeFillTint="99"/>
          </w:tcPr>
          <w:p w14:paraId="0D3FF5A4" w14:textId="48A92273" w:rsidR="00D3787E" w:rsidRPr="007B529A" w:rsidRDefault="00D3787E" w:rsidP="00EB0D7B">
            <w:pPr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7B529A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Год</w:t>
            </w:r>
          </w:p>
        </w:tc>
      </w:tr>
      <w:tr w:rsidR="003236EA" w:rsidRPr="007B529A" w14:paraId="4AAC8054" w14:textId="77777777" w:rsidTr="00F1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  <w:vMerge/>
            <w:shd w:val="clear" w:color="auto" w:fill="548DD4" w:themeFill="text2" w:themeFillTint="99"/>
            <w:noWrap/>
            <w:vAlign w:val="center"/>
          </w:tcPr>
          <w:p w14:paraId="69BAB893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835" w:type="pct"/>
            <w:vMerge/>
            <w:shd w:val="clear" w:color="auto" w:fill="548DD4" w:themeFill="text2" w:themeFillTint="99"/>
            <w:vAlign w:val="center"/>
          </w:tcPr>
          <w:p w14:paraId="3B47D8C9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683" w:type="pct"/>
            <w:shd w:val="clear" w:color="auto" w:fill="548DD4" w:themeFill="text2" w:themeFillTint="99"/>
            <w:noWrap/>
            <w:vAlign w:val="center"/>
          </w:tcPr>
          <w:p w14:paraId="09E62F2E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7B529A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2019</w:t>
            </w:r>
          </w:p>
        </w:tc>
        <w:tc>
          <w:tcPr>
            <w:tcW w:w="683" w:type="pct"/>
            <w:shd w:val="clear" w:color="auto" w:fill="548DD4" w:themeFill="text2" w:themeFillTint="99"/>
          </w:tcPr>
          <w:p w14:paraId="5EACAAA9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7B529A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2020</w:t>
            </w:r>
          </w:p>
        </w:tc>
        <w:tc>
          <w:tcPr>
            <w:tcW w:w="600" w:type="pct"/>
            <w:shd w:val="clear" w:color="auto" w:fill="548DD4" w:themeFill="text2" w:themeFillTint="99"/>
          </w:tcPr>
          <w:p w14:paraId="211C0304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  <w:lang w:val="kk-KZ"/>
              </w:rPr>
            </w:pPr>
            <w:r w:rsidRPr="007B529A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  <w:lang w:val="kk-KZ"/>
              </w:rPr>
              <w:t>2021</w:t>
            </w:r>
          </w:p>
        </w:tc>
      </w:tr>
      <w:tr w:rsidR="003236EA" w:rsidRPr="007B529A" w14:paraId="7A0CA27A" w14:textId="77777777" w:rsidTr="00F1676A">
        <w:trPr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  <w:vAlign w:val="center"/>
          </w:tcPr>
          <w:p w14:paraId="56C3E21E" w14:textId="77777777" w:rsidR="003236EA" w:rsidRPr="007B529A" w:rsidRDefault="003236EA" w:rsidP="00EB0D7B">
            <w:pPr>
              <w:spacing w:after="0" w:line="240" w:lineRule="auto"/>
              <w:ind w:right="-1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7B529A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Расходы на обучение бакалавров и магистрантов</w:t>
            </w:r>
          </w:p>
        </w:tc>
        <w:tc>
          <w:tcPr>
            <w:tcW w:w="835" w:type="pct"/>
            <w:vAlign w:val="center"/>
          </w:tcPr>
          <w:p w14:paraId="33C67D4E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7B529A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млн. тенге</w:t>
            </w:r>
          </w:p>
        </w:tc>
        <w:tc>
          <w:tcPr>
            <w:tcW w:w="683" w:type="pct"/>
            <w:noWrap/>
            <w:vAlign w:val="center"/>
          </w:tcPr>
          <w:p w14:paraId="21804DE2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7B529A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11,71</w:t>
            </w:r>
          </w:p>
        </w:tc>
        <w:tc>
          <w:tcPr>
            <w:tcW w:w="683" w:type="pct"/>
            <w:vAlign w:val="center"/>
          </w:tcPr>
          <w:p w14:paraId="5238A507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7B529A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8,93</w:t>
            </w:r>
          </w:p>
        </w:tc>
        <w:tc>
          <w:tcPr>
            <w:tcW w:w="600" w:type="pct"/>
            <w:vAlign w:val="center"/>
          </w:tcPr>
          <w:p w14:paraId="621FD3C9" w14:textId="619BC41D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7B529A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6,95</w:t>
            </w:r>
            <w:r w:rsidR="00FE59A9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*</w:t>
            </w:r>
          </w:p>
        </w:tc>
      </w:tr>
      <w:tr w:rsidR="003236EA" w:rsidRPr="006F4ECA" w14:paraId="5E2118DC" w14:textId="77777777" w:rsidTr="00F1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  <w:vAlign w:val="center"/>
          </w:tcPr>
          <w:p w14:paraId="51C22811" w14:textId="5D533317" w:rsidR="003236EA" w:rsidRPr="007B529A" w:rsidRDefault="003236EA" w:rsidP="00EB0D7B">
            <w:pPr>
              <w:spacing w:after="0" w:line="240" w:lineRule="auto"/>
              <w:ind w:right="-1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7B529A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Количество студентов</w:t>
            </w:r>
            <w:r w:rsidR="00D55C3D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14:paraId="2087F6DC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7B529A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чел.</w:t>
            </w:r>
          </w:p>
        </w:tc>
        <w:tc>
          <w:tcPr>
            <w:tcW w:w="683" w:type="pct"/>
            <w:noWrap/>
            <w:vAlign w:val="center"/>
          </w:tcPr>
          <w:p w14:paraId="0D40F99C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7B529A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17</w:t>
            </w:r>
          </w:p>
        </w:tc>
        <w:tc>
          <w:tcPr>
            <w:tcW w:w="683" w:type="pct"/>
            <w:vAlign w:val="center"/>
          </w:tcPr>
          <w:p w14:paraId="10B48182" w14:textId="77777777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7B529A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20</w:t>
            </w:r>
          </w:p>
        </w:tc>
        <w:tc>
          <w:tcPr>
            <w:tcW w:w="600" w:type="pct"/>
            <w:vAlign w:val="center"/>
          </w:tcPr>
          <w:p w14:paraId="77D915AA" w14:textId="6F74743A" w:rsidR="003236EA" w:rsidRPr="007B529A" w:rsidRDefault="003236EA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7B529A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18</w:t>
            </w:r>
          </w:p>
        </w:tc>
      </w:tr>
    </w:tbl>
    <w:p w14:paraId="1E9DA9FF" w14:textId="77777777" w:rsidR="00793742" w:rsidRDefault="00793742" w:rsidP="0079374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1B726262" w14:textId="4CDB5BFB" w:rsidR="00793742" w:rsidRPr="00D55C3D" w:rsidRDefault="00877E0A" w:rsidP="001A09AC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/>
          <w:i/>
          <w:sz w:val="24"/>
          <w:szCs w:val="24"/>
        </w:rPr>
      </w:pPr>
      <w:r w:rsidRPr="00D55C3D">
        <w:rPr>
          <w:rFonts w:ascii="Times New Roman KZ" w:hAnsi="Times New Roman KZ"/>
          <w:i/>
          <w:sz w:val="24"/>
          <w:szCs w:val="24"/>
        </w:rPr>
        <w:t>*</w:t>
      </w:r>
      <w:r w:rsidR="00AF2845">
        <w:t> </w:t>
      </w:r>
      <w:r w:rsidR="00EF5193" w:rsidRPr="00EF5193">
        <w:rPr>
          <w:rFonts w:ascii="Times New Roman KZ" w:hAnsi="Times New Roman KZ"/>
          <w:i/>
          <w:sz w:val="24"/>
          <w:szCs w:val="24"/>
        </w:rPr>
        <w:t>Снижение ра</w:t>
      </w:r>
      <w:r w:rsidR="00EF5193">
        <w:rPr>
          <w:rFonts w:ascii="Times New Roman KZ" w:hAnsi="Times New Roman KZ"/>
          <w:i/>
          <w:sz w:val="24"/>
          <w:szCs w:val="24"/>
        </w:rPr>
        <w:t>сходов обусловлено снижением количества</w:t>
      </w:r>
      <w:r w:rsidR="00EF5193" w:rsidRPr="00EF5193">
        <w:rPr>
          <w:rFonts w:ascii="Times New Roman KZ" w:hAnsi="Times New Roman KZ"/>
          <w:i/>
          <w:sz w:val="24"/>
          <w:szCs w:val="24"/>
        </w:rPr>
        <w:t xml:space="preserve"> магистрантов, обучаемых за счет гранта АО «УМЗ». В 2019 году кол</w:t>
      </w:r>
      <w:r w:rsidR="00EF5193">
        <w:rPr>
          <w:rFonts w:ascii="Times New Roman KZ" w:hAnsi="Times New Roman KZ"/>
          <w:i/>
          <w:sz w:val="24"/>
          <w:szCs w:val="24"/>
        </w:rPr>
        <w:t>ичество</w:t>
      </w:r>
      <w:r w:rsidR="00EF5193" w:rsidRPr="00EF5193">
        <w:rPr>
          <w:rFonts w:ascii="Times New Roman KZ" w:hAnsi="Times New Roman KZ"/>
          <w:i/>
          <w:sz w:val="24"/>
          <w:szCs w:val="24"/>
        </w:rPr>
        <w:t xml:space="preserve"> магистрантов составило 9 чел</w:t>
      </w:r>
      <w:r w:rsidR="00EF5193">
        <w:rPr>
          <w:rFonts w:ascii="Times New Roman KZ" w:hAnsi="Times New Roman KZ"/>
          <w:i/>
          <w:sz w:val="24"/>
          <w:szCs w:val="24"/>
        </w:rPr>
        <w:t>овек</w:t>
      </w:r>
      <w:r w:rsidR="00EF5193" w:rsidRPr="00EF5193">
        <w:rPr>
          <w:rFonts w:ascii="Times New Roman KZ" w:hAnsi="Times New Roman KZ"/>
          <w:i/>
          <w:sz w:val="24"/>
          <w:szCs w:val="24"/>
        </w:rPr>
        <w:t>, в 2020</w:t>
      </w:r>
      <w:r w:rsidR="00EF5193">
        <w:rPr>
          <w:rFonts w:ascii="Times New Roman KZ" w:hAnsi="Times New Roman KZ"/>
          <w:i/>
          <w:sz w:val="24"/>
          <w:szCs w:val="24"/>
        </w:rPr>
        <w:t xml:space="preserve"> г.</w:t>
      </w:r>
      <w:r w:rsidR="00EF5193" w:rsidRPr="00EF5193">
        <w:rPr>
          <w:rFonts w:ascii="Times New Roman KZ" w:hAnsi="Times New Roman KZ"/>
          <w:i/>
          <w:sz w:val="24"/>
          <w:szCs w:val="24"/>
        </w:rPr>
        <w:t xml:space="preserve"> – 4, в 2021</w:t>
      </w:r>
      <w:r w:rsidR="00EF5193">
        <w:rPr>
          <w:rFonts w:ascii="Times New Roman KZ" w:hAnsi="Times New Roman KZ"/>
          <w:i/>
          <w:sz w:val="24"/>
          <w:szCs w:val="24"/>
        </w:rPr>
        <w:t xml:space="preserve"> г.</w:t>
      </w:r>
      <w:r w:rsidR="00EF5193" w:rsidRPr="00EF5193">
        <w:rPr>
          <w:rFonts w:ascii="Times New Roman KZ" w:hAnsi="Times New Roman KZ"/>
          <w:i/>
          <w:sz w:val="24"/>
          <w:szCs w:val="24"/>
        </w:rPr>
        <w:t xml:space="preserve"> – 2</w:t>
      </w:r>
      <w:r w:rsidR="00EF5193">
        <w:rPr>
          <w:rFonts w:ascii="Times New Roman KZ" w:hAnsi="Times New Roman KZ"/>
          <w:i/>
          <w:sz w:val="24"/>
          <w:szCs w:val="24"/>
        </w:rPr>
        <w:t>.</w:t>
      </w:r>
    </w:p>
    <w:p w14:paraId="1838FEAA" w14:textId="77777777" w:rsidR="00793742" w:rsidRDefault="00793742" w:rsidP="00793742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0A93A0F5" w14:textId="77777777" w:rsidR="007B529A" w:rsidRPr="008604F4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Обществом проводится комплексная работа по подготовке профессиональных кадров путем реализации дуальной системы обучения, в рамках которой:</w:t>
      </w:r>
    </w:p>
    <w:p w14:paraId="5C92969E" w14:textId="1BB00F1A" w:rsidR="007B529A" w:rsidRPr="008604F4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- 18 человек, обучающихся в КГУ «</w:t>
      </w:r>
      <w:proofErr w:type="spellStart"/>
      <w:r w:rsidRPr="008604F4">
        <w:rPr>
          <w:rFonts w:ascii="Times New Roman KZ" w:hAnsi="Times New Roman KZ"/>
          <w:sz w:val="26"/>
          <w:szCs w:val="26"/>
        </w:rPr>
        <w:t>Усть-Каменогорский</w:t>
      </w:r>
      <w:proofErr w:type="spellEnd"/>
      <w:r w:rsidRPr="008604F4">
        <w:rPr>
          <w:rFonts w:ascii="Times New Roman KZ" w:hAnsi="Times New Roman KZ"/>
          <w:sz w:val="26"/>
          <w:szCs w:val="26"/>
        </w:rPr>
        <w:t xml:space="preserve"> многопрофильный технологический колледж» и КГУ «Восточный техническо-гуманитарный колледж», прошли практику по специальностям: «Токарное дело и металлообработка» - 5 человек, «Электромонтер» - 3 человека, «Металлургия цветных металлов» - 10 человек. </w:t>
      </w:r>
    </w:p>
    <w:p w14:paraId="7EA90D67" w14:textId="77777777" w:rsidR="007B529A" w:rsidRPr="008604F4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Затраты на оплату стипендии в рамках реализации дуальной системы обучения в 202</w:t>
      </w:r>
      <w:r w:rsidRPr="008604F4">
        <w:rPr>
          <w:rFonts w:ascii="Times New Roman KZ" w:hAnsi="Times New Roman KZ"/>
          <w:sz w:val="26"/>
          <w:szCs w:val="26"/>
          <w:lang w:val="kk-KZ"/>
        </w:rPr>
        <w:t>1</w:t>
      </w:r>
      <w:r w:rsidRPr="008604F4">
        <w:rPr>
          <w:rFonts w:ascii="Times New Roman KZ" w:hAnsi="Times New Roman KZ"/>
          <w:sz w:val="26"/>
          <w:szCs w:val="26"/>
        </w:rPr>
        <w:t xml:space="preserve"> году составили </w:t>
      </w:r>
      <w:r w:rsidRPr="008604F4">
        <w:rPr>
          <w:rFonts w:ascii="Times New Roman KZ" w:hAnsi="Times New Roman KZ"/>
          <w:sz w:val="26"/>
          <w:szCs w:val="26"/>
          <w:lang w:val="kk-KZ"/>
        </w:rPr>
        <w:t>2,86</w:t>
      </w:r>
      <w:r w:rsidRPr="008604F4">
        <w:rPr>
          <w:rFonts w:ascii="Times New Roman KZ" w:hAnsi="Times New Roman KZ"/>
          <w:sz w:val="26"/>
          <w:szCs w:val="26"/>
        </w:rPr>
        <w:t xml:space="preserve"> млн. тенге.    </w:t>
      </w:r>
    </w:p>
    <w:p w14:paraId="367418BD" w14:textId="77777777" w:rsidR="007B529A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Динамика затрат на оплату стипендии в рамках реализации дуальной системы обучения за 2017-202</w:t>
      </w:r>
      <w:r w:rsidRPr="008604F4">
        <w:rPr>
          <w:rFonts w:ascii="Times New Roman KZ" w:hAnsi="Times New Roman KZ"/>
          <w:sz w:val="26"/>
          <w:szCs w:val="26"/>
          <w:lang w:val="kk-KZ"/>
        </w:rPr>
        <w:t>1</w:t>
      </w:r>
      <w:r w:rsidRPr="008604F4">
        <w:rPr>
          <w:rFonts w:ascii="Times New Roman KZ" w:hAnsi="Times New Roman KZ"/>
          <w:sz w:val="26"/>
          <w:szCs w:val="26"/>
        </w:rPr>
        <w:t xml:space="preserve"> годы приведена в таблице 4.</w:t>
      </w:r>
    </w:p>
    <w:p w14:paraId="1EE5C8EE" w14:textId="77777777" w:rsidR="007B529A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705A03C3" w14:textId="77777777" w:rsidR="007B529A" w:rsidRPr="00D26731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D26731">
        <w:rPr>
          <w:rFonts w:ascii="Times New Roman KZ" w:hAnsi="Times New Roman KZ"/>
          <w:sz w:val="26"/>
          <w:szCs w:val="26"/>
        </w:rPr>
        <w:t>Таблица 4</w:t>
      </w:r>
    </w:p>
    <w:tbl>
      <w:tblPr>
        <w:tblStyle w:val="-4111"/>
        <w:tblW w:w="4882" w:type="pct"/>
        <w:jc w:val="center"/>
        <w:tblLook w:val="04A0" w:firstRow="1" w:lastRow="0" w:firstColumn="1" w:lastColumn="0" w:noHBand="0" w:noVBand="1"/>
      </w:tblPr>
      <w:tblGrid>
        <w:gridCol w:w="4110"/>
        <w:gridCol w:w="1077"/>
        <w:gridCol w:w="1334"/>
        <w:gridCol w:w="1418"/>
        <w:gridCol w:w="1405"/>
      </w:tblGrid>
      <w:tr w:rsidR="004D7812" w:rsidRPr="001B3678" w14:paraId="45E6701C" w14:textId="77777777" w:rsidTr="00F16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  <w:vMerge w:val="restart"/>
            <w:shd w:val="clear" w:color="auto" w:fill="548DD4" w:themeFill="text2" w:themeFillTint="99"/>
            <w:noWrap/>
            <w:vAlign w:val="center"/>
          </w:tcPr>
          <w:p w14:paraId="484F3D9C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Наименование</w:t>
            </w:r>
          </w:p>
        </w:tc>
        <w:tc>
          <w:tcPr>
            <w:tcW w:w="576" w:type="pct"/>
            <w:vMerge w:val="restart"/>
            <w:shd w:val="clear" w:color="auto" w:fill="548DD4" w:themeFill="text2" w:themeFillTint="99"/>
            <w:vAlign w:val="center"/>
          </w:tcPr>
          <w:p w14:paraId="22FB678F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Ед. изм.</w:t>
            </w:r>
          </w:p>
        </w:tc>
        <w:tc>
          <w:tcPr>
            <w:tcW w:w="2224" w:type="pct"/>
            <w:gridSpan w:val="3"/>
            <w:shd w:val="clear" w:color="auto" w:fill="548DD4" w:themeFill="text2" w:themeFillTint="99"/>
          </w:tcPr>
          <w:p w14:paraId="7644BBD2" w14:textId="039C4FDC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Год</w:t>
            </w:r>
          </w:p>
        </w:tc>
      </w:tr>
      <w:tr w:rsidR="004D7812" w:rsidRPr="001B3678" w14:paraId="0FECBF44" w14:textId="77777777" w:rsidTr="00F1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  <w:vMerge/>
            <w:shd w:val="clear" w:color="auto" w:fill="548DD4" w:themeFill="text2" w:themeFillTint="99"/>
            <w:noWrap/>
            <w:vAlign w:val="center"/>
          </w:tcPr>
          <w:p w14:paraId="3467AFB9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576" w:type="pct"/>
            <w:vMerge/>
            <w:shd w:val="clear" w:color="auto" w:fill="548DD4" w:themeFill="text2" w:themeFillTint="99"/>
            <w:vAlign w:val="center"/>
          </w:tcPr>
          <w:p w14:paraId="08CD25FA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714" w:type="pct"/>
            <w:shd w:val="clear" w:color="auto" w:fill="548DD4" w:themeFill="text2" w:themeFillTint="99"/>
            <w:noWrap/>
            <w:vAlign w:val="center"/>
          </w:tcPr>
          <w:p w14:paraId="308009A2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2019</w:t>
            </w:r>
          </w:p>
        </w:tc>
        <w:tc>
          <w:tcPr>
            <w:tcW w:w="759" w:type="pct"/>
            <w:shd w:val="clear" w:color="auto" w:fill="548DD4" w:themeFill="text2" w:themeFillTint="99"/>
          </w:tcPr>
          <w:p w14:paraId="3AFE5B20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</w:pPr>
            <w:r w:rsidRPr="001B3678"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</w:rPr>
              <w:t>2020</w:t>
            </w:r>
          </w:p>
        </w:tc>
        <w:tc>
          <w:tcPr>
            <w:tcW w:w="752" w:type="pct"/>
            <w:shd w:val="clear" w:color="auto" w:fill="548DD4" w:themeFill="text2" w:themeFillTint="99"/>
          </w:tcPr>
          <w:p w14:paraId="4AFABB35" w14:textId="77777777" w:rsidR="004D7812" w:rsidRPr="00634482" w:rsidRDefault="004D7812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color w:val="FFFFFF"/>
                <w:kern w:val="24"/>
                <w:sz w:val="24"/>
                <w:szCs w:val="26"/>
                <w:lang w:val="kk-KZ"/>
              </w:rPr>
              <w:t>2021</w:t>
            </w:r>
          </w:p>
        </w:tc>
      </w:tr>
      <w:tr w:rsidR="004D7812" w:rsidRPr="001B3678" w14:paraId="5A51FD91" w14:textId="77777777" w:rsidTr="00F1676A">
        <w:trPr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  <w:vAlign w:val="center"/>
          </w:tcPr>
          <w:p w14:paraId="08725379" w14:textId="77777777" w:rsidR="004D7812" w:rsidRPr="001B3678" w:rsidRDefault="004D7812" w:rsidP="00EB0D7B">
            <w:pPr>
              <w:spacing w:after="0" w:line="240" w:lineRule="auto"/>
              <w:ind w:right="-1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Затраты на оплату стипендии в рамках реализации дуальной системы обучения</w:t>
            </w:r>
          </w:p>
        </w:tc>
        <w:tc>
          <w:tcPr>
            <w:tcW w:w="576" w:type="pct"/>
            <w:vAlign w:val="center"/>
          </w:tcPr>
          <w:p w14:paraId="24F8EC2D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млн. тенге</w:t>
            </w:r>
          </w:p>
        </w:tc>
        <w:tc>
          <w:tcPr>
            <w:tcW w:w="714" w:type="pct"/>
            <w:noWrap/>
            <w:vAlign w:val="center"/>
          </w:tcPr>
          <w:p w14:paraId="0C0DE5C5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0,53</w:t>
            </w:r>
          </w:p>
        </w:tc>
        <w:tc>
          <w:tcPr>
            <w:tcW w:w="759" w:type="pct"/>
            <w:vAlign w:val="center"/>
          </w:tcPr>
          <w:p w14:paraId="0C347F40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0,59</w:t>
            </w:r>
          </w:p>
        </w:tc>
        <w:tc>
          <w:tcPr>
            <w:tcW w:w="752" w:type="pct"/>
            <w:vAlign w:val="center"/>
          </w:tcPr>
          <w:p w14:paraId="55027511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2,86</w:t>
            </w:r>
          </w:p>
        </w:tc>
      </w:tr>
      <w:tr w:rsidR="004D7812" w:rsidRPr="001B3678" w14:paraId="48169F29" w14:textId="77777777" w:rsidTr="00F16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9" w:type="pct"/>
            <w:vAlign w:val="center"/>
          </w:tcPr>
          <w:p w14:paraId="16798F33" w14:textId="77777777" w:rsidR="004D7812" w:rsidRPr="001B3678" w:rsidRDefault="004D7812" w:rsidP="00EB0D7B">
            <w:pPr>
              <w:spacing w:after="0" w:line="240" w:lineRule="auto"/>
              <w:ind w:right="-1"/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 w:eastAsia="ru-RU"/>
              </w:rPr>
              <w:t>Количество студентов</w:t>
            </w:r>
          </w:p>
        </w:tc>
        <w:tc>
          <w:tcPr>
            <w:tcW w:w="576" w:type="pct"/>
            <w:vAlign w:val="center"/>
          </w:tcPr>
          <w:p w14:paraId="5077641A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чел.</w:t>
            </w:r>
          </w:p>
        </w:tc>
        <w:tc>
          <w:tcPr>
            <w:tcW w:w="714" w:type="pct"/>
            <w:noWrap/>
            <w:vAlign w:val="center"/>
          </w:tcPr>
          <w:p w14:paraId="49CA6E8C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9</w:t>
            </w:r>
          </w:p>
        </w:tc>
        <w:tc>
          <w:tcPr>
            <w:tcW w:w="759" w:type="pct"/>
            <w:vAlign w:val="center"/>
          </w:tcPr>
          <w:p w14:paraId="75FFC620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 w:rsidRPr="001B3678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8</w:t>
            </w:r>
          </w:p>
        </w:tc>
        <w:tc>
          <w:tcPr>
            <w:tcW w:w="752" w:type="pct"/>
            <w:vAlign w:val="center"/>
          </w:tcPr>
          <w:p w14:paraId="7060AE96" w14:textId="77777777" w:rsidR="004D7812" w:rsidRPr="001B3678" w:rsidRDefault="004D7812" w:rsidP="00EB0D7B">
            <w:pPr>
              <w:spacing w:after="0" w:line="24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 w:eastAsia="ru-RU"/>
              </w:rPr>
              <w:t>18</w:t>
            </w:r>
          </w:p>
        </w:tc>
      </w:tr>
    </w:tbl>
    <w:p w14:paraId="26E4CCAD" w14:textId="77777777" w:rsidR="007B529A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328CC817" w14:textId="77777777" w:rsidR="007B529A" w:rsidRPr="008604F4" w:rsidRDefault="007B529A" w:rsidP="00707832">
      <w:pPr>
        <w:pStyle w:val="1"/>
        <w:numPr>
          <w:ilvl w:val="2"/>
          <w:numId w:val="56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Развитие потенциала Персонала путем работы с пулом преемников, реализации конкурсов профессионального мастерства и др.</w:t>
      </w:r>
    </w:p>
    <w:p w14:paraId="5DE4D985" w14:textId="77777777" w:rsidR="007B529A" w:rsidRPr="008604F4" w:rsidRDefault="007B529A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Непрерывное развитие потенциала Персонала осуществляется путем проведения работы с пулом преемников на ключевые должности, реализации конкурсов профессионального мастерства и др.</w:t>
      </w:r>
    </w:p>
    <w:p w14:paraId="2F79A1E1" w14:textId="77777777" w:rsidR="007B529A" w:rsidRPr="008604F4" w:rsidRDefault="007B529A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lastRenderedPageBreak/>
        <w:t>В Обществе действует процедура, которая регламентирует единый процесс планирования преемственности Персонала Общества, определяет порядок формирования пула преемников и развитие преемников.</w:t>
      </w:r>
    </w:p>
    <w:p w14:paraId="6843F10E" w14:textId="77777777" w:rsidR="007B529A" w:rsidRPr="008604F4" w:rsidRDefault="007B529A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Пул преемников формируется с целью: </w:t>
      </w:r>
    </w:p>
    <w:p w14:paraId="11838865" w14:textId="68D87E5A" w:rsidR="007B529A" w:rsidRPr="008604F4" w:rsidRDefault="007B529A" w:rsidP="009D2B5F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обеспечения в средне</w:t>
      </w:r>
      <w:r w:rsidR="00C047FC">
        <w:rPr>
          <w:rFonts w:ascii="Times New Roman KZ" w:hAnsi="Times New Roman KZ" w:cs="Arial-BoldMT"/>
          <w:bCs/>
          <w:sz w:val="26"/>
          <w:szCs w:val="26"/>
        </w:rPr>
        <w:t>й</w:t>
      </w:r>
      <w:r w:rsidRPr="008604F4">
        <w:rPr>
          <w:rFonts w:ascii="Times New Roman KZ" w:hAnsi="Times New Roman KZ" w:cs="Arial-BoldMT"/>
          <w:bCs/>
          <w:sz w:val="26"/>
          <w:szCs w:val="26"/>
          <w:lang w:val="kk-KZ"/>
        </w:rPr>
        <w:t xml:space="preserve"> </w:t>
      </w:r>
      <w:r w:rsidRPr="008604F4">
        <w:rPr>
          <w:rFonts w:ascii="Times New Roman KZ" w:hAnsi="Times New Roman KZ" w:cs="Arial-BoldMT"/>
          <w:bCs/>
          <w:sz w:val="26"/>
          <w:szCs w:val="26"/>
        </w:rPr>
        <w:t>и в долгосрочной перспективе кандидатов на занятие вакантных ключевых должностей;</w:t>
      </w:r>
    </w:p>
    <w:p w14:paraId="7E144A27" w14:textId="77777777" w:rsidR="007B529A" w:rsidRPr="008604F4" w:rsidRDefault="007B529A" w:rsidP="009D2B5F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выявления и развития перспективных Работников с целью максимального использования их потенциала для достижения стратегических целей и задач Общества; </w:t>
      </w:r>
    </w:p>
    <w:p w14:paraId="6B6DB499" w14:textId="77777777" w:rsidR="007B529A" w:rsidRPr="008604F4" w:rsidRDefault="007B529A" w:rsidP="009D2B5F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дополнительного стимулирования Работников возможностью их развития и карьерного роста;  </w:t>
      </w:r>
    </w:p>
    <w:p w14:paraId="6AB64A4A" w14:textId="77777777" w:rsidR="007B529A" w:rsidRPr="008604F4" w:rsidRDefault="007B529A" w:rsidP="009D2B5F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формирования привлекательного имиджа Общества как Работодателя, способствующего привлечению и удержанию высокопотенциальных Работников. </w:t>
      </w:r>
    </w:p>
    <w:p w14:paraId="6E4CEAB2" w14:textId="7A9F9FB9" w:rsidR="007B529A" w:rsidRPr="008604F4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По состоянию на 31.12.2021 г</w:t>
      </w:r>
      <w:r w:rsidR="00985A0E">
        <w:rPr>
          <w:rFonts w:ascii="Times New Roman KZ" w:hAnsi="Times New Roman KZ"/>
          <w:sz w:val="26"/>
          <w:szCs w:val="26"/>
        </w:rPr>
        <w:t>.</w:t>
      </w:r>
      <w:r w:rsidRPr="008604F4">
        <w:rPr>
          <w:rFonts w:ascii="Times New Roman KZ" w:hAnsi="Times New Roman KZ"/>
          <w:sz w:val="26"/>
          <w:szCs w:val="26"/>
        </w:rPr>
        <w:t xml:space="preserve"> в пуле преемников Общества состоит 398 человек. </w:t>
      </w:r>
    </w:p>
    <w:p w14:paraId="17D4AB7F" w14:textId="49936994" w:rsidR="007B529A" w:rsidRPr="008604F4" w:rsidRDefault="007B529A" w:rsidP="009D2B5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2021 г</w:t>
      </w:r>
      <w:r w:rsidR="002E09FC">
        <w:rPr>
          <w:rFonts w:ascii="Times New Roman KZ" w:hAnsi="Times New Roman KZ"/>
          <w:sz w:val="26"/>
          <w:szCs w:val="26"/>
        </w:rPr>
        <w:t>оду</w:t>
      </w:r>
      <w:r w:rsidRPr="008604F4">
        <w:rPr>
          <w:rFonts w:ascii="Times New Roman KZ" w:hAnsi="Times New Roman KZ"/>
          <w:sz w:val="26"/>
          <w:szCs w:val="26"/>
        </w:rPr>
        <w:t xml:space="preserve"> из числа преемников:</w:t>
      </w:r>
    </w:p>
    <w:p w14:paraId="54C3F24A" w14:textId="63B37F40" w:rsidR="007B529A" w:rsidRPr="008604F4" w:rsidRDefault="007B529A" w:rsidP="009D2B5F">
      <w:pPr>
        <w:pStyle w:val="a9"/>
        <w:numPr>
          <w:ilvl w:val="0"/>
          <w:numId w:val="3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52 человека назначе</w:t>
      </w:r>
      <w:r w:rsidR="00EB1849">
        <w:rPr>
          <w:rFonts w:ascii="Times New Roman KZ" w:hAnsi="Times New Roman KZ"/>
          <w:sz w:val="26"/>
          <w:szCs w:val="26"/>
        </w:rPr>
        <w:t>н</w:t>
      </w:r>
      <w:r w:rsidR="00AB3DC1">
        <w:rPr>
          <w:rFonts w:ascii="Times New Roman KZ" w:hAnsi="Times New Roman KZ"/>
          <w:sz w:val="26"/>
          <w:szCs w:val="26"/>
        </w:rPr>
        <w:t>ы</w:t>
      </w:r>
      <w:r w:rsidRPr="008604F4">
        <w:rPr>
          <w:rFonts w:ascii="Times New Roman KZ" w:hAnsi="Times New Roman KZ"/>
          <w:sz w:val="26"/>
          <w:szCs w:val="26"/>
        </w:rPr>
        <w:t xml:space="preserve"> на ключевые должности;</w:t>
      </w:r>
    </w:p>
    <w:p w14:paraId="7C32E1D6" w14:textId="2D078AAA" w:rsidR="007B529A" w:rsidRPr="008604F4" w:rsidRDefault="007B529A" w:rsidP="009D2B5F">
      <w:pPr>
        <w:pStyle w:val="a9"/>
        <w:numPr>
          <w:ilvl w:val="0"/>
          <w:numId w:val="3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368 человек в течение года прошли обучение по различным направлениям, в т.ч. на корпоративных курсах, направленных на развитие потенциала преемников. </w:t>
      </w:r>
    </w:p>
    <w:p w14:paraId="470ED098" w14:textId="0743E1E2" w:rsidR="007B529A" w:rsidRPr="008604F4" w:rsidRDefault="007B529A" w:rsidP="009D2B5F">
      <w:pPr>
        <w:pStyle w:val="a9"/>
        <w:numPr>
          <w:ilvl w:val="0"/>
          <w:numId w:val="3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111 человек приняли участие в научных, культурных, общественных мероприятиях, а также мероприятиях, направленных на улучшение деятельности подразделения и Общества.</w:t>
      </w:r>
    </w:p>
    <w:p w14:paraId="1E6528D1" w14:textId="77777777" w:rsidR="007B529A" w:rsidRPr="008604F4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Потенциал Работников повышается также путем реализации конкурсов профессионального мастерства. В Обществе действует Положение, которое определяет цели и задачи, организацию и условия проведения смотров-конкурсов профессионального мастерства среди рабочих Общества, порядок их организации, проведения и подведения итогов, награждение победителей.</w:t>
      </w:r>
    </w:p>
    <w:p w14:paraId="29DBAC59" w14:textId="77777777" w:rsidR="007B529A" w:rsidRPr="008604F4" w:rsidRDefault="007B529A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Основной целью проведения смотров-конкурсов профессионального мастерства является повышение профессиональной компетенции рабочих и престижа их профессий. Смотры-конкурсы профессионального мастерства способствуют:</w:t>
      </w:r>
    </w:p>
    <w:p w14:paraId="6B6FA4AD" w14:textId="77777777" w:rsidR="007B529A" w:rsidRPr="008604F4" w:rsidRDefault="007B529A" w:rsidP="009D2B5F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активизации и развитию творческой активности рабочих Общества, освоению передовых методов и приемов труда; </w:t>
      </w:r>
    </w:p>
    <w:p w14:paraId="350D7297" w14:textId="77777777" w:rsidR="007B529A" w:rsidRPr="008604F4" w:rsidRDefault="007B529A" w:rsidP="009D2B5F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оценки уровня профессиональной подготовки рабочих и стимулированию ее повышения, эффективности и качества выполняемых ими работ;</w:t>
      </w:r>
    </w:p>
    <w:p w14:paraId="5FF1DA81" w14:textId="77777777" w:rsidR="007B529A" w:rsidRPr="008604F4" w:rsidRDefault="007B529A" w:rsidP="009D2B5F">
      <w:pPr>
        <w:numPr>
          <w:ilvl w:val="0"/>
          <w:numId w:val="2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выявлению лучших в профессии и повышению использования кадрового потенциала подразделений ППК. </w:t>
      </w:r>
    </w:p>
    <w:p w14:paraId="5C5863EC" w14:textId="77777777" w:rsidR="007B529A" w:rsidRPr="008604F4" w:rsidRDefault="007B529A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Конкурсы проводятся на уровне подразделений ППК, где участниками конкурса являются рабочие одного подразделения и на уровне Общества, где участниками конкурса являются рабочие различных подразделений ППК.</w:t>
      </w:r>
    </w:p>
    <w:p w14:paraId="45FE4580" w14:textId="77777777" w:rsidR="007B529A" w:rsidRPr="008604F4" w:rsidRDefault="007B529A" w:rsidP="009D2B5F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Общезаводской конкурс профессионального мастерства и конкурсы на уровне подразделений ППК по различным профессиям проводятся на ежегодной основе.</w:t>
      </w:r>
    </w:p>
    <w:p w14:paraId="46BD2780" w14:textId="13376EE4" w:rsidR="007B529A" w:rsidRPr="008604F4" w:rsidRDefault="007B529A" w:rsidP="009D2B5F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2021 году проведен 1 смотр-конкурс профессионального мастерства на уровне Общества на звание «Лучший молодой электромонтер АО «УМЗ» и 6</w:t>
      </w:r>
      <w:r w:rsidR="008B1457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конкурсов в подразделениях ППК  по различным профессиям.</w:t>
      </w:r>
    </w:p>
    <w:p w14:paraId="61A137D5" w14:textId="49CA356F" w:rsidR="007B529A" w:rsidRPr="008604F4" w:rsidRDefault="007B529A" w:rsidP="009D2B5F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2021 г</w:t>
      </w:r>
      <w:r w:rsidR="00250BC0">
        <w:rPr>
          <w:rFonts w:ascii="Times New Roman KZ" w:hAnsi="Times New Roman KZ"/>
          <w:sz w:val="26"/>
          <w:szCs w:val="26"/>
        </w:rPr>
        <w:t>оду</w:t>
      </w:r>
      <w:r w:rsidRPr="008604F4">
        <w:rPr>
          <w:rFonts w:ascii="Times New Roman KZ" w:hAnsi="Times New Roman KZ"/>
          <w:sz w:val="26"/>
          <w:szCs w:val="26"/>
        </w:rPr>
        <w:t xml:space="preserve"> 15 Работников Общества приняли участие в конкурсе «</w:t>
      </w:r>
      <w:proofErr w:type="spellStart"/>
      <w:r w:rsidRPr="008604F4">
        <w:rPr>
          <w:rFonts w:ascii="Times New Roman KZ" w:hAnsi="Times New Roman KZ"/>
          <w:sz w:val="26"/>
          <w:szCs w:val="26"/>
        </w:rPr>
        <w:t>Жыл</w:t>
      </w:r>
      <w:proofErr w:type="spellEnd"/>
      <w:r w:rsidRPr="008604F4">
        <w:rPr>
          <w:rFonts w:ascii="Times New Roman KZ" w:hAnsi="Times New Roman KZ"/>
          <w:sz w:val="26"/>
          <w:szCs w:val="26"/>
        </w:rPr>
        <w:t xml:space="preserve"> </w:t>
      </w:r>
      <w:r w:rsidR="00A2655B">
        <w:rPr>
          <w:rFonts w:ascii="Times New Roman KZ" w:hAnsi="Times New Roman KZ"/>
          <w:sz w:val="26"/>
          <w:szCs w:val="26"/>
          <w:lang w:val="kk-KZ"/>
        </w:rPr>
        <w:t>қ</w:t>
      </w:r>
      <w:proofErr w:type="spellStart"/>
      <w:r w:rsidRPr="008604F4">
        <w:rPr>
          <w:rFonts w:ascii="Times New Roman KZ" w:hAnsi="Times New Roman KZ"/>
          <w:sz w:val="26"/>
          <w:szCs w:val="26"/>
        </w:rPr>
        <w:t>ызметкері</w:t>
      </w:r>
      <w:proofErr w:type="spellEnd"/>
      <w:r w:rsidRPr="008604F4">
        <w:rPr>
          <w:rFonts w:ascii="Times New Roman KZ" w:hAnsi="Times New Roman KZ"/>
          <w:sz w:val="26"/>
          <w:szCs w:val="26"/>
        </w:rPr>
        <w:t xml:space="preserve">», проводимом Единственным акционером, при этом 2 </w:t>
      </w:r>
      <w:r w:rsidR="00796F85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>аботников Общества были удостоены звания «</w:t>
      </w:r>
      <w:proofErr w:type="spellStart"/>
      <w:r w:rsidRPr="008604F4">
        <w:rPr>
          <w:rFonts w:ascii="Times New Roman KZ" w:hAnsi="Times New Roman KZ"/>
          <w:sz w:val="26"/>
          <w:szCs w:val="26"/>
        </w:rPr>
        <w:t>Жыл</w:t>
      </w:r>
      <w:proofErr w:type="spellEnd"/>
      <w:r w:rsidRPr="008604F4">
        <w:rPr>
          <w:rFonts w:ascii="Times New Roman KZ" w:hAnsi="Times New Roman KZ"/>
          <w:sz w:val="26"/>
          <w:szCs w:val="26"/>
        </w:rPr>
        <w:t xml:space="preserve"> </w:t>
      </w:r>
      <w:proofErr w:type="spellStart"/>
      <w:r w:rsidRPr="008604F4">
        <w:rPr>
          <w:rFonts w:ascii="Times New Roman KZ" w:hAnsi="Times New Roman KZ"/>
          <w:sz w:val="26"/>
          <w:szCs w:val="26"/>
        </w:rPr>
        <w:t>Қызметкері</w:t>
      </w:r>
      <w:proofErr w:type="spellEnd"/>
      <w:r w:rsidRPr="008604F4">
        <w:rPr>
          <w:rFonts w:ascii="Times New Roman KZ" w:hAnsi="Times New Roman KZ"/>
          <w:sz w:val="26"/>
          <w:szCs w:val="26"/>
        </w:rPr>
        <w:t>» в номинации «Профессионал».</w:t>
      </w:r>
    </w:p>
    <w:p w14:paraId="00E7DA86" w14:textId="1BD8E61E" w:rsidR="007B529A" w:rsidRPr="00A9324D" w:rsidRDefault="007B529A" w:rsidP="009D2B5F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lastRenderedPageBreak/>
        <w:t xml:space="preserve">3 </w:t>
      </w:r>
      <w:r w:rsidR="00796F85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>аботника Общества приняли участие в конкурсе «</w:t>
      </w:r>
      <w:r w:rsidR="003423D8" w:rsidRPr="008604F4">
        <w:rPr>
          <w:rFonts w:ascii="Times New Roman KZ" w:hAnsi="Times New Roman KZ"/>
          <w:sz w:val="26"/>
          <w:szCs w:val="26"/>
        </w:rPr>
        <w:t>Алау-2021</w:t>
      </w:r>
      <w:r w:rsidRPr="008604F4">
        <w:rPr>
          <w:rFonts w:ascii="Times New Roman KZ" w:hAnsi="Times New Roman KZ"/>
          <w:sz w:val="26"/>
          <w:szCs w:val="26"/>
        </w:rPr>
        <w:t>» на премию Акима г. Усть-Каменогорск.</w:t>
      </w:r>
    </w:p>
    <w:p w14:paraId="238B214E" w14:textId="77777777" w:rsidR="00892A4B" w:rsidRPr="001B3678" w:rsidRDefault="00892A4B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bookmarkEnd w:id="8"/>
    <w:p w14:paraId="7632E1DC" w14:textId="77777777" w:rsidR="00A9324D" w:rsidRPr="00A9324D" w:rsidRDefault="00A9324D" w:rsidP="00707832">
      <w:pPr>
        <w:pStyle w:val="1"/>
        <w:numPr>
          <w:ilvl w:val="2"/>
          <w:numId w:val="56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A9324D">
        <w:rPr>
          <w:rFonts w:ascii="Times New Roman KZ" w:hAnsi="Times New Roman KZ"/>
          <w:sz w:val="26"/>
          <w:szCs w:val="26"/>
        </w:rPr>
        <w:t>Сотрудничество с Профсоюзом и обеспечение соблюдения взаимных обязательств Работодателя и Работников</w:t>
      </w:r>
    </w:p>
    <w:p w14:paraId="29552B57" w14:textId="487BF79D" w:rsidR="00402A34" w:rsidRPr="00A44C32" w:rsidRDefault="00402A34" w:rsidP="009D2B5F">
      <w:pPr>
        <w:pStyle w:val="a9"/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Одной из важных задач Общества является создание благоприятных условий для трудовой деятельности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аботников. Общество ответственно подходит к вопросам социальной защищенности своих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аботников, поддержания у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аботника уверенности в завтрашнем дне. В целях укрепления социального партнерства, соблюдения ответственности, обеспечения гарантированных льгот и выплат </w:t>
      </w:r>
      <w:r w:rsidR="00796F85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аботникам, </w:t>
      </w:r>
      <w:r w:rsidR="00306E33" w:rsidRPr="00A44C32">
        <w:rPr>
          <w:rFonts w:ascii="Times New Roman KZ" w:hAnsi="Times New Roman KZ"/>
          <w:sz w:val="26"/>
          <w:szCs w:val="26"/>
        </w:rPr>
        <w:t>26 февраля 2019 года заключен Коллективный договор 2019-2022</w:t>
      </w:r>
      <w:r w:rsidR="008B1457">
        <w:rPr>
          <w:rFonts w:ascii="Times New Roman KZ" w:hAnsi="Times New Roman KZ"/>
          <w:sz w:val="26"/>
          <w:szCs w:val="26"/>
        </w:rPr>
        <w:t> </w:t>
      </w:r>
      <w:r w:rsidR="00306E33" w:rsidRPr="00A44C32">
        <w:rPr>
          <w:rFonts w:ascii="Times New Roman KZ" w:hAnsi="Times New Roman KZ"/>
          <w:sz w:val="26"/>
          <w:szCs w:val="26"/>
        </w:rPr>
        <w:t>г</w:t>
      </w:r>
      <w:r w:rsidR="008B1457">
        <w:rPr>
          <w:rFonts w:ascii="Times New Roman KZ" w:hAnsi="Times New Roman KZ"/>
          <w:sz w:val="26"/>
          <w:szCs w:val="26"/>
        </w:rPr>
        <w:t>оды</w:t>
      </w:r>
      <w:r w:rsidR="00306E33" w:rsidRPr="00A44C32">
        <w:rPr>
          <w:rFonts w:ascii="Times New Roman KZ" w:hAnsi="Times New Roman KZ"/>
          <w:sz w:val="26"/>
          <w:szCs w:val="26"/>
        </w:rPr>
        <w:t xml:space="preserve"> (далее</w:t>
      </w:r>
      <w:r w:rsidR="00B408A9">
        <w:rPr>
          <w:rFonts w:ascii="Times New Roman KZ" w:hAnsi="Times New Roman KZ"/>
          <w:sz w:val="26"/>
          <w:szCs w:val="26"/>
        </w:rPr>
        <w:t> </w:t>
      </w:r>
      <w:r w:rsidR="00306E33" w:rsidRPr="00A44C32">
        <w:rPr>
          <w:rFonts w:ascii="Times New Roman KZ" w:hAnsi="Times New Roman KZ"/>
          <w:sz w:val="26"/>
          <w:szCs w:val="26"/>
        </w:rPr>
        <w:t>–</w:t>
      </w:r>
      <w:r w:rsidR="00B408A9">
        <w:rPr>
          <w:rFonts w:ascii="Times New Roman KZ" w:hAnsi="Times New Roman KZ"/>
          <w:sz w:val="26"/>
          <w:szCs w:val="26"/>
        </w:rPr>
        <w:t> </w:t>
      </w:r>
      <w:r w:rsidR="00306E33" w:rsidRPr="00A44C32">
        <w:rPr>
          <w:rFonts w:ascii="Times New Roman KZ" w:hAnsi="Times New Roman KZ"/>
          <w:sz w:val="26"/>
          <w:szCs w:val="26"/>
        </w:rPr>
        <w:t>Коллективный договор),</w:t>
      </w:r>
      <w:r w:rsidRPr="00A44C32">
        <w:rPr>
          <w:rFonts w:ascii="Times New Roman KZ" w:hAnsi="Times New Roman KZ"/>
          <w:sz w:val="26"/>
          <w:szCs w:val="26"/>
        </w:rPr>
        <w:t xml:space="preserve"> который является правовым актом, регулирующим социально-трудовые отношения, а также отношения, непосредственно связанные с трудовыми отношениями в Обществе. Предметом Коллективного договора является установление конкретных взаимных обязательств в сфере труда между представителями </w:t>
      </w:r>
      <w:r w:rsidR="00796F85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>аботников и работодателем Общества на основе законодательства Республики Казахстан.</w:t>
      </w:r>
    </w:p>
    <w:p w14:paraId="436C7EFF" w14:textId="44863281" w:rsidR="003B21FF" w:rsidRPr="00A44C32" w:rsidRDefault="003B21FF" w:rsidP="009D2B5F">
      <w:pPr>
        <w:tabs>
          <w:tab w:val="left" w:pos="1080"/>
        </w:tabs>
        <w:autoSpaceDE w:val="0"/>
        <w:autoSpaceDN w:val="0"/>
        <w:adjustRightInd w:val="0"/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Действие Коллективного договора </w:t>
      </w:r>
      <w:r w:rsidR="00E73ABA" w:rsidRPr="00A44C32">
        <w:rPr>
          <w:rFonts w:ascii="Times New Roman KZ" w:hAnsi="Times New Roman KZ"/>
          <w:sz w:val="26"/>
          <w:szCs w:val="26"/>
        </w:rPr>
        <w:t xml:space="preserve">в части социальных льгот, гарантий и компенсационных выплат, оказываемых за счет средств Общества, </w:t>
      </w:r>
      <w:r w:rsidRPr="00A44C32">
        <w:rPr>
          <w:rFonts w:ascii="Times New Roman KZ" w:hAnsi="Times New Roman KZ"/>
          <w:sz w:val="26"/>
          <w:szCs w:val="26"/>
        </w:rPr>
        <w:t xml:space="preserve">распространяется на всех </w:t>
      </w:r>
      <w:r w:rsidR="00BA50E9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аботников Общества, независимо </w:t>
      </w:r>
      <w:r w:rsidR="00E73ABA" w:rsidRPr="00A44C32">
        <w:rPr>
          <w:rFonts w:ascii="Times New Roman KZ" w:hAnsi="Times New Roman KZ"/>
          <w:sz w:val="26"/>
          <w:szCs w:val="26"/>
        </w:rPr>
        <w:t>от их членства в профсоюзной организации.</w:t>
      </w:r>
    </w:p>
    <w:p w14:paraId="491BE535" w14:textId="55B3AB8E" w:rsidR="00C73D39" w:rsidRPr="008604F4" w:rsidRDefault="00306E33" w:rsidP="009D2B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С целью ведения коллективных переговоров, подготовки проекта Коллективного договора и внесения в него изменений, на паритетной основе</w:t>
      </w:r>
      <w:r w:rsidR="009B4908" w:rsidRPr="00A44C32">
        <w:rPr>
          <w:rFonts w:ascii="Times New Roman KZ" w:hAnsi="Times New Roman KZ"/>
          <w:sz w:val="26"/>
          <w:szCs w:val="26"/>
        </w:rPr>
        <w:t xml:space="preserve"> </w:t>
      </w:r>
      <w:r w:rsidRPr="00A44C32">
        <w:rPr>
          <w:rFonts w:ascii="Times New Roman KZ" w:hAnsi="Times New Roman KZ"/>
          <w:sz w:val="26"/>
          <w:szCs w:val="26"/>
        </w:rPr>
        <w:t xml:space="preserve">создана Комиссия по ведению переговоров и подготовке проекта Коллективного договора (далее – </w:t>
      </w:r>
      <w:r w:rsidRPr="008604F4">
        <w:rPr>
          <w:rFonts w:ascii="Times New Roman KZ" w:hAnsi="Times New Roman KZ"/>
          <w:sz w:val="26"/>
          <w:szCs w:val="26"/>
        </w:rPr>
        <w:t xml:space="preserve">Комиссия). </w:t>
      </w:r>
      <w:r w:rsidR="00C73D39" w:rsidRPr="008604F4">
        <w:rPr>
          <w:rFonts w:ascii="Times New Roman KZ" w:hAnsi="Times New Roman KZ"/>
          <w:sz w:val="26"/>
          <w:szCs w:val="26"/>
        </w:rPr>
        <w:t>В 202</w:t>
      </w:r>
      <w:r w:rsidR="00F17F07" w:rsidRPr="008604F4">
        <w:rPr>
          <w:rFonts w:ascii="Times New Roman KZ" w:hAnsi="Times New Roman KZ"/>
          <w:sz w:val="26"/>
          <w:szCs w:val="26"/>
        </w:rPr>
        <w:t>1</w:t>
      </w:r>
      <w:r w:rsidR="00C73D39" w:rsidRPr="008604F4">
        <w:rPr>
          <w:rFonts w:ascii="Times New Roman KZ" w:hAnsi="Times New Roman KZ"/>
          <w:sz w:val="26"/>
          <w:szCs w:val="26"/>
        </w:rPr>
        <w:t xml:space="preserve"> году состоялось </w:t>
      </w:r>
      <w:r w:rsidR="00EC610A" w:rsidRPr="008604F4">
        <w:rPr>
          <w:rFonts w:ascii="Times New Roman KZ" w:hAnsi="Times New Roman KZ"/>
          <w:sz w:val="26"/>
          <w:szCs w:val="26"/>
        </w:rPr>
        <w:t>семь</w:t>
      </w:r>
      <w:r w:rsidR="00C73D39" w:rsidRPr="008604F4">
        <w:rPr>
          <w:rFonts w:ascii="Times New Roman KZ" w:hAnsi="Times New Roman KZ"/>
          <w:sz w:val="26"/>
          <w:szCs w:val="26"/>
        </w:rPr>
        <w:t xml:space="preserve"> заседани</w:t>
      </w:r>
      <w:r w:rsidR="00EC610A" w:rsidRPr="008604F4">
        <w:rPr>
          <w:rFonts w:ascii="Times New Roman KZ" w:hAnsi="Times New Roman KZ"/>
          <w:sz w:val="26"/>
          <w:szCs w:val="26"/>
        </w:rPr>
        <w:t>й</w:t>
      </w:r>
      <w:r w:rsidR="00C73D39" w:rsidRPr="008604F4">
        <w:rPr>
          <w:rFonts w:ascii="Times New Roman KZ" w:hAnsi="Times New Roman KZ"/>
          <w:sz w:val="26"/>
          <w:szCs w:val="26"/>
        </w:rPr>
        <w:t xml:space="preserve"> Комиссии, на которых обсуждались изменения и дополнения в действующий Коллективный договор. Ежеквартально Комиссия по контролю выполнения Коллективного договора осуществляла контроль за исполнением условий Коллективного договора. Взаимны</w:t>
      </w:r>
      <w:r w:rsidR="00BA50E9" w:rsidRPr="008604F4">
        <w:rPr>
          <w:rFonts w:ascii="Times New Roman KZ" w:hAnsi="Times New Roman KZ"/>
          <w:sz w:val="26"/>
          <w:szCs w:val="26"/>
        </w:rPr>
        <w:t>е обязательства работодателя и Р</w:t>
      </w:r>
      <w:r w:rsidR="00C73D39" w:rsidRPr="008604F4">
        <w:rPr>
          <w:rFonts w:ascii="Times New Roman KZ" w:hAnsi="Times New Roman KZ"/>
          <w:sz w:val="26"/>
          <w:szCs w:val="26"/>
        </w:rPr>
        <w:t>аботников по Коллективному договору за 202</w:t>
      </w:r>
      <w:r w:rsidR="00F17F07" w:rsidRPr="008604F4">
        <w:rPr>
          <w:rFonts w:ascii="Times New Roman KZ" w:hAnsi="Times New Roman KZ"/>
          <w:sz w:val="26"/>
          <w:szCs w:val="26"/>
        </w:rPr>
        <w:t>1</w:t>
      </w:r>
      <w:r w:rsidR="00C73D39" w:rsidRPr="008604F4">
        <w:rPr>
          <w:rFonts w:ascii="Times New Roman KZ" w:hAnsi="Times New Roman KZ"/>
          <w:sz w:val="26"/>
          <w:szCs w:val="26"/>
        </w:rPr>
        <w:t xml:space="preserve"> год в соответствии с действующим законодательством РК (Трудовым кодексом РК, Законом РК «О профсоюзах»), Уставом Общества, Правилам трудового распорядка Общества и финансовым планом Общества выполнены полностью.</w:t>
      </w:r>
    </w:p>
    <w:p w14:paraId="31746E80" w14:textId="173A1715" w:rsidR="008706FF" w:rsidRPr="008604F4" w:rsidRDefault="00C62106" w:rsidP="009D2B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Информация о выполнении условий Коллективного договора размещена </w:t>
      </w:r>
      <w:r w:rsidR="002A1B78" w:rsidRPr="008604F4">
        <w:rPr>
          <w:rFonts w:ascii="Times New Roman KZ" w:hAnsi="Times New Roman KZ"/>
          <w:sz w:val="26"/>
          <w:szCs w:val="26"/>
        </w:rPr>
        <w:t xml:space="preserve">на </w:t>
      </w:r>
      <w:r w:rsidR="00DD48D8" w:rsidRPr="008604F4">
        <w:rPr>
          <w:rFonts w:ascii="Times New Roman KZ" w:hAnsi="Times New Roman KZ"/>
          <w:sz w:val="26"/>
          <w:szCs w:val="26"/>
        </w:rPr>
        <w:t>Корпоративном портале</w:t>
      </w:r>
      <w:r w:rsidR="008706FF" w:rsidRPr="008604F4">
        <w:rPr>
          <w:rFonts w:ascii="Times New Roman KZ" w:hAnsi="Times New Roman KZ"/>
          <w:sz w:val="26"/>
          <w:szCs w:val="26"/>
        </w:rPr>
        <w:t xml:space="preserve"> Общества</w:t>
      </w:r>
      <w:r w:rsidRPr="008604F4">
        <w:rPr>
          <w:rFonts w:ascii="Times New Roman KZ" w:hAnsi="Times New Roman KZ"/>
          <w:sz w:val="26"/>
          <w:szCs w:val="26"/>
        </w:rPr>
        <w:t xml:space="preserve">, а также </w:t>
      </w:r>
      <w:r w:rsidR="008706FF" w:rsidRPr="008604F4">
        <w:rPr>
          <w:rFonts w:ascii="Times New Roman KZ" w:hAnsi="Times New Roman KZ"/>
          <w:sz w:val="26"/>
          <w:szCs w:val="26"/>
        </w:rPr>
        <w:t>доводи</w:t>
      </w:r>
      <w:r w:rsidR="009B4908" w:rsidRPr="008604F4">
        <w:rPr>
          <w:rFonts w:ascii="Times New Roman KZ" w:hAnsi="Times New Roman KZ"/>
          <w:sz w:val="26"/>
          <w:szCs w:val="26"/>
        </w:rPr>
        <w:t xml:space="preserve">лась </w:t>
      </w:r>
      <w:r w:rsidR="008706FF" w:rsidRPr="008604F4">
        <w:rPr>
          <w:rFonts w:ascii="Times New Roman KZ" w:hAnsi="Times New Roman KZ"/>
          <w:sz w:val="26"/>
          <w:szCs w:val="26"/>
        </w:rPr>
        <w:t xml:space="preserve">до сведения </w:t>
      </w:r>
      <w:r w:rsidR="00BA50E9" w:rsidRPr="008604F4">
        <w:rPr>
          <w:rFonts w:ascii="Times New Roman KZ" w:hAnsi="Times New Roman KZ"/>
          <w:sz w:val="26"/>
          <w:szCs w:val="26"/>
        </w:rPr>
        <w:t>Р</w:t>
      </w:r>
      <w:r w:rsidR="008706FF" w:rsidRPr="008604F4">
        <w:rPr>
          <w:rFonts w:ascii="Times New Roman KZ" w:hAnsi="Times New Roman KZ"/>
          <w:sz w:val="26"/>
          <w:szCs w:val="26"/>
        </w:rPr>
        <w:t>аботников на встречах Председателя Правления Общества с представителями трудового коллектива Общества.</w:t>
      </w:r>
    </w:p>
    <w:p w14:paraId="3B55F6E8" w14:textId="6B08770B" w:rsidR="004E578E" w:rsidRPr="008604F4" w:rsidRDefault="00EB1849" w:rsidP="009D2B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В целях подготовки проекта Коллективного договора на 2022-2025 годы приказом по Обществу с</w:t>
      </w:r>
      <w:r w:rsidR="004E578E" w:rsidRPr="008604F4">
        <w:rPr>
          <w:rFonts w:ascii="Times New Roman KZ" w:hAnsi="Times New Roman KZ"/>
          <w:sz w:val="26"/>
          <w:szCs w:val="26"/>
        </w:rPr>
        <w:t>оздан</w:t>
      </w:r>
      <w:r>
        <w:rPr>
          <w:rFonts w:ascii="Times New Roman KZ" w:hAnsi="Times New Roman KZ"/>
          <w:sz w:val="26"/>
          <w:szCs w:val="26"/>
        </w:rPr>
        <w:t>а</w:t>
      </w:r>
      <w:r w:rsidR="004E578E" w:rsidRPr="008604F4">
        <w:rPr>
          <w:rFonts w:ascii="Times New Roman KZ" w:hAnsi="Times New Roman KZ"/>
          <w:sz w:val="26"/>
          <w:szCs w:val="26"/>
        </w:rPr>
        <w:t xml:space="preserve"> </w:t>
      </w:r>
      <w:r w:rsidR="008E0D95">
        <w:rPr>
          <w:rFonts w:ascii="Times New Roman KZ" w:hAnsi="Times New Roman KZ"/>
          <w:sz w:val="26"/>
          <w:szCs w:val="26"/>
        </w:rPr>
        <w:t>К</w:t>
      </w:r>
      <w:r w:rsidR="004E578E" w:rsidRPr="008604F4">
        <w:rPr>
          <w:rFonts w:ascii="Times New Roman KZ" w:hAnsi="Times New Roman KZ"/>
          <w:sz w:val="26"/>
          <w:szCs w:val="26"/>
        </w:rPr>
        <w:t>омисси</w:t>
      </w:r>
      <w:r>
        <w:rPr>
          <w:rFonts w:ascii="Times New Roman KZ" w:hAnsi="Times New Roman KZ"/>
          <w:sz w:val="26"/>
          <w:szCs w:val="26"/>
        </w:rPr>
        <w:t>я</w:t>
      </w:r>
      <w:r w:rsidR="004E578E" w:rsidRPr="008604F4">
        <w:rPr>
          <w:rFonts w:ascii="Times New Roman KZ" w:hAnsi="Times New Roman KZ"/>
          <w:sz w:val="26"/>
          <w:szCs w:val="26"/>
        </w:rPr>
        <w:t xml:space="preserve"> для ведения коллективных переговоров и подготовки проекта</w:t>
      </w:r>
      <w:r w:rsidR="00E82466" w:rsidRPr="00E82466">
        <w:t xml:space="preserve"> </w:t>
      </w:r>
      <w:r w:rsidR="00E82466" w:rsidRPr="00E82466">
        <w:rPr>
          <w:rFonts w:ascii="Times New Roman KZ" w:hAnsi="Times New Roman KZ"/>
          <w:sz w:val="26"/>
          <w:szCs w:val="26"/>
        </w:rPr>
        <w:t>Коллективного договора на 2022-2025 годы</w:t>
      </w:r>
      <w:r>
        <w:rPr>
          <w:rFonts w:ascii="Times New Roman KZ" w:hAnsi="Times New Roman KZ"/>
          <w:sz w:val="26"/>
          <w:szCs w:val="26"/>
        </w:rPr>
        <w:t>.</w:t>
      </w:r>
      <w:r w:rsidR="004E578E" w:rsidRPr="008604F4">
        <w:rPr>
          <w:rFonts w:ascii="Times New Roman KZ" w:hAnsi="Times New Roman KZ"/>
          <w:sz w:val="26"/>
          <w:szCs w:val="26"/>
        </w:rPr>
        <w:t xml:space="preserve"> </w:t>
      </w:r>
      <w:r>
        <w:rPr>
          <w:rFonts w:ascii="Times New Roman KZ" w:hAnsi="Times New Roman KZ"/>
          <w:sz w:val="26"/>
          <w:szCs w:val="26"/>
        </w:rPr>
        <w:t>М</w:t>
      </w:r>
      <w:r w:rsidR="004E578E" w:rsidRPr="008604F4">
        <w:rPr>
          <w:rFonts w:ascii="Times New Roman KZ" w:hAnsi="Times New Roman KZ"/>
          <w:sz w:val="26"/>
          <w:szCs w:val="26"/>
        </w:rPr>
        <w:t>ежду АО «УМЗ» и профсоюзным комитетом ОО</w:t>
      </w:r>
      <w:r w:rsidR="00B24C18">
        <w:rPr>
          <w:rFonts w:ascii="Times New Roman KZ" w:hAnsi="Times New Roman KZ"/>
          <w:sz w:val="26"/>
          <w:szCs w:val="26"/>
        </w:rPr>
        <w:t> </w:t>
      </w:r>
      <w:r w:rsidR="004E578E" w:rsidRPr="008604F4">
        <w:rPr>
          <w:rFonts w:ascii="Times New Roman KZ" w:hAnsi="Times New Roman KZ"/>
          <w:sz w:val="26"/>
          <w:szCs w:val="26"/>
        </w:rPr>
        <w:t>«ЛПР</w:t>
      </w:r>
      <w:r w:rsidR="00B24C18">
        <w:rPr>
          <w:rFonts w:ascii="Times New Roman KZ" w:hAnsi="Times New Roman KZ"/>
          <w:sz w:val="26"/>
          <w:szCs w:val="26"/>
        </w:rPr>
        <w:t> </w:t>
      </w:r>
      <w:r w:rsidR="004E578E" w:rsidRPr="008604F4">
        <w:rPr>
          <w:rFonts w:ascii="Times New Roman KZ" w:hAnsi="Times New Roman KZ"/>
          <w:sz w:val="26"/>
          <w:szCs w:val="26"/>
        </w:rPr>
        <w:t>АО</w:t>
      </w:r>
      <w:r w:rsidR="00AB3DC1">
        <w:rPr>
          <w:rFonts w:ascii="Times New Roman KZ" w:hAnsi="Times New Roman KZ"/>
          <w:sz w:val="26"/>
          <w:szCs w:val="26"/>
        </w:rPr>
        <w:t> </w:t>
      </w:r>
      <w:r w:rsidR="004E578E" w:rsidRPr="008604F4">
        <w:rPr>
          <w:rFonts w:ascii="Times New Roman KZ" w:hAnsi="Times New Roman KZ"/>
          <w:sz w:val="26"/>
          <w:szCs w:val="26"/>
        </w:rPr>
        <w:t>«УМЗ» заключено Соглашение «О порядке разработки и заключения Коллективного договора АО «УМЗ» на 2022-2025 г</w:t>
      </w:r>
      <w:r w:rsidR="00272E79">
        <w:rPr>
          <w:rFonts w:ascii="Times New Roman KZ" w:hAnsi="Times New Roman KZ"/>
          <w:sz w:val="26"/>
          <w:szCs w:val="26"/>
        </w:rPr>
        <w:t>оды</w:t>
      </w:r>
      <w:r w:rsidR="004E578E" w:rsidRPr="008604F4">
        <w:rPr>
          <w:rFonts w:ascii="Times New Roman KZ" w:hAnsi="Times New Roman KZ"/>
          <w:sz w:val="26"/>
          <w:szCs w:val="26"/>
        </w:rPr>
        <w:t>» № 30-12-04/2486 от</w:t>
      </w:r>
      <w:r w:rsidR="00272E79">
        <w:rPr>
          <w:rFonts w:ascii="Times New Roman KZ" w:hAnsi="Times New Roman KZ"/>
          <w:sz w:val="26"/>
          <w:szCs w:val="26"/>
        </w:rPr>
        <w:t> </w:t>
      </w:r>
      <w:r w:rsidR="004E578E" w:rsidRPr="008604F4">
        <w:rPr>
          <w:rFonts w:ascii="Times New Roman KZ" w:hAnsi="Times New Roman KZ"/>
          <w:sz w:val="26"/>
          <w:szCs w:val="26"/>
        </w:rPr>
        <w:t xml:space="preserve">02.12.2021 г. </w:t>
      </w:r>
      <w:r w:rsidR="00E04921">
        <w:rPr>
          <w:rFonts w:ascii="Times New Roman KZ" w:hAnsi="Times New Roman KZ"/>
          <w:sz w:val="26"/>
          <w:szCs w:val="26"/>
        </w:rPr>
        <w:t>С</w:t>
      </w:r>
      <w:r w:rsidR="004E578E" w:rsidRPr="008604F4">
        <w:rPr>
          <w:rFonts w:ascii="Times New Roman KZ" w:hAnsi="Times New Roman KZ"/>
          <w:sz w:val="26"/>
          <w:szCs w:val="26"/>
        </w:rPr>
        <w:t>остоял</w:t>
      </w:r>
      <w:r>
        <w:rPr>
          <w:rFonts w:ascii="Times New Roman KZ" w:hAnsi="Times New Roman KZ"/>
          <w:sz w:val="26"/>
          <w:szCs w:val="26"/>
        </w:rPr>
        <w:t>о</w:t>
      </w:r>
      <w:r w:rsidR="004E578E" w:rsidRPr="008604F4">
        <w:rPr>
          <w:rFonts w:ascii="Times New Roman KZ" w:hAnsi="Times New Roman KZ"/>
          <w:sz w:val="26"/>
          <w:szCs w:val="26"/>
        </w:rPr>
        <w:t>сь три заседания комиссии по ведению коллективных переговоров и подготовки проекта коллективного договора на 2022-2025 г</w:t>
      </w:r>
      <w:r w:rsidR="00272E79">
        <w:rPr>
          <w:rFonts w:ascii="Times New Roman KZ" w:hAnsi="Times New Roman KZ"/>
          <w:sz w:val="26"/>
          <w:szCs w:val="26"/>
        </w:rPr>
        <w:t>оды</w:t>
      </w:r>
      <w:r w:rsidR="004E578E" w:rsidRPr="008604F4">
        <w:rPr>
          <w:rFonts w:ascii="Times New Roman KZ" w:hAnsi="Times New Roman KZ"/>
          <w:sz w:val="26"/>
          <w:szCs w:val="26"/>
        </w:rPr>
        <w:t xml:space="preserve"> в части внесения изменений и дополнений в действующий коллективный договор.</w:t>
      </w:r>
    </w:p>
    <w:p w14:paraId="7D97E3EE" w14:textId="41FC38E8" w:rsidR="00CF479B" w:rsidRPr="008604F4" w:rsidRDefault="00C73D39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202</w:t>
      </w:r>
      <w:r w:rsidR="00F17F07" w:rsidRPr="008604F4">
        <w:rPr>
          <w:rFonts w:ascii="Times New Roman KZ" w:hAnsi="Times New Roman KZ"/>
          <w:sz w:val="26"/>
          <w:szCs w:val="26"/>
        </w:rPr>
        <w:t>1</w:t>
      </w:r>
      <w:r w:rsidRPr="008604F4">
        <w:rPr>
          <w:rFonts w:ascii="Times New Roman KZ" w:hAnsi="Times New Roman KZ"/>
          <w:sz w:val="26"/>
          <w:szCs w:val="26"/>
        </w:rPr>
        <w:t xml:space="preserve"> году Общество выделило Профсоюзу денежные средства для проведения культурно-массовых, спортивных и оздоровительных мероприятий для Работников Общества в размере </w:t>
      </w:r>
      <w:r w:rsidR="008C3F2A" w:rsidRPr="008604F4">
        <w:rPr>
          <w:rFonts w:ascii="Times New Roman KZ" w:hAnsi="Times New Roman KZ"/>
          <w:sz w:val="26"/>
          <w:szCs w:val="26"/>
        </w:rPr>
        <w:t>33,8</w:t>
      </w:r>
      <w:r w:rsidRPr="008604F4">
        <w:rPr>
          <w:rFonts w:ascii="Times New Roman KZ" w:hAnsi="Times New Roman KZ"/>
          <w:sz w:val="26"/>
          <w:szCs w:val="26"/>
        </w:rPr>
        <w:t xml:space="preserve"> млн. тенге.</w:t>
      </w:r>
    </w:p>
    <w:p w14:paraId="1BE02BF5" w14:textId="77777777" w:rsidR="00C73D39" w:rsidRPr="008604F4" w:rsidRDefault="00C73D39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11B86ADA" w14:textId="1368F86E" w:rsidR="009B568D" w:rsidRPr="008604F4" w:rsidRDefault="003E39D3" w:rsidP="00707832">
      <w:pPr>
        <w:pStyle w:val="1"/>
        <w:numPr>
          <w:ilvl w:val="2"/>
          <w:numId w:val="56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9" w:name="_Toc499219415"/>
      <w:r w:rsidRPr="008604F4">
        <w:rPr>
          <w:rFonts w:ascii="Times New Roman KZ" w:hAnsi="Times New Roman KZ"/>
          <w:sz w:val="26"/>
          <w:szCs w:val="26"/>
        </w:rPr>
        <w:t xml:space="preserve">Развитие социальных программ для </w:t>
      </w:r>
      <w:r w:rsidR="00BA50E9" w:rsidRPr="008604F4">
        <w:rPr>
          <w:rFonts w:ascii="Times New Roman KZ" w:hAnsi="Times New Roman KZ"/>
          <w:sz w:val="26"/>
          <w:szCs w:val="26"/>
        </w:rPr>
        <w:t>Р</w:t>
      </w:r>
      <w:r w:rsidR="00C8434B" w:rsidRPr="008604F4">
        <w:rPr>
          <w:rFonts w:ascii="Times New Roman KZ" w:hAnsi="Times New Roman KZ"/>
          <w:sz w:val="26"/>
          <w:szCs w:val="26"/>
        </w:rPr>
        <w:t>аботников</w:t>
      </w:r>
      <w:bookmarkEnd w:id="9"/>
      <w:r w:rsidR="00C8434B" w:rsidRPr="008604F4">
        <w:rPr>
          <w:rFonts w:ascii="Times New Roman KZ" w:hAnsi="Times New Roman KZ"/>
          <w:sz w:val="26"/>
          <w:szCs w:val="26"/>
        </w:rPr>
        <w:t xml:space="preserve"> </w:t>
      </w:r>
    </w:p>
    <w:p w14:paraId="6AE7DE45" w14:textId="32FFD0E7" w:rsidR="00306E33" w:rsidRPr="008604F4" w:rsidRDefault="00306E33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Общество уделяет большое внимание не только выплатам социального характера, которые направлены на создание здорового рабочего микроклимата в коллективах, что позволяет </w:t>
      </w:r>
      <w:r w:rsidR="00BA50E9" w:rsidRPr="008604F4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 xml:space="preserve">аботникам успешно выполнять свои трудовые обязанности, но и социальной поддержке бывших </w:t>
      </w:r>
      <w:r w:rsidR="00982772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>аботников.</w:t>
      </w:r>
    </w:p>
    <w:p w14:paraId="5D1D1DAA" w14:textId="77777777" w:rsidR="00272E79" w:rsidRPr="008604F4" w:rsidRDefault="00272E79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5C46FC4B" w14:textId="72A4E79A" w:rsidR="00306E33" w:rsidRPr="00C73D39" w:rsidRDefault="00CF479B" w:rsidP="00670398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Размер социального пакета </w:t>
      </w:r>
      <w:r w:rsidR="00850677" w:rsidRPr="008604F4">
        <w:rPr>
          <w:rFonts w:ascii="Times New Roman KZ" w:hAnsi="Times New Roman KZ"/>
          <w:sz w:val="26"/>
          <w:szCs w:val="26"/>
        </w:rPr>
        <w:t xml:space="preserve">в </w:t>
      </w:r>
      <w:r w:rsidRPr="008604F4">
        <w:rPr>
          <w:rFonts w:ascii="Times New Roman KZ" w:hAnsi="Times New Roman KZ"/>
          <w:sz w:val="26"/>
          <w:szCs w:val="26"/>
        </w:rPr>
        <w:t>202</w:t>
      </w:r>
      <w:r w:rsidR="004E578E" w:rsidRPr="008604F4">
        <w:rPr>
          <w:rFonts w:ascii="Times New Roman KZ" w:hAnsi="Times New Roman KZ"/>
          <w:sz w:val="26"/>
          <w:szCs w:val="26"/>
        </w:rPr>
        <w:t>1</w:t>
      </w:r>
      <w:r w:rsidRPr="008604F4">
        <w:rPr>
          <w:rFonts w:ascii="Times New Roman KZ" w:hAnsi="Times New Roman KZ"/>
          <w:sz w:val="26"/>
          <w:szCs w:val="26"/>
        </w:rPr>
        <w:t xml:space="preserve"> </w:t>
      </w:r>
      <w:r w:rsidR="00FA3D27" w:rsidRPr="008604F4">
        <w:rPr>
          <w:rFonts w:ascii="Times New Roman KZ" w:hAnsi="Times New Roman KZ"/>
          <w:sz w:val="26"/>
          <w:szCs w:val="26"/>
        </w:rPr>
        <w:t>год</w:t>
      </w:r>
      <w:r w:rsidRPr="008604F4">
        <w:rPr>
          <w:rFonts w:ascii="Times New Roman KZ" w:hAnsi="Times New Roman KZ"/>
          <w:sz w:val="26"/>
          <w:szCs w:val="26"/>
        </w:rPr>
        <w:t>у</w:t>
      </w:r>
      <w:r w:rsidR="00FA3D27" w:rsidRPr="008604F4">
        <w:rPr>
          <w:rFonts w:ascii="Times New Roman KZ" w:hAnsi="Times New Roman KZ"/>
          <w:sz w:val="26"/>
          <w:szCs w:val="26"/>
        </w:rPr>
        <w:t xml:space="preserve"> </w:t>
      </w:r>
      <w:r w:rsidRPr="008604F4">
        <w:rPr>
          <w:rFonts w:ascii="Times New Roman KZ" w:hAnsi="Times New Roman KZ"/>
          <w:sz w:val="26"/>
          <w:szCs w:val="26"/>
        </w:rPr>
        <w:t>составил</w:t>
      </w:r>
      <w:r w:rsidR="00FA3D27" w:rsidRPr="00C73D39">
        <w:rPr>
          <w:rFonts w:ascii="Times New Roman KZ" w:hAnsi="Times New Roman KZ"/>
          <w:sz w:val="26"/>
          <w:szCs w:val="26"/>
        </w:rPr>
        <w:t>:</w:t>
      </w: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C73D39" w:rsidRPr="00C73D39" w14:paraId="7E244084" w14:textId="77777777" w:rsidTr="001222C0">
        <w:trPr>
          <w:trHeight w:val="411"/>
        </w:trPr>
        <w:tc>
          <w:tcPr>
            <w:tcW w:w="5245" w:type="dxa"/>
            <w:vAlign w:val="center"/>
          </w:tcPr>
          <w:p w14:paraId="35C4B490" w14:textId="30245174" w:rsidR="00C73D39" w:rsidRPr="00250BC0" w:rsidRDefault="00C73D39" w:rsidP="00F95BC0">
            <w:pPr>
              <w:numPr>
                <w:ilvl w:val="0"/>
                <w:numId w:val="2"/>
              </w:numPr>
              <w:tabs>
                <w:tab w:val="num" w:pos="0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0" w:firstLine="601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на одного </w:t>
            </w:r>
            <w:r w:rsidR="00BA50E9"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>Р</w:t>
            </w:r>
            <w:r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>аботника</w:t>
            </w:r>
          </w:p>
        </w:tc>
        <w:tc>
          <w:tcPr>
            <w:tcW w:w="4111" w:type="dxa"/>
            <w:vAlign w:val="center"/>
          </w:tcPr>
          <w:p w14:paraId="564FBB4C" w14:textId="69C9ADCB" w:rsidR="00C73D39" w:rsidRPr="00250BC0" w:rsidRDefault="008C3F2A" w:rsidP="00B16988">
            <w:pPr>
              <w:spacing w:after="0" w:line="240" w:lineRule="auto"/>
              <w:rPr>
                <w:rFonts w:ascii="Times New Roman KZ" w:hAnsi="Times New Roman KZ"/>
                <w:sz w:val="26"/>
                <w:szCs w:val="26"/>
              </w:rPr>
            </w:pPr>
            <w:r w:rsidRPr="00250BC0">
              <w:rPr>
                <w:rFonts w:ascii="Times New Roman KZ" w:hAnsi="Times New Roman KZ"/>
                <w:sz w:val="26"/>
                <w:szCs w:val="26"/>
              </w:rPr>
              <w:t>64,7</w:t>
            </w:r>
            <w:r w:rsidR="00C73D39" w:rsidRPr="00250BC0">
              <w:rPr>
                <w:rFonts w:ascii="Times New Roman KZ" w:hAnsi="Times New Roman KZ"/>
                <w:sz w:val="26"/>
                <w:szCs w:val="26"/>
              </w:rPr>
              <w:t xml:space="preserve"> тыс. тенге</w:t>
            </w:r>
          </w:p>
        </w:tc>
      </w:tr>
      <w:tr w:rsidR="00C73D39" w:rsidRPr="00A44C32" w14:paraId="5808AF05" w14:textId="77777777" w:rsidTr="001222C0">
        <w:trPr>
          <w:trHeight w:val="417"/>
        </w:trPr>
        <w:tc>
          <w:tcPr>
            <w:tcW w:w="5245" w:type="dxa"/>
            <w:vAlign w:val="center"/>
          </w:tcPr>
          <w:p w14:paraId="4FCBF9FE" w14:textId="15387358" w:rsidR="00C73D39" w:rsidRPr="00250BC0" w:rsidRDefault="00C73D39" w:rsidP="00F95BC0">
            <w:pPr>
              <w:numPr>
                <w:ilvl w:val="0"/>
                <w:numId w:val="2"/>
              </w:numPr>
              <w:tabs>
                <w:tab w:val="num" w:pos="0"/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на одного бывшего </w:t>
            </w:r>
            <w:r w:rsidR="00796F85">
              <w:rPr>
                <w:rFonts w:ascii="Times New Roman KZ" w:hAnsi="Times New Roman KZ" w:cs="Arial-BoldMT"/>
                <w:bCs/>
                <w:sz w:val="26"/>
                <w:szCs w:val="26"/>
              </w:rPr>
              <w:t>Р</w:t>
            </w:r>
            <w:r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>аботника</w:t>
            </w:r>
          </w:p>
        </w:tc>
        <w:tc>
          <w:tcPr>
            <w:tcW w:w="4111" w:type="dxa"/>
            <w:vAlign w:val="center"/>
          </w:tcPr>
          <w:p w14:paraId="5F4270CB" w14:textId="390F1247" w:rsidR="00C73D39" w:rsidRPr="00250BC0" w:rsidRDefault="008C3F2A" w:rsidP="00B16988">
            <w:pPr>
              <w:spacing w:after="0" w:line="240" w:lineRule="auto"/>
              <w:rPr>
                <w:rFonts w:ascii="Times New Roman KZ" w:hAnsi="Times New Roman KZ"/>
                <w:sz w:val="26"/>
                <w:szCs w:val="26"/>
              </w:rPr>
            </w:pPr>
            <w:r w:rsidRPr="00250BC0">
              <w:rPr>
                <w:rFonts w:ascii="Times New Roman KZ" w:hAnsi="Times New Roman KZ"/>
                <w:sz w:val="26"/>
                <w:szCs w:val="26"/>
              </w:rPr>
              <w:t>11,7</w:t>
            </w:r>
            <w:r w:rsidR="00C73D39" w:rsidRPr="00250BC0">
              <w:rPr>
                <w:rFonts w:ascii="Times New Roman KZ" w:hAnsi="Times New Roman KZ"/>
                <w:sz w:val="26"/>
                <w:szCs w:val="26"/>
              </w:rPr>
              <w:t xml:space="preserve"> тыс. тенге</w:t>
            </w:r>
          </w:p>
        </w:tc>
      </w:tr>
    </w:tbl>
    <w:p w14:paraId="7AF6113C" w14:textId="77777777" w:rsidR="00BA50E9" w:rsidRDefault="00BA50E9" w:rsidP="00670398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14:paraId="2A49B392" w14:textId="0F9D242C" w:rsidR="00306E33" w:rsidRPr="00D66505" w:rsidRDefault="00306E33" w:rsidP="00670398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Всего </w:t>
      </w:r>
      <w:r w:rsidR="00CF479B">
        <w:rPr>
          <w:rFonts w:ascii="Times New Roman KZ" w:hAnsi="Times New Roman KZ"/>
          <w:sz w:val="26"/>
          <w:szCs w:val="26"/>
        </w:rPr>
        <w:t>в 202</w:t>
      </w:r>
      <w:r w:rsidR="004E578E">
        <w:rPr>
          <w:rFonts w:ascii="Times New Roman KZ" w:hAnsi="Times New Roman KZ"/>
          <w:sz w:val="26"/>
          <w:szCs w:val="26"/>
        </w:rPr>
        <w:t>1</w:t>
      </w:r>
      <w:r w:rsidR="00CF479B">
        <w:rPr>
          <w:rFonts w:ascii="Times New Roman KZ" w:hAnsi="Times New Roman KZ"/>
          <w:sz w:val="26"/>
          <w:szCs w:val="26"/>
        </w:rPr>
        <w:t xml:space="preserve"> году</w:t>
      </w:r>
      <w:r w:rsidR="00FA3D27" w:rsidRPr="00A44C32">
        <w:rPr>
          <w:rFonts w:ascii="Times New Roman KZ" w:hAnsi="Times New Roman KZ"/>
          <w:sz w:val="26"/>
          <w:szCs w:val="26"/>
        </w:rPr>
        <w:t xml:space="preserve"> было </w:t>
      </w:r>
      <w:r w:rsidRPr="00A44C32">
        <w:rPr>
          <w:rFonts w:ascii="Times New Roman KZ" w:hAnsi="Times New Roman KZ"/>
          <w:sz w:val="26"/>
          <w:szCs w:val="26"/>
        </w:rPr>
        <w:t>израсходовано</w:t>
      </w:r>
      <w:r w:rsidR="00DC455B">
        <w:rPr>
          <w:rFonts w:ascii="Times New Roman KZ" w:hAnsi="Times New Roman KZ"/>
          <w:sz w:val="26"/>
          <w:szCs w:val="26"/>
        </w:rPr>
        <w:t xml:space="preserve"> </w:t>
      </w:r>
      <w:r w:rsidR="00853C0C">
        <w:rPr>
          <w:rFonts w:ascii="Times New Roman KZ" w:hAnsi="Times New Roman KZ"/>
          <w:sz w:val="26"/>
          <w:szCs w:val="26"/>
        </w:rPr>
        <w:t>на:</w:t>
      </w:r>
      <w:r w:rsidRPr="00A44C32">
        <w:rPr>
          <w:rFonts w:ascii="Times New Roman KZ" w:hAnsi="Times New Roman KZ"/>
          <w:sz w:val="26"/>
          <w:szCs w:val="26"/>
        </w:rPr>
        <w:t xml:space="preserve"> 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451"/>
      </w:tblGrid>
      <w:tr w:rsidR="00D66505" w:rsidRPr="00A44C32" w14:paraId="46F9D718" w14:textId="3D375F59" w:rsidTr="00B16988">
        <w:trPr>
          <w:trHeight w:val="405"/>
        </w:trPr>
        <w:tc>
          <w:tcPr>
            <w:tcW w:w="9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128E9" w14:textId="5F338608" w:rsidR="00D66505" w:rsidRPr="008C3F2A" w:rsidRDefault="00D66505" w:rsidP="00670398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KZ" w:hAnsi="Times New Roman KZ" w:cs="Arial-BoldMT"/>
                <w:bCs/>
                <w:sz w:val="24"/>
                <w:szCs w:val="24"/>
              </w:rPr>
            </w:pPr>
            <w:r w:rsidRPr="008C3F2A">
              <w:rPr>
                <w:rFonts w:ascii="Times New Roman KZ" w:hAnsi="Times New Roman KZ"/>
                <w:i/>
                <w:sz w:val="26"/>
                <w:szCs w:val="26"/>
              </w:rPr>
              <w:t>млн. тенге</w:t>
            </w:r>
          </w:p>
        </w:tc>
      </w:tr>
      <w:tr w:rsidR="00D66505" w:rsidRPr="00A44C32" w14:paraId="139A4F0E" w14:textId="77777777" w:rsidTr="00B16988">
        <w:trPr>
          <w:trHeight w:val="40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95F1" w14:textId="1C6D1970" w:rsidR="00D66505" w:rsidRPr="00250BC0" w:rsidRDefault="00F1676A" w:rsidP="00B16988">
            <w:pPr>
              <w:numPr>
                <w:ilvl w:val="0"/>
                <w:numId w:val="2"/>
              </w:numPr>
              <w:tabs>
                <w:tab w:val="num" w:pos="885"/>
              </w:tabs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>
              <w:rPr>
                <w:rFonts w:ascii="Times New Roman KZ" w:hAnsi="Times New Roman KZ" w:cs="Arial-BoldMT"/>
                <w:bCs/>
                <w:sz w:val="26"/>
                <w:szCs w:val="26"/>
              </w:rPr>
              <w:t>м</w:t>
            </w:r>
            <w:r w:rsidR="00D66505"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атериальную помощь Работникам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1325" w14:textId="3ABD454D" w:rsidR="00D66505" w:rsidRPr="00250BC0" w:rsidRDefault="008C3F2A" w:rsidP="00670398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KZ" w:hAnsi="Times New Roman KZ"/>
                <w:sz w:val="26"/>
                <w:szCs w:val="26"/>
              </w:rPr>
            </w:pPr>
            <w:r w:rsidRPr="00250BC0">
              <w:rPr>
                <w:rFonts w:ascii="Times New Roman KZ" w:hAnsi="Times New Roman KZ"/>
                <w:sz w:val="26"/>
                <w:szCs w:val="26"/>
              </w:rPr>
              <w:t>66,5</w:t>
            </w:r>
          </w:p>
        </w:tc>
      </w:tr>
      <w:tr w:rsidR="00D66505" w:rsidRPr="00A44C32" w14:paraId="770962D6" w14:textId="26AD0F2E" w:rsidTr="00B16988">
        <w:trPr>
          <w:trHeight w:val="424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D87A3" w14:textId="5DCF7612" w:rsidR="00D66505" w:rsidRPr="00250BC0" w:rsidRDefault="00F1676A" w:rsidP="00B16988">
            <w:pPr>
              <w:numPr>
                <w:ilvl w:val="0"/>
                <w:numId w:val="2"/>
              </w:numPr>
              <w:tabs>
                <w:tab w:val="num" w:pos="885"/>
              </w:tabs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>
              <w:rPr>
                <w:rFonts w:ascii="Times New Roman KZ" w:hAnsi="Times New Roman KZ" w:cs="Arial-BoldMT"/>
                <w:bCs/>
                <w:sz w:val="26"/>
                <w:szCs w:val="26"/>
              </w:rPr>
              <w:t>с</w:t>
            </w:r>
            <w:r w:rsidR="00D66505"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оциальную поддержку бывших </w:t>
            </w:r>
            <w:r w:rsidR="00982772">
              <w:rPr>
                <w:rFonts w:ascii="Times New Roman KZ" w:hAnsi="Times New Roman KZ" w:cs="Arial-BoldMT"/>
                <w:bCs/>
                <w:sz w:val="26"/>
                <w:szCs w:val="26"/>
              </w:rPr>
              <w:t>Р</w:t>
            </w:r>
            <w:r w:rsidR="00D66505"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аботников Общества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49C20" w14:textId="4F2C50E8" w:rsidR="00D66505" w:rsidRPr="00250BC0" w:rsidRDefault="008C3F2A" w:rsidP="00670398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250BC0">
              <w:rPr>
                <w:rFonts w:ascii="Times New Roman KZ" w:hAnsi="Times New Roman KZ"/>
                <w:sz w:val="26"/>
                <w:szCs w:val="26"/>
              </w:rPr>
              <w:t>28,0</w:t>
            </w:r>
          </w:p>
        </w:tc>
      </w:tr>
      <w:tr w:rsidR="00D66505" w:rsidRPr="00A44C32" w14:paraId="29CBD752" w14:textId="2EAA2B9C" w:rsidTr="00B16988">
        <w:trPr>
          <w:trHeight w:val="523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197DD" w14:textId="1A0982BC" w:rsidR="00D66505" w:rsidRPr="00250BC0" w:rsidRDefault="00F1676A" w:rsidP="00B16988">
            <w:pPr>
              <w:numPr>
                <w:ilvl w:val="0"/>
                <w:numId w:val="2"/>
              </w:numPr>
              <w:tabs>
                <w:tab w:val="num" w:pos="885"/>
              </w:tabs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>
              <w:rPr>
                <w:rFonts w:ascii="Times New Roman KZ" w:hAnsi="Times New Roman KZ" w:cs="Arial-BoldMT"/>
                <w:bCs/>
                <w:sz w:val="26"/>
                <w:szCs w:val="26"/>
              </w:rPr>
              <w:t>д</w:t>
            </w:r>
            <w:r w:rsidR="00D66505"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обровольное страхование Работников Общества на случай болезни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E945E" w14:textId="5D4F5CE2" w:rsidR="00D66505" w:rsidRPr="00250BC0" w:rsidRDefault="008C3F2A" w:rsidP="00670398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KZ" w:hAnsi="Times New Roman KZ"/>
                <w:sz w:val="26"/>
                <w:szCs w:val="26"/>
              </w:rPr>
            </w:pPr>
            <w:r w:rsidRPr="00250BC0">
              <w:rPr>
                <w:rFonts w:ascii="Times New Roman KZ" w:hAnsi="Times New Roman KZ"/>
                <w:sz w:val="26"/>
                <w:szCs w:val="26"/>
              </w:rPr>
              <w:t>85,3</w:t>
            </w:r>
          </w:p>
        </w:tc>
      </w:tr>
      <w:tr w:rsidR="00D66505" w:rsidRPr="00A44C32" w14:paraId="66031AE0" w14:textId="2E3576D2" w:rsidTr="00B16988">
        <w:trPr>
          <w:trHeight w:val="16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03D0F" w14:textId="7D8BDE3D" w:rsidR="00D66505" w:rsidRPr="00250BC0" w:rsidRDefault="00F1676A" w:rsidP="00B16988">
            <w:pPr>
              <w:numPr>
                <w:ilvl w:val="0"/>
                <w:numId w:val="2"/>
              </w:numPr>
              <w:tabs>
                <w:tab w:val="num" w:pos="885"/>
              </w:tabs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>
              <w:rPr>
                <w:rFonts w:ascii="Times New Roman KZ" w:hAnsi="Times New Roman KZ" w:cs="Arial-BoldMT"/>
                <w:bCs/>
                <w:sz w:val="26"/>
                <w:szCs w:val="26"/>
              </w:rPr>
              <w:t>м</w:t>
            </w:r>
            <w:r w:rsidR="00D66505"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едицинское обслуживание </w:t>
            </w:r>
            <w:r w:rsidR="00982772">
              <w:rPr>
                <w:rFonts w:ascii="Times New Roman KZ" w:hAnsi="Times New Roman KZ" w:cs="Arial-BoldMT"/>
                <w:bCs/>
                <w:sz w:val="26"/>
                <w:szCs w:val="26"/>
              </w:rPr>
              <w:t>Р</w:t>
            </w:r>
            <w:r w:rsidR="00D66505"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аботников и бывших </w:t>
            </w:r>
            <w:r w:rsidR="00982772">
              <w:rPr>
                <w:rFonts w:ascii="Times New Roman KZ" w:hAnsi="Times New Roman KZ" w:cs="Arial-BoldMT"/>
                <w:bCs/>
                <w:sz w:val="26"/>
                <w:szCs w:val="26"/>
              </w:rPr>
              <w:t>Р</w:t>
            </w:r>
            <w:r w:rsidR="00D66505"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 xml:space="preserve">аботников Общества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2807" w14:textId="2EB80173" w:rsidR="00D66505" w:rsidRPr="00250BC0" w:rsidRDefault="008C3F2A" w:rsidP="00670398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250BC0">
              <w:rPr>
                <w:rFonts w:ascii="Times New Roman KZ" w:hAnsi="Times New Roman KZ"/>
                <w:sz w:val="26"/>
                <w:szCs w:val="26"/>
              </w:rPr>
              <w:t>94,6</w:t>
            </w:r>
          </w:p>
        </w:tc>
      </w:tr>
      <w:tr w:rsidR="00D66505" w:rsidRPr="00A44C32" w14:paraId="73C8610D" w14:textId="77777777" w:rsidTr="00B16988">
        <w:trPr>
          <w:trHeight w:val="169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B1528" w14:textId="1DEF83A3" w:rsidR="00D66505" w:rsidRPr="00250BC0" w:rsidRDefault="00250BC0" w:rsidP="00670398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>
              <w:rPr>
                <w:rFonts w:ascii="Times New Roman KZ" w:hAnsi="Times New Roman KZ" w:cs="Arial-BoldMT"/>
                <w:bCs/>
                <w:sz w:val="26"/>
                <w:szCs w:val="26"/>
              </w:rPr>
              <w:t>Итого</w:t>
            </w:r>
            <w:r w:rsidR="00D66505" w:rsidRPr="00250BC0">
              <w:rPr>
                <w:rFonts w:ascii="Times New Roman KZ" w:hAnsi="Times New Roman KZ" w:cs="Arial-BoldMT"/>
                <w:bCs/>
                <w:sz w:val="26"/>
                <w:szCs w:val="26"/>
              </w:rPr>
              <w:t>: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77EC5" w14:textId="29AEC4EE" w:rsidR="00D66505" w:rsidRPr="00250BC0" w:rsidRDefault="008C3F2A" w:rsidP="00670398">
            <w:pPr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KZ" w:hAnsi="Times New Roman KZ" w:cs="Arial-BoldMT"/>
                <w:bCs/>
                <w:sz w:val="26"/>
                <w:szCs w:val="26"/>
              </w:rPr>
            </w:pPr>
            <w:r w:rsidRPr="00250BC0">
              <w:rPr>
                <w:rFonts w:ascii="Times New Roman KZ" w:hAnsi="Times New Roman KZ"/>
                <w:sz w:val="26"/>
                <w:szCs w:val="26"/>
              </w:rPr>
              <w:t>274,4</w:t>
            </w:r>
          </w:p>
        </w:tc>
      </w:tr>
    </w:tbl>
    <w:p w14:paraId="5122B1E7" w14:textId="77777777" w:rsidR="00713B5B" w:rsidRPr="00A44C32" w:rsidRDefault="00713B5B" w:rsidP="00670398">
      <w:pPr>
        <w:spacing w:after="0" w:line="240" w:lineRule="auto"/>
        <w:ind w:firstLine="709"/>
        <w:jc w:val="both"/>
        <w:rPr>
          <w:rFonts w:ascii="Times New Roman KZ" w:hAnsi="Times New Roman KZ"/>
          <w:sz w:val="26"/>
          <w:szCs w:val="26"/>
        </w:rPr>
      </w:pPr>
    </w:p>
    <w:p w14:paraId="202AE695" w14:textId="68493278" w:rsidR="00306E33" w:rsidRPr="00A44C32" w:rsidRDefault="00306E33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 xml:space="preserve">В целях оказания социальной поддержки </w:t>
      </w:r>
      <w:r w:rsidR="00DC455B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 xml:space="preserve">аботникам на мероприятия по улучшению жилищных условий в Обществе действует Положение «О порядке рассмотрения заявлений по предоставлению долгосрочных займов работникам </w:t>
      </w:r>
      <w:r w:rsidRPr="00A44C32">
        <w:rPr>
          <w:rFonts w:ascii="Times New Roman KZ" w:hAnsi="Times New Roman KZ"/>
          <w:sz w:val="26"/>
          <w:szCs w:val="26"/>
        </w:rPr>
        <w:br/>
        <w:t xml:space="preserve">АО «УМЗ». </w:t>
      </w:r>
      <w:r w:rsidR="007A5E19" w:rsidRPr="00A44C32">
        <w:rPr>
          <w:rFonts w:ascii="Times New Roman KZ" w:hAnsi="Times New Roman KZ"/>
          <w:sz w:val="26"/>
          <w:szCs w:val="26"/>
        </w:rPr>
        <w:t>Н</w:t>
      </w:r>
      <w:r w:rsidRPr="00A44C32">
        <w:rPr>
          <w:rFonts w:ascii="Times New Roman KZ" w:hAnsi="Times New Roman KZ"/>
          <w:sz w:val="26"/>
          <w:szCs w:val="26"/>
        </w:rPr>
        <w:t xml:space="preserve">а улучшение жилищных условий </w:t>
      </w:r>
      <w:r w:rsidR="007A5E19" w:rsidRPr="00A44C32">
        <w:rPr>
          <w:rFonts w:ascii="Times New Roman KZ" w:hAnsi="Times New Roman KZ"/>
          <w:sz w:val="26"/>
          <w:szCs w:val="26"/>
        </w:rPr>
        <w:t xml:space="preserve">выделяются </w:t>
      </w:r>
      <w:r w:rsidRPr="00A44C32">
        <w:rPr>
          <w:rFonts w:ascii="Times New Roman KZ" w:hAnsi="Times New Roman KZ"/>
          <w:sz w:val="26"/>
          <w:szCs w:val="26"/>
        </w:rPr>
        <w:t xml:space="preserve">средства в размере </w:t>
      </w:r>
      <w:r w:rsidR="007A5E19" w:rsidRPr="00A44C32">
        <w:rPr>
          <w:rFonts w:ascii="Times New Roman KZ" w:hAnsi="Times New Roman KZ"/>
          <w:sz w:val="26"/>
          <w:szCs w:val="26"/>
        </w:rPr>
        <w:br/>
        <w:t xml:space="preserve">50 </w:t>
      </w:r>
      <w:r w:rsidRPr="00A44C32">
        <w:rPr>
          <w:rFonts w:ascii="Times New Roman KZ" w:hAnsi="Times New Roman KZ"/>
          <w:sz w:val="26"/>
          <w:szCs w:val="26"/>
        </w:rPr>
        <w:t>млн. тенге</w:t>
      </w:r>
      <w:r w:rsidR="007A5E19" w:rsidRPr="00A44C32">
        <w:rPr>
          <w:rFonts w:ascii="Times New Roman KZ" w:hAnsi="Times New Roman KZ"/>
          <w:sz w:val="26"/>
          <w:szCs w:val="26"/>
        </w:rPr>
        <w:t xml:space="preserve"> ежегодно</w:t>
      </w:r>
      <w:r w:rsidRPr="00A44C32">
        <w:rPr>
          <w:rFonts w:ascii="Times New Roman KZ" w:hAnsi="Times New Roman KZ"/>
          <w:sz w:val="26"/>
          <w:szCs w:val="26"/>
        </w:rPr>
        <w:t xml:space="preserve">. </w:t>
      </w:r>
      <w:r w:rsidR="00CF479B">
        <w:rPr>
          <w:rFonts w:ascii="Times New Roman KZ" w:hAnsi="Times New Roman KZ"/>
          <w:sz w:val="26"/>
          <w:szCs w:val="26"/>
        </w:rPr>
        <w:t>В 202</w:t>
      </w:r>
      <w:r w:rsidR="00EC610A">
        <w:rPr>
          <w:rFonts w:ascii="Times New Roman KZ" w:hAnsi="Times New Roman KZ"/>
          <w:sz w:val="26"/>
          <w:szCs w:val="26"/>
        </w:rPr>
        <w:t>1</w:t>
      </w:r>
      <w:r w:rsidR="00CF479B">
        <w:rPr>
          <w:rFonts w:ascii="Times New Roman KZ" w:hAnsi="Times New Roman KZ"/>
          <w:sz w:val="26"/>
          <w:szCs w:val="26"/>
        </w:rPr>
        <w:t xml:space="preserve"> </w:t>
      </w:r>
      <w:r w:rsidR="00907846" w:rsidRPr="00A44C32">
        <w:rPr>
          <w:rFonts w:ascii="Times New Roman KZ" w:hAnsi="Times New Roman KZ"/>
          <w:sz w:val="26"/>
          <w:szCs w:val="26"/>
        </w:rPr>
        <w:t>год</w:t>
      </w:r>
      <w:r w:rsidR="002A338A">
        <w:rPr>
          <w:rFonts w:ascii="Times New Roman KZ" w:hAnsi="Times New Roman KZ"/>
          <w:sz w:val="26"/>
          <w:szCs w:val="26"/>
        </w:rPr>
        <w:t>у</w:t>
      </w:r>
      <w:r w:rsidR="00907846" w:rsidRPr="00A44C32">
        <w:rPr>
          <w:rFonts w:ascii="Times New Roman KZ" w:hAnsi="Times New Roman KZ"/>
          <w:sz w:val="26"/>
          <w:szCs w:val="26"/>
        </w:rPr>
        <w:t xml:space="preserve"> </w:t>
      </w:r>
      <w:r w:rsidR="007A5E19" w:rsidRPr="00A44C32">
        <w:rPr>
          <w:rFonts w:ascii="Times New Roman KZ" w:hAnsi="Times New Roman KZ"/>
          <w:sz w:val="26"/>
          <w:szCs w:val="26"/>
        </w:rPr>
        <w:t>ж</w:t>
      </w:r>
      <w:r w:rsidRPr="00A44C32">
        <w:rPr>
          <w:rFonts w:ascii="Times New Roman KZ" w:hAnsi="Times New Roman KZ"/>
          <w:sz w:val="26"/>
          <w:szCs w:val="26"/>
        </w:rPr>
        <w:t xml:space="preserve">илищные условия улучшили </w:t>
      </w:r>
      <w:r w:rsidR="008C3F2A">
        <w:rPr>
          <w:rFonts w:ascii="Times New Roman KZ" w:hAnsi="Times New Roman KZ"/>
          <w:sz w:val="26"/>
          <w:szCs w:val="26"/>
        </w:rPr>
        <w:t>7</w:t>
      </w:r>
      <w:r w:rsidRPr="00A44C32">
        <w:rPr>
          <w:rFonts w:ascii="Times New Roman KZ" w:hAnsi="Times New Roman KZ"/>
          <w:sz w:val="26"/>
          <w:szCs w:val="26"/>
        </w:rPr>
        <w:t xml:space="preserve"> </w:t>
      </w:r>
      <w:r w:rsidR="00E176E0">
        <w:rPr>
          <w:rFonts w:ascii="Times New Roman KZ" w:hAnsi="Times New Roman KZ"/>
          <w:sz w:val="26"/>
          <w:szCs w:val="26"/>
        </w:rPr>
        <w:t>Р</w:t>
      </w:r>
      <w:r w:rsidRPr="00A44C32">
        <w:rPr>
          <w:rFonts w:ascii="Times New Roman KZ" w:hAnsi="Times New Roman KZ"/>
          <w:sz w:val="26"/>
          <w:szCs w:val="26"/>
        </w:rPr>
        <w:t>аботник</w:t>
      </w:r>
      <w:r w:rsidR="00E176E0">
        <w:rPr>
          <w:rFonts w:ascii="Times New Roman KZ" w:hAnsi="Times New Roman KZ"/>
          <w:sz w:val="26"/>
          <w:szCs w:val="26"/>
        </w:rPr>
        <w:t>ов</w:t>
      </w:r>
      <w:r w:rsidR="00E73ABA" w:rsidRPr="00A44C32">
        <w:rPr>
          <w:rFonts w:ascii="Times New Roman KZ" w:hAnsi="Times New Roman KZ"/>
          <w:sz w:val="26"/>
          <w:szCs w:val="26"/>
        </w:rPr>
        <w:t xml:space="preserve"> Общества</w:t>
      </w:r>
      <w:r w:rsidR="00E176E0">
        <w:rPr>
          <w:rFonts w:ascii="Times New Roman KZ" w:hAnsi="Times New Roman KZ"/>
          <w:sz w:val="26"/>
          <w:szCs w:val="26"/>
        </w:rPr>
        <w:t xml:space="preserve"> на общую сумму </w:t>
      </w:r>
      <w:r w:rsidR="008C3F2A">
        <w:rPr>
          <w:rFonts w:ascii="Times New Roman KZ" w:hAnsi="Times New Roman KZ"/>
          <w:sz w:val="26"/>
          <w:szCs w:val="26"/>
        </w:rPr>
        <w:t>35,3</w:t>
      </w:r>
      <w:r w:rsidR="00E176E0">
        <w:rPr>
          <w:rFonts w:ascii="Times New Roman KZ" w:hAnsi="Times New Roman KZ"/>
          <w:sz w:val="26"/>
          <w:szCs w:val="26"/>
        </w:rPr>
        <w:t xml:space="preserve"> млн. тенге</w:t>
      </w:r>
      <w:r w:rsidR="007A5E19" w:rsidRPr="00A44C32">
        <w:rPr>
          <w:rFonts w:ascii="Times New Roman KZ" w:hAnsi="Times New Roman KZ"/>
          <w:sz w:val="26"/>
          <w:szCs w:val="26"/>
        </w:rPr>
        <w:t>:</w:t>
      </w:r>
    </w:p>
    <w:p w14:paraId="57F629F5" w14:textId="77777777" w:rsidR="007A5E19" w:rsidRPr="00A44C32" w:rsidRDefault="007A5E19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28DCA87D" w14:textId="51200249" w:rsidR="00581DD3" w:rsidRPr="008604F4" w:rsidRDefault="005F1105" w:rsidP="00707832">
      <w:pPr>
        <w:pStyle w:val="1"/>
        <w:numPr>
          <w:ilvl w:val="2"/>
          <w:numId w:val="56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10" w:name="_Toc499219416"/>
      <w:r w:rsidRPr="008604F4">
        <w:rPr>
          <w:rFonts w:ascii="Times New Roman KZ" w:hAnsi="Times New Roman KZ"/>
          <w:sz w:val="26"/>
          <w:szCs w:val="26"/>
        </w:rPr>
        <w:t>Молодежная политика Общества</w:t>
      </w:r>
      <w:bookmarkEnd w:id="10"/>
    </w:p>
    <w:p w14:paraId="34388C64" w14:textId="6ECCA4F2" w:rsidR="00AE23EC" w:rsidRPr="008604F4" w:rsidRDefault="0000406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Активная работа с </w:t>
      </w:r>
      <w:r w:rsidR="00D26731" w:rsidRPr="008604F4">
        <w:rPr>
          <w:rFonts w:ascii="Times New Roman KZ" w:hAnsi="Times New Roman KZ"/>
          <w:sz w:val="26"/>
          <w:szCs w:val="26"/>
        </w:rPr>
        <w:t>М</w:t>
      </w:r>
      <w:r w:rsidRPr="008604F4">
        <w:rPr>
          <w:rFonts w:ascii="Times New Roman KZ" w:hAnsi="Times New Roman KZ"/>
          <w:sz w:val="26"/>
          <w:szCs w:val="26"/>
        </w:rPr>
        <w:t xml:space="preserve">олодыми </w:t>
      </w:r>
      <w:r w:rsidR="00796F85">
        <w:rPr>
          <w:rFonts w:ascii="Times New Roman KZ" w:hAnsi="Times New Roman KZ"/>
          <w:sz w:val="26"/>
          <w:szCs w:val="26"/>
        </w:rPr>
        <w:t>Р</w:t>
      </w:r>
      <w:r w:rsidR="003B21FF" w:rsidRPr="008604F4">
        <w:rPr>
          <w:rFonts w:ascii="Times New Roman KZ" w:hAnsi="Times New Roman KZ"/>
          <w:sz w:val="26"/>
          <w:szCs w:val="26"/>
        </w:rPr>
        <w:t xml:space="preserve">аботниками </w:t>
      </w:r>
      <w:r w:rsidRPr="008604F4">
        <w:rPr>
          <w:rFonts w:ascii="Times New Roman KZ" w:hAnsi="Times New Roman KZ"/>
          <w:sz w:val="26"/>
          <w:szCs w:val="26"/>
        </w:rPr>
        <w:t xml:space="preserve">является одним из важнейших приоритетов </w:t>
      </w:r>
      <w:r w:rsidR="003B21FF" w:rsidRPr="008604F4">
        <w:rPr>
          <w:rFonts w:ascii="Times New Roman KZ" w:hAnsi="Times New Roman KZ"/>
          <w:sz w:val="26"/>
          <w:szCs w:val="26"/>
        </w:rPr>
        <w:t xml:space="preserve">Общества. </w:t>
      </w:r>
      <w:r w:rsidRPr="008604F4">
        <w:rPr>
          <w:rFonts w:ascii="Times New Roman KZ" w:hAnsi="Times New Roman KZ"/>
          <w:sz w:val="26"/>
          <w:szCs w:val="26"/>
        </w:rPr>
        <w:t xml:space="preserve">Она направлена на </w:t>
      </w:r>
      <w:r w:rsidR="00DC455B" w:rsidRPr="008604F4">
        <w:rPr>
          <w:rFonts w:ascii="Times New Roman KZ" w:hAnsi="Times New Roman KZ"/>
          <w:sz w:val="26"/>
          <w:szCs w:val="26"/>
        </w:rPr>
        <w:t xml:space="preserve">вовлечение Молодых </w:t>
      </w:r>
      <w:r w:rsidR="00982772">
        <w:rPr>
          <w:rFonts w:ascii="Times New Roman KZ" w:hAnsi="Times New Roman KZ"/>
          <w:sz w:val="26"/>
          <w:szCs w:val="26"/>
        </w:rPr>
        <w:t>Р</w:t>
      </w:r>
      <w:r w:rsidR="00DC455B" w:rsidRPr="008604F4">
        <w:rPr>
          <w:rFonts w:ascii="Times New Roman KZ" w:hAnsi="Times New Roman KZ"/>
          <w:sz w:val="26"/>
          <w:szCs w:val="26"/>
        </w:rPr>
        <w:t xml:space="preserve">аботников в общественную деятельность, стимулирование и раскрытие их профессионального и творческого потенциала. </w:t>
      </w:r>
    </w:p>
    <w:p w14:paraId="62B18E11" w14:textId="3F3D49A1" w:rsidR="00E176E0" w:rsidRPr="008604F4" w:rsidRDefault="00E176E0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Мероприятия по адаптации </w:t>
      </w:r>
      <w:r w:rsidR="00DC455B" w:rsidRPr="008604F4">
        <w:rPr>
          <w:rFonts w:ascii="Times New Roman KZ" w:hAnsi="Times New Roman KZ"/>
          <w:sz w:val="26"/>
          <w:szCs w:val="26"/>
        </w:rPr>
        <w:t>М</w:t>
      </w:r>
      <w:r w:rsidRPr="008604F4">
        <w:rPr>
          <w:rFonts w:ascii="Times New Roman KZ" w:hAnsi="Times New Roman KZ"/>
          <w:sz w:val="26"/>
          <w:szCs w:val="26"/>
        </w:rPr>
        <w:t xml:space="preserve">олодых </w:t>
      </w:r>
      <w:r w:rsidR="00982772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 xml:space="preserve">аботников осуществляются в рамках Положения о Молодом специалисте и Молодом рабочем АО «УМЗ». Выпускникам вузов и учреждений технического и профессионального, послесреднего образования, обучавшимся по специальности, востребованной в Обществе, и принятым в Общество в первый год после окончания обучения, присваивается статус Молодой специалист/Молодой рабочий. В период действия статуса </w:t>
      </w:r>
      <w:r w:rsidR="00DC455B" w:rsidRPr="008604F4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>аботник под руководством опытного наставника приобретает необходимые практические навыки, изучает технологию производства и специфику работы, знакомится с трудовым коллективом и приобщается к корпоративной культуре.</w:t>
      </w:r>
    </w:p>
    <w:p w14:paraId="493D32B9" w14:textId="5141E2CC" w:rsidR="003B21FF" w:rsidRPr="008604F4" w:rsidRDefault="003B21FF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С целью адаптации </w:t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к корпоративной культуре, </w:t>
      </w:r>
      <w:r w:rsidR="00972B8C" w:rsidRPr="008604F4">
        <w:rPr>
          <w:rFonts w:ascii="Times New Roman KZ" w:hAnsi="Times New Roman KZ" w:cs="Arial-BoldMT"/>
          <w:bCs/>
          <w:sz w:val="26"/>
          <w:szCs w:val="26"/>
        </w:rPr>
        <w:t xml:space="preserve">знакомства с </w:t>
      </w:r>
      <w:r w:rsidRPr="008604F4">
        <w:rPr>
          <w:rFonts w:ascii="Times New Roman KZ" w:hAnsi="Times New Roman KZ" w:cs="Arial-BoldMT"/>
          <w:bCs/>
          <w:sz w:val="26"/>
          <w:szCs w:val="26"/>
        </w:rPr>
        <w:t>традици</w:t>
      </w:r>
      <w:r w:rsidR="00972B8C" w:rsidRPr="008604F4">
        <w:rPr>
          <w:rFonts w:ascii="Times New Roman KZ" w:hAnsi="Times New Roman KZ" w:cs="Arial-BoldMT"/>
          <w:bCs/>
          <w:sz w:val="26"/>
          <w:szCs w:val="26"/>
        </w:rPr>
        <w:t>ями</w:t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 и правил</w:t>
      </w:r>
      <w:r w:rsidR="00972B8C" w:rsidRPr="008604F4">
        <w:rPr>
          <w:rFonts w:ascii="Times New Roman KZ" w:hAnsi="Times New Roman KZ" w:cs="Arial-BoldMT"/>
          <w:bCs/>
          <w:sz w:val="26"/>
          <w:szCs w:val="26"/>
        </w:rPr>
        <w:t>ами</w:t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 поведения в Обществе</w:t>
      </w:r>
      <w:r w:rsidRPr="008604F4">
        <w:rPr>
          <w:rFonts w:ascii="Times New Roman KZ" w:hAnsi="Times New Roman KZ"/>
          <w:sz w:val="26"/>
          <w:szCs w:val="26"/>
        </w:rPr>
        <w:t xml:space="preserve"> разработана </w:t>
      </w:r>
      <w:r w:rsidR="00DC455B" w:rsidRPr="008604F4">
        <w:rPr>
          <w:rFonts w:ascii="Times New Roman KZ" w:hAnsi="Times New Roman KZ"/>
          <w:sz w:val="26"/>
          <w:szCs w:val="26"/>
        </w:rPr>
        <w:t>«</w:t>
      </w:r>
      <w:r w:rsidRPr="008604F4">
        <w:rPr>
          <w:rFonts w:ascii="Times New Roman KZ" w:hAnsi="Times New Roman KZ"/>
          <w:sz w:val="26"/>
          <w:szCs w:val="26"/>
        </w:rPr>
        <w:t>Памятка вновь принятому работнику Ульбинского металлургического завода</w:t>
      </w:r>
      <w:r w:rsidR="00DC455B" w:rsidRPr="008604F4">
        <w:rPr>
          <w:rFonts w:ascii="Times New Roman KZ" w:hAnsi="Times New Roman KZ"/>
          <w:sz w:val="26"/>
          <w:szCs w:val="26"/>
        </w:rPr>
        <w:t>»</w:t>
      </w:r>
      <w:r w:rsidR="00972B8C" w:rsidRPr="008604F4">
        <w:rPr>
          <w:rFonts w:ascii="Times New Roman KZ" w:hAnsi="Times New Roman KZ"/>
          <w:sz w:val="26"/>
          <w:szCs w:val="26"/>
        </w:rPr>
        <w:t>, которая выдается</w:t>
      </w:r>
      <w:r w:rsidR="002E5C79" w:rsidRPr="008604F4">
        <w:rPr>
          <w:rFonts w:ascii="Times New Roman KZ" w:hAnsi="Times New Roman KZ"/>
          <w:sz w:val="26"/>
          <w:szCs w:val="26"/>
        </w:rPr>
        <w:t xml:space="preserve"> каждому вновь принятому </w:t>
      </w:r>
      <w:r w:rsidR="00DC455B" w:rsidRPr="008604F4">
        <w:rPr>
          <w:rFonts w:ascii="Times New Roman KZ" w:hAnsi="Times New Roman KZ"/>
          <w:sz w:val="26"/>
          <w:szCs w:val="26"/>
        </w:rPr>
        <w:t>Р</w:t>
      </w:r>
      <w:r w:rsidR="002E5C79" w:rsidRPr="008604F4">
        <w:rPr>
          <w:rFonts w:ascii="Times New Roman KZ" w:hAnsi="Times New Roman KZ"/>
          <w:sz w:val="26"/>
          <w:szCs w:val="26"/>
        </w:rPr>
        <w:t>аботнику</w:t>
      </w:r>
      <w:r w:rsidRPr="008604F4">
        <w:rPr>
          <w:rFonts w:ascii="Times New Roman KZ" w:hAnsi="Times New Roman KZ"/>
          <w:sz w:val="26"/>
          <w:szCs w:val="26"/>
        </w:rPr>
        <w:t>.</w:t>
      </w:r>
    </w:p>
    <w:p w14:paraId="4BCFD03A" w14:textId="52682286" w:rsidR="0031531A" w:rsidRPr="008604F4" w:rsidRDefault="0031531A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lastRenderedPageBreak/>
        <w:t xml:space="preserve">С 2003 года в Обществе существует Объединение молодёжи (далее – ОМ) Главной целью </w:t>
      </w:r>
      <w:bookmarkStart w:id="11" w:name="OLE_LINK5"/>
      <w:bookmarkStart w:id="12" w:name="OLE_LINK6"/>
      <w:r w:rsidRPr="008604F4">
        <w:rPr>
          <w:rFonts w:ascii="Times New Roman KZ" w:hAnsi="Times New Roman KZ"/>
          <w:sz w:val="26"/>
          <w:szCs w:val="26"/>
        </w:rPr>
        <w:t xml:space="preserve">ОМ </w:t>
      </w:r>
      <w:bookmarkEnd w:id="11"/>
      <w:bookmarkEnd w:id="12"/>
      <w:r w:rsidRPr="008604F4">
        <w:rPr>
          <w:rFonts w:ascii="Times New Roman KZ" w:hAnsi="Times New Roman KZ"/>
          <w:sz w:val="26"/>
          <w:szCs w:val="26"/>
        </w:rPr>
        <w:t xml:space="preserve">является создание условий для полноценного духовного, культурного, образовательного, профессионального и физического развития </w:t>
      </w:r>
      <w:r w:rsidR="00DC455B" w:rsidRPr="008604F4">
        <w:rPr>
          <w:rFonts w:ascii="Times New Roman KZ" w:hAnsi="Times New Roman KZ"/>
          <w:sz w:val="26"/>
          <w:szCs w:val="26"/>
        </w:rPr>
        <w:t>М</w:t>
      </w:r>
      <w:r w:rsidRPr="008604F4">
        <w:rPr>
          <w:rFonts w:ascii="Times New Roman KZ" w:hAnsi="Times New Roman KZ"/>
          <w:sz w:val="26"/>
          <w:szCs w:val="26"/>
        </w:rPr>
        <w:t xml:space="preserve">олодых </w:t>
      </w:r>
      <w:r w:rsidR="00982772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>аботников, участия в процессе принятия решений, успешной социализации и направления их потенциала на дальнейшее развитие Общества.</w:t>
      </w:r>
    </w:p>
    <w:p w14:paraId="7E7425EC" w14:textId="4B1455D3" w:rsidR="00230123" w:rsidRPr="008604F4" w:rsidRDefault="00D57499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состав </w:t>
      </w:r>
      <w:r w:rsidR="003B21FF" w:rsidRPr="008604F4">
        <w:rPr>
          <w:rFonts w:ascii="Times New Roman KZ" w:hAnsi="Times New Roman KZ"/>
          <w:sz w:val="26"/>
          <w:szCs w:val="26"/>
        </w:rPr>
        <w:t xml:space="preserve">ОМ </w:t>
      </w:r>
      <w:r w:rsidRPr="008604F4">
        <w:rPr>
          <w:rFonts w:ascii="Times New Roman KZ" w:hAnsi="Times New Roman KZ"/>
          <w:sz w:val="26"/>
          <w:szCs w:val="26"/>
        </w:rPr>
        <w:t xml:space="preserve">входят представители из числа </w:t>
      </w:r>
      <w:r w:rsidR="002E5C79" w:rsidRPr="008604F4">
        <w:rPr>
          <w:rFonts w:ascii="Times New Roman KZ" w:hAnsi="Times New Roman KZ"/>
          <w:sz w:val="26"/>
          <w:szCs w:val="26"/>
        </w:rPr>
        <w:t xml:space="preserve">наиболее активных </w:t>
      </w:r>
      <w:r w:rsidR="00DC455B" w:rsidRPr="008604F4">
        <w:rPr>
          <w:rFonts w:ascii="Times New Roman KZ" w:hAnsi="Times New Roman KZ"/>
          <w:sz w:val="26"/>
          <w:szCs w:val="26"/>
        </w:rPr>
        <w:t>М</w:t>
      </w:r>
      <w:r w:rsidRPr="008604F4">
        <w:rPr>
          <w:rFonts w:ascii="Times New Roman KZ" w:hAnsi="Times New Roman KZ"/>
          <w:sz w:val="26"/>
          <w:szCs w:val="26"/>
        </w:rPr>
        <w:t xml:space="preserve">олодых </w:t>
      </w:r>
      <w:r w:rsidR="00982772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 xml:space="preserve">аботников, </w:t>
      </w:r>
      <w:r w:rsidR="002E5C79" w:rsidRPr="008604F4">
        <w:rPr>
          <w:rFonts w:ascii="Times New Roman KZ" w:hAnsi="Times New Roman KZ"/>
          <w:sz w:val="26"/>
          <w:szCs w:val="26"/>
        </w:rPr>
        <w:t>успешно совмещающи</w:t>
      </w:r>
      <w:r w:rsidR="00214BDF" w:rsidRPr="008604F4">
        <w:rPr>
          <w:rFonts w:ascii="Times New Roman KZ" w:hAnsi="Times New Roman KZ"/>
          <w:sz w:val="26"/>
          <w:szCs w:val="26"/>
        </w:rPr>
        <w:t>х</w:t>
      </w:r>
      <w:r w:rsidR="002E5C79" w:rsidRPr="008604F4">
        <w:rPr>
          <w:rFonts w:ascii="Times New Roman KZ" w:hAnsi="Times New Roman KZ"/>
          <w:sz w:val="26"/>
          <w:szCs w:val="26"/>
        </w:rPr>
        <w:t xml:space="preserve"> </w:t>
      </w:r>
      <w:r w:rsidR="00214BDF" w:rsidRPr="008604F4">
        <w:rPr>
          <w:rFonts w:ascii="Times New Roman KZ" w:hAnsi="Times New Roman KZ"/>
          <w:sz w:val="26"/>
          <w:szCs w:val="26"/>
        </w:rPr>
        <w:t>производственную деятельность</w:t>
      </w:r>
      <w:r w:rsidR="002E5C79" w:rsidRPr="008604F4">
        <w:rPr>
          <w:rFonts w:ascii="Times New Roman KZ" w:hAnsi="Times New Roman KZ"/>
          <w:sz w:val="26"/>
          <w:szCs w:val="26"/>
        </w:rPr>
        <w:t xml:space="preserve">, работу в </w:t>
      </w:r>
      <w:r w:rsidR="001177DB" w:rsidRPr="008604F4">
        <w:rPr>
          <w:rFonts w:ascii="Times New Roman KZ" w:hAnsi="Times New Roman KZ"/>
          <w:sz w:val="26"/>
          <w:szCs w:val="26"/>
        </w:rPr>
        <w:t xml:space="preserve">ОМ, а также </w:t>
      </w:r>
      <w:r w:rsidR="002E5C79" w:rsidRPr="008604F4">
        <w:rPr>
          <w:rFonts w:ascii="Times New Roman KZ" w:hAnsi="Times New Roman KZ"/>
          <w:sz w:val="26"/>
          <w:szCs w:val="26"/>
        </w:rPr>
        <w:t xml:space="preserve">участие в </w:t>
      </w:r>
      <w:r w:rsidR="003B21FF" w:rsidRPr="008604F4">
        <w:rPr>
          <w:rFonts w:ascii="Times New Roman KZ" w:hAnsi="Times New Roman KZ"/>
          <w:sz w:val="26"/>
          <w:szCs w:val="26"/>
        </w:rPr>
        <w:t xml:space="preserve">общественно-политической жизни Общества </w:t>
      </w:r>
      <w:r w:rsidRPr="008604F4">
        <w:rPr>
          <w:rFonts w:ascii="Times New Roman KZ" w:hAnsi="Times New Roman KZ"/>
          <w:sz w:val="26"/>
          <w:szCs w:val="26"/>
        </w:rPr>
        <w:t xml:space="preserve">и </w:t>
      </w:r>
      <w:r w:rsidR="00AB6364" w:rsidRPr="008604F4">
        <w:rPr>
          <w:rFonts w:ascii="Times New Roman KZ" w:hAnsi="Times New Roman KZ"/>
          <w:sz w:val="26"/>
          <w:szCs w:val="26"/>
        </w:rPr>
        <w:t xml:space="preserve">региона </w:t>
      </w:r>
      <w:r w:rsidR="004827EB" w:rsidRPr="008604F4">
        <w:rPr>
          <w:rFonts w:ascii="Times New Roman KZ" w:hAnsi="Times New Roman KZ"/>
          <w:sz w:val="26"/>
          <w:szCs w:val="26"/>
        </w:rPr>
        <w:br/>
      </w:r>
      <w:r w:rsidR="00AB6364" w:rsidRPr="008604F4">
        <w:rPr>
          <w:rFonts w:ascii="Times New Roman KZ" w:hAnsi="Times New Roman KZ"/>
          <w:sz w:val="26"/>
          <w:szCs w:val="26"/>
        </w:rPr>
        <w:t>(</w:t>
      </w:r>
      <w:r w:rsidR="001177DB" w:rsidRPr="008604F4">
        <w:rPr>
          <w:rFonts w:ascii="Times New Roman KZ" w:hAnsi="Times New Roman KZ"/>
          <w:sz w:val="26"/>
          <w:szCs w:val="26"/>
        </w:rPr>
        <w:t>г. Усть-Каменогорска</w:t>
      </w:r>
      <w:r w:rsidR="00AB6364" w:rsidRPr="008604F4">
        <w:rPr>
          <w:rFonts w:ascii="Times New Roman KZ" w:hAnsi="Times New Roman KZ"/>
          <w:sz w:val="26"/>
          <w:szCs w:val="26"/>
        </w:rPr>
        <w:t xml:space="preserve"> и г. Курчатова).</w:t>
      </w:r>
      <w:r w:rsidRPr="008604F4">
        <w:rPr>
          <w:rFonts w:ascii="Times New Roman KZ" w:hAnsi="Times New Roman KZ"/>
          <w:sz w:val="26"/>
          <w:szCs w:val="26"/>
        </w:rPr>
        <w:t xml:space="preserve"> </w:t>
      </w:r>
      <w:r w:rsidR="00230123" w:rsidRPr="008604F4">
        <w:rPr>
          <w:rFonts w:ascii="Times New Roman KZ" w:hAnsi="Times New Roman KZ"/>
          <w:sz w:val="26"/>
          <w:szCs w:val="26"/>
        </w:rPr>
        <w:t xml:space="preserve"> </w:t>
      </w:r>
    </w:p>
    <w:p w14:paraId="48DFBB4E" w14:textId="5C725C1C" w:rsidR="001E6641" w:rsidRPr="008604F4" w:rsidRDefault="00660FE9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</w:t>
      </w:r>
      <w:r w:rsidR="00F026D8" w:rsidRPr="008604F4">
        <w:rPr>
          <w:rFonts w:ascii="Times New Roman KZ" w:hAnsi="Times New Roman KZ"/>
          <w:sz w:val="26"/>
          <w:szCs w:val="26"/>
        </w:rPr>
        <w:t>2</w:t>
      </w:r>
      <w:r w:rsidR="000619F7" w:rsidRPr="008604F4">
        <w:rPr>
          <w:rFonts w:ascii="Times New Roman KZ" w:hAnsi="Times New Roman KZ"/>
          <w:sz w:val="26"/>
          <w:szCs w:val="26"/>
        </w:rPr>
        <w:t>1</w:t>
      </w:r>
      <w:r w:rsidRPr="008604F4">
        <w:rPr>
          <w:rFonts w:ascii="Times New Roman KZ" w:hAnsi="Times New Roman KZ"/>
          <w:sz w:val="26"/>
          <w:szCs w:val="26"/>
        </w:rPr>
        <w:t xml:space="preserve"> году </w:t>
      </w:r>
      <w:r w:rsidR="00B33F82" w:rsidRPr="008604F4">
        <w:rPr>
          <w:rFonts w:ascii="Times New Roman KZ" w:hAnsi="Times New Roman KZ"/>
          <w:sz w:val="26"/>
          <w:szCs w:val="26"/>
        </w:rPr>
        <w:t>ОМ</w:t>
      </w:r>
      <w:r w:rsidR="00700D51" w:rsidRPr="008604F4">
        <w:rPr>
          <w:rFonts w:ascii="Times New Roman KZ" w:hAnsi="Times New Roman KZ"/>
          <w:sz w:val="26"/>
          <w:szCs w:val="26"/>
        </w:rPr>
        <w:t xml:space="preserve"> осуществляло свою деятельность в соответствии с «Положением Первичной организации Объединение молодежи АО «УМЗ» в составе Общественн</w:t>
      </w:r>
      <w:r w:rsidR="001E6641" w:rsidRPr="008604F4">
        <w:rPr>
          <w:rFonts w:ascii="Times New Roman KZ" w:hAnsi="Times New Roman KZ"/>
          <w:sz w:val="26"/>
          <w:szCs w:val="26"/>
        </w:rPr>
        <w:t>ого объединения «Ядерный форум»</w:t>
      </w:r>
      <w:r w:rsidR="00230123" w:rsidRPr="008604F4">
        <w:rPr>
          <w:rFonts w:ascii="Times New Roman KZ" w:hAnsi="Times New Roman KZ"/>
          <w:sz w:val="26"/>
          <w:szCs w:val="26"/>
        </w:rPr>
        <w:t>.</w:t>
      </w:r>
    </w:p>
    <w:p w14:paraId="4A2180D1" w14:textId="4AB15238" w:rsidR="00230123" w:rsidRPr="008604F4" w:rsidRDefault="00230123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Члены ОМ</w:t>
      </w:r>
      <w:r w:rsidR="00C73D39" w:rsidRPr="008604F4">
        <w:rPr>
          <w:rFonts w:ascii="Times New Roman KZ" w:hAnsi="Times New Roman KZ"/>
          <w:sz w:val="26"/>
          <w:szCs w:val="26"/>
        </w:rPr>
        <w:t xml:space="preserve"> принимали участие</w:t>
      </w:r>
      <w:r w:rsidRPr="008604F4">
        <w:rPr>
          <w:rFonts w:ascii="Times New Roman KZ" w:hAnsi="Times New Roman KZ"/>
          <w:sz w:val="26"/>
          <w:szCs w:val="26"/>
        </w:rPr>
        <w:t>:</w:t>
      </w:r>
    </w:p>
    <w:p w14:paraId="0257B7D5" w14:textId="0558015C" w:rsidR="00230123" w:rsidRPr="00E24E7E" w:rsidRDefault="0043062E" w:rsidP="009D2B5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4E7E">
        <w:rPr>
          <w:rFonts w:ascii="Times New Roman KZ" w:hAnsi="Times New Roman KZ" w:cs="Arial-BoldMT"/>
          <w:bCs/>
          <w:sz w:val="26"/>
          <w:szCs w:val="26"/>
        </w:rPr>
        <w:t xml:space="preserve">в </w:t>
      </w:r>
      <w:r w:rsidR="00F026D8" w:rsidRPr="00E24E7E">
        <w:rPr>
          <w:rFonts w:ascii="Times New Roman KZ" w:hAnsi="Times New Roman KZ" w:cs="Arial-BoldMT"/>
          <w:bCs/>
          <w:sz w:val="26"/>
          <w:szCs w:val="26"/>
        </w:rPr>
        <w:t>онлайн</w:t>
      </w:r>
      <w:r w:rsidR="00392006" w:rsidRPr="00E24E7E">
        <w:rPr>
          <w:rFonts w:ascii="Times New Roman KZ" w:hAnsi="Times New Roman KZ" w:cs="Arial-BoldMT"/>
          <w:bCs/>
          <w:sz w:val="26"/>
          <w:szCs w:val="26"/>
        </w:rPr>
        <w:t>-</w:t>
      </w:r>
      <w:r w:rsidR="00833ACB" w:rsidRPr="00E24E7E">
        <w:rPr>
          <w:rFonts w:ascii="Times New Roman KZ" w:hAnsi="Times New Roman KZ" w:cs="Arial-BoldMT"/>
          <w:bCs/>
          <w:sz w:val="26"/>
          <w:szCs w:val="26"/>
        </w:rPr>
        <w:t>заседаниях Совет</w:t>
      </w:r>
      <w:r w:rsidR="00F026D8" w:rsidRPr="00E24E7E">
        <w:rPr>
          <w:rFonts w:ascii="Times New Roman KZ" w:hAnsi="Times New Roman KZ" w:cs="Arial-BoldMT"/>
          <w:bCs/>
          <w:sz w:val="26"/>
          <w:szCs w:val="26"/>
        </w:rPr>
        <w:t>а</w:t>
      </w:r>
      <w:r w:rsidR="00833ACB" w:rsidRPr="00E24E7E">
        <w:rPr>
          <w:rFonts w:ascii="Times New Roman KZ" w:hAnsi="Times New Roman KZ" w:cs="Arial-BoldMT"/>
          <w:bCs/>
          <w:sz w:val="26"/>
          <w:szCs w:val="26"/>
        </w:rPr>
        <w:t xml:space="preserve"> молодежи</w:t>
      </w:r>
      <w:r w:rsidR="00F026D8" w:rsidRPr="00E24E7E">
        <w:rPr>
          <w:rFonts w:ascii="Times New Roman KZ" w:hAnsi="Times New Roman KZ" w:cs="Arial-BoldMT"/>
          <w:bCs/>
          <w:sz w:val="26"/>
          <w:szCs w:val="26"/>
        </w:rPr>
        <w:t xml:space="preserve"> Единственного акционера</w:t>
      </w:r>
      <w:r w:rsidRPr="00E24E7E">
        <w:rPr>
          <w:rFonts w:ascii="Times New Roman KZ" w:hAnsi="Times New Roman KZ" w:cs="Arial-BoldMT"/>
          <w:bCs/>
          <w:sz w:val="26"/>
          <w:szCs w:val="26"/>
        </w:rPr>
        <w:t xml:space="preserve">; </w:t>
      </w:r>
    </w:p>
    <w:p w14:paraId="5F30DA1F" w14:textId="5E788056" w:rsidR="00C73D39" w:rsidRPr="00E24E7E" w:rsidRDefault="00C73D39" w:rsidP="009D2B5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4E7E">
        <w:rPr>
          <w:rFonts w:ascii="Times New Roman KZ" w:hAnsi="Times New Roman KZ" w:cs="Arial-BoldMT"/>
          <w:bCs/>
          <w:sz w:val="26"/>
          <w:szCs w:val="26"/>
        </w:rPr>
        <w:t>в заседаниях по делам молодежи при акимате г. Усть-Каменогорска;</w:t>
      </w:r>
    </w:p>
    <w:p w14:paraId="1C38D960" w14:textId="62CFE46A" w:rsidR="00392006" w:rsidRPr="00E24E7E" w:rsidRDefault="00230123" w:rsidP="009D2B5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4E7E">
        <w:rPr>
          <w:rFonts w:ascii="Times New Roman KZ" w:hAnsi="Times New Roman KZ" w:cs="Arial-BoldMT"/>
          <w:bCs/>
          <w:sz w:val="26"/>
          <w:szCs w:val="26"/>
        </w:rPr>
        <w:t>во всех мероприятиях, проводимых Обществом (спартакиад</w:t>
      </w:r>
      <w:r w:rsidR="00C73D39" w:rsidRPr="00E24E7E">
        <w:rPr>
          <w:rFonts w:ascii="Times New Roman KZ" w:hAnsi="Times New Roman KZ" w:cs="Arial-BoldMT"/>
          <w:bCs/>
          <w:sz w:val="26"/>
          <w:szCs w:val="26"/>
        </w:rPr>
        <w:t>а</w:t>
      </w:r>
      <w:r w:rsidRPr="00E24E7E">
        <w:rPr>
          <w:rFonts w:ascii="Times New Roman KZ" w:hAnsi="Times New Roman KZ" w:cs="Arial-BoldMT"/>
          <w:bCs/>
          <w:sz w:val="26"/>
          <w:szCs w:val="26"/>
        </w:rPr>
        <w:t xml:space="preserve">, </w:t>
      </w:r>
      <w:proofErr w:type="spellStart"/>
      <w:r w:rsidR="00C73D39" w:rsidRPr="00E24E7E">
        <w:rPr>
          <w:rFonts w:ascii="Times New Roman KZ" w:hAnsi="Times New Roman KZ" w:cs="Arial-BoldMT"/>
          <w:bCs/>
          <w:sz w:val="26"/>
          <w:szCs w:val="26"/>
        </w:rPr>
        <w:t>челленджи</w:t>
      </w:r>
      <w:proofErr w:type="spellEnd"/>
      <w:r w:rsidRPr="00E24E7E">
        <w:rPr>
          <w:rFonts w:ascii="Times New Roman KZ" w:hAnsi="Times New Roman KZ" w:cs="Arial-BoldMT"/>
          <w:bCs/>
          <w:sz w:val="26"/>
          <w:szCs w:val="26"/>
        </w:rPr>
        <w:t xml:space="preserve">, </w:t>
      </w:r>
      <w:r w:rsidR="00320189">
        <w:rPr>
          <w:rFonts w:ascii="Times New Roman KZ" w:hAnsi="Times New Roman KZ" w:cs="Arial-BoldMT"/>
          <w:bCs/>
          <w:sz w:val="26"/>
          <w:szCs w:val="26"/>
        </w:rPr>
        <w:t xml:space="preserve">конкурсы и </w:t>
      </w:r>
      <w:r w:rsidRPr="00E24E7E">
        <w:rPr>
          <w:rFonts w:ascii="Times New Roman KZ" w:hAnsi="Times New Roman KZ" w:cs="Arial-BoldMT"/>
          <w:bCs/>
          <w:sz w:val="26"/>
          <w:szCs w:val="26"/>
        </w:rPr>
        <w:t>т.д.)</w:t>
      </w:r>
    </w:p>
    <w:p w14:paraId="3BFEB62A" w14:textId="2EC687CA" w:rsidR="00230123" w:rsidRPr="00E24E7E" w:rsidRDefault="00392006" w:rsidP="009D2B5F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E24E7E">
        <w:rPr>
          <w:rFonts w:ascii="Times New Roman KZ" w:hAnsi="Times New Roman KZ" w:cs="Arial-BoldMT"/>
          <w:bCs/>
          <w:sz w:val="26"/>
          <w:szCs w:val="26"/>
        </w:rPr>
        <w:t xml:space="preserve">в мероприятиях, проводимых </w:t>
      </w:r>
      <w:r w:rsidR="002E5C79" w:rsidRPr="00E24E7E">
        <w:rPr>
          <w:rFonts w:ascii="Times New Roman KZ" w:hAnsi="Times New Roman KZ" w:cs="Arial-BoldMT"/>
          <w:bCs/>
          <w:sz w:val="26"/>
          <w:szCs w:val="26"/>
        </w:rPr>
        <w:t xml:space="preserve">администрацией </w:t>
      </w:r>
      <w:r w:rsidR="00E24E7E">
        <w:rPr>
          <w:rFonts w:ascii="Times New Roman KZ" w:hAnsi="Times New Roman KZ" w:cs="Arial-BoldMT"/>
          <w:bCs/>
          <w:sz w:val="26"/>
          <w:szCs w:val="26"/>
        </w:rPr>
        <w:t>региона (г. Усть-Каменогорск</w:t>
      </w:r>
      <w:r w:rsidR="00063A86" w:rsidRPr="00E24E7E">
        <w:rPr>
          <w:rFonts w:ascii="Times New Roman KZ" w:hAnsi="Times New Roman KZ" w:cs="Arial-BoldMT"/>
          <w:bCs/>
          <w:sz w:val="26"/>
          <w:szCs w:val="26"/>
        </w:rPr>
        <w:t>)</w:t>
      </w:r>
      <w:r w:rsidR="00AB6364" w:rsidRPr="00E24E7E">
        <w:rPr>
          <w:rFonts w:ascii="Times New Roman KZ" w:hAnsi="Times New Roman KZ" w:cs="Arial-BoldMT"/>
          <w:bCs/>
          <w:sz w:val="26"/>
          <w:szCs w:val="26"/>
        </w:rPr>
        <w:t xml:space="preserve"> и</w:t>
      </w:r>
      <w:r w:rsidR="00935B3F" w:rsidRPr="00E24E7E">
        <w:rPr>
          <w:rFonts w:ascii="Times New Roman KZ" w:hAnsi="Times New Roman KZ" w:cs="Arial-BoldMT"/>
          <w:bCs/>
          <w:sz w:val="26"/>
          <w:szCs w:val="26"/>
        </w:rPr>
        <w:t xml:space="preserve"> партией «</w:t>
      </w:r>
      <w:r w:rsidR="00935B3F" w:rsidRPr="00E24E7E">
        <w:rPr>
          <w:rFonts w:ascii="Times New Roman KZ" w:hAnsi="Times New Roman KZ" w:cs="Arial-BoldMT"/>
          <w:bCs/>
          <w:sz w:val="26"/>
          <w:szCs w:val="26"/>
          <w:lang w:val="en-US"/>
        </w:rPr>
        <w:t>Nur</w:t>
      </w:r>
      <w:r w:rsidR="00935B3F" w:rsidRPr="00E24E7E">
        <w:rPr>
          <w:rFonts w:ascii="Times New Roman KZ" w:hAnsi="Times New Roman KZ" w:cs="Arial-BoldMT"/>
          <w:bCs/>
          <w:sz w:val="26"/>
          <w:szCs w:val="26"/>
        </w:rPr>
        <w:t xml:space="preserve"> </w:t>
      </w:r>
      <w:r w:rsidR="00935B3F" w:rsidRPr="00E24E7E">
        <w:rPr>
          <w:rFonts w:ascii="Times New Roman KZ" w:hAnsi="Times New Roman KZ" w:cs="Arial-BoldMT"/>
          <w:bCs/>
          <w:sz w:val="26"/>
          <w:szCs w:val="26"/>
          <w:lang w:val="en-US"/>
        </w:rPr>
        <w:t>Otan</w:t>
      </w:r>
      <w:r w:rsidR="00935B3F" w:rsidRPr="00E24E7E">
        <w:rPr>
          <w:rFonts w:ascii="Times New Roman KZ" w:hAnsi="Times New Roman KZ" w:cs="Arial-BoldMT"/>
          <w:bCs/>
          <w:sz w:val="26"/>
          <w:szCs w:val="26"/>
        </w:rPr>
        <w:t>»</w:t>
      </w:r>
      <w:r w:rsidR="001B6AD5" w:rsidRPr="00E24E7E">
        <w:rPr>
          <w:rFonts w:ascii="Times New Roman KZ" w:hAnsi="Times New Roman KZ" w:cs="Arial-BoldMT"/>
          <w:bCs/>
          <w:sz w:val="26"/>
          <w:szCs w:val="26"/>
        </w:rPr>
        <w:t>.</w:t>
      </w:r>
    </w:p>
    <w:p w14:paraId="6902A48C" w14:textId="4CA0437A" w:rsidR="00845C58" w:rsidRPr="008604F4" w:rsidRDefault="00845C58" w:rsidP="009D2B5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  <w:r w:rsidRPr="008604F4">
        <w:rPr>
          <w:rFonts w:ascii="Times New Roman" w:hAnsi="Times New Roman"/>
          <w:bCs/>
          <w:sz w:val="26"/>
          <w:szCs w:val="26"/>
        </w:rPr>
        <w:t xml:space="preserve">11.08.2021 г. в </w:t>
      </w:r>
      <w:proofErr w:type="spellStart"/>
      <w:r w:rsidR="005B7BBB" w:rsidRPr="008604F4">
        <w:rPr>
          <w:rFonts w:ascii="Times New Roman" w:hAnsi="Times New Roman"/>
          <w:bCs/>
          <w:sz w:val="26"/>
          <w:szCs w:val="26"/>
        </w:rPr>
        <w:t>Выставочно</w:t>
      </w:r>
      <w:proofErr w:type="spellEnd"/>
      <w:r w:rsidR="005B7BBB" w:rsidRPr="008604F4">
        <w:rPr>
          <w:rFonts w:ascii="Times New Roman" w:hAnsi="Times New Roman"/>
          <w:bCs/>
          <w:sz w:val="26"/>
          <w:szCs w:val="26"/>
        </w:rPr>
        <w:t>-информационном центре</w:t>
      </w:r>
      <w:r w:rsidRPr="008604F4">
        <w:rPr>
          <w:rFonts w:ascii="Times New Roman" w:hAnsi="Times New Roman"/>
          <w:bCs/>
          <w:sz w:val="26"/>
          <w:szCs w:val="26"/>
        </w:rPr>
        <w:t xml:space="preserve"> проведена встреча Председателя Правления АО «УМЗ» Бежецкого С.В. с членами Объединения молодёжи АО «УМЗ» (информация о встрече опубликована в газете </w:t>
      </w:r>
      <w:r w:rsidR="00A514FC">
        <w:rPr>
          <w:rFonts w:ascii="Times New Roman" w:hAnsi="Times New Roman"/>
          <w:bCs/>
          <w:sz w:val="26"/>
          <w:szCs w:val="26"/>
        </w:rPr>
        <w:br/>
      </w:r>
      <w:r w:rsidRPr="008604F4">
        <w:rPr>
          <w:rFonts w:ascii="Times New Roman" w:hAnsi="Times New Roman"/>
          <w:bCs/>
          <w:sz w:val="26"/>
          <w:szCs w:val="26"/>
        </w:rPr>
        <w:t>«УМЗ-</w:t>
      </w:r>
      <w:proofErr w:type="spellStart"/>
      <w:r w:rsidRPr="008604F4">
        <w:rPr>
          <w:rFonts w:ascii="Times New Roman" w:hAnsi="Times New Roman"/>
          <w:bCs/>
          <w:sz w:val="26"/>
          <w:szCs w:val="26"/>
        </w:rPr>
        <w:t>информ</w:t>
      </w:r>
      <w:proofErr w:type="spellEnd"/>
      <w:r w:rsidRPr="008604F4">
        <w:rPr>
          <w:rFonts w:ascii="Times New Roman" w:hAnsi="Times New Roman"/>
          <w:bCs/>
          <w:sz w:val="26"/>
          <w:szCs w:val="26"/>
        </w:rPr>
        <w:t xml:space="preserve">» № 16 от 27.08.2021 г.).  </w:t>
      </w:r>
    </w:p>
    <w:p w14:paraId="1C07F1C9" w14:textId="4747B6A3" w:rsidR="00F026D8" w:rsidRPr="008604F4" w:rsidRDefault="00F026D8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  <w:r w:rsidRPr="008604F4">
        <w:rPr>
          <w:rFonts w:ascii="Times New Roman KZ" w:hAnsi="Times New Roman KZ" w:cs="Arial-BoldMT"/>
          <w:bCs/>
          <w:sz w:val="26"/>
          <w:szCs w:val="26"/>
        </w:rPr>
        <w:t>В 202</w:t>
      </w:r>
      <w:r w:rsidR="000619F7" w:rsidRPr="008604F4">
        <w:rPr>
          <w:rFonts w:ascii="Times New Roman KZ" w:hAnsi="Times New Roman KZ" w:cs="Arial-BoldMT"/>
          <w:bCs/>
          <w:sz w:val="26"/>
          <w:szCs w:val="26"/>
        </w:rPr>
        <w:t>1</w:t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 году в </w:t>
      </w:r>
      <w:r w:rsidRPr="008604F4">
        <w:rPr>
          <w:rFonts w:ascii="Times New Roman KZ" w:hAnsi="Times New Roman KZ"/>
          <w:sz w:val="26"/>
          <w:szCs w:val="26"/>
        </w:rPr>
        <w:t>рамках</w:t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 вручения ежегодной молодежной премии акима </w:t>
      </w:r>
      <w:r w:rsidR="00654B2D" w:rsidRPr="008604F4">
        <w:rPr>
          <w:rFonts w:ascii="Times New Roman KZ" w:hAnsi="Times New Roman KZ" w:cs="Arial-BoldMT"/>
          <w:bCs/>
          <w:sz w:val="26"/>
          <w:szCs w:val="26"/>
        </w:rPr>
        <w:br/>
      </w:r>
      <w:r w:rsidRPr="008604F4">
        <w:rPr>
          <w:rFonts w:ascii="Times New Roman KZ" w:hAnsi="Times New Roman KZ" w:cs="Arial-BoldMT"/>
          <w:bCs/>
          <w:sz w:val="26"/>
          <w:szCs w:val="26"/>
        </w:rPr>
        <w:t xml:space="preserve">г. Усть-Каменогорска «Лучшим молодым </w:t>
      </w:r>
      <w:r w:rsidR="000619F7" w:rsidRPr="008604F4">
        <w:rPr>
          <w:rFonts w:ascii="Times New Roman KZ" w:hAnsi="Times New Roman KZ" w:cs="Arial-BoldMT"/>
          <w:bCs/>
          <w:sz w:val="26"/>
          <w:szCs w:val="26"/>
        </w:rPr>
        <w:t>металлургом</w:t>
      </w:r>
      <w:r w:rsidRPr="008604F4">
        <w:rPr>
          <w:rFonts w:ascii="Times New Roman KZ" w:hAnsi="Times New Roman KZ" w:cs="Arial-BoldMT"/>
          <w:bCs/>
          <w:sz w:val="26"/>
          <w:szCs w:val="26"/>
        </w:rPr>
        <w:t>» признан</w:t>
      </w:r>
      <w:r w:rsidR="000619F7" w:rsidRPr="008604F4">
        <w:rPr>
          <w:rFonts w:ascii="Times New Roman KZ" w:hAnsi="Times New Roman KZ" w:cs="Arial-BoldMT"/>
          <w:bCs/>
          <w:sz w:val="26"/>
          <w:szCs w:val="26"/>
        </w:rPr>
        <w:t xml:space="preserve"> аппаратчик </w:t>
      </w:r>
      <w:r w:rsidR="005B7BBB" w:rsidRPr="008604F4">
        <w:rPr>
          <w:rFonts w:ascii="Times New Roman KZ" w:hAnsi="Times New Roman KZ" w:cs="Arial-BoldMT"/>
          <w:bCs/>
          <w:sz w:val="26"/>
          <w:szCs w:val="26"/>
        </w:rPr>
        <w:br/>
      </w:r>
      <w:r w:rsidR="000619F7" w:rsidRPr="008604F4">
        <w:rPr>
          <w:rFonts w:ascii="Times New Roman KZ" w:hAnsi="Times New Roman KZ" w:cs="Arial-BoldMT"/>
          <w:bCs/>
          <w:sz w:val="26"/>
          <w:szCs w:val="26"/>
        </w:rPr>
        <w:t xml:space="preserve">6 разряда цеха №1 ГМО БП </w:t>
      </w:r>
      <w:proofErr w:type="spellStart"/>
      <w:r w:rsidR="000619F7" w:rsidRPr="008604F4">
        <w:rPr>
          <w:rFonts w:ascii="Times New Roman KZ" w:hAnsi="Times New Roman KZ" w:cs="Arial-BoldMT"/>
          <w:bCs/>
          <w:sz w:val="26"/>
          <w:szCs w:val="26"/>
        </w:rPr>
        <w:t>Төлеуғазинов</w:t>
      </w:r>
      <w:proofErr w:type="spellEnd"/>
      <w:r w:rsidR="000619F7" w:rsidRPr="008604F4">
        <w:rPr>
          <w:rFonts w:ascii="Times New Roman KZ" w:hAnsi="Times New Roman KZ" w:cs="Arial-BoldMT"/>
          <w:bCs/>
          <w:sz w:val="26"/>
          <w:szCs w:val="26"/>
        </w:rPr>
        <w:t xml:space="preserve"> Ә</w:t>
      </w:r>
      <w:r w:rsidR="00CA2F37">
        <w:rPr>
          <w:rFonts w:ascii="Times New Roman KZ" w:hAnsi="Times New Roman KZ" w:cs="Arial-BoldMT"/>
          <w:bCs/>
          <w:sz w:val="26"/>
          <w:szCs w:val="26"/>
          <w:lang w:val="kk-KZ"/>
        </w:rPr>
        <w:t>.</w:t>
      </w:r>
      <w:r w:rsidR="00A86C9E">
        <w:rPr>
          <w:rFonts w:ascii="Times New Roman KZ" w:hAnsi="Times New Roman KZ" w:cs="Arial-BoldMT"/>
          <w:bCs/>
          <w:sz w:val="26"/>
          <w:szCs w:val="26"/>
        </w:rPr>
        <w:t> </w:t>
      </w:r>
      <w:r w:rsidR="000619F7" w:rsidRPr="008604F4">
        <w:rPr>
          <w:rFonts w:ascii="Times New Roman KZ" w:hAnsi="Times New Roman KZ" w:cs="Arial-BoldMT"/>
          <w:bCs/>
          <w:sz w:val="26"/>
          <w:szCs w:val="26"/>
        </w:rPr>
        <w:t>Д</w:t>
      </w:r>
      <w:r w:rsidRPr="008604F4">
        <w:rPr>
          <w:rFonts w:ascii="Times New Roman KZ" w:hAnsi="Times New Roman KZ" w:cs="Arial-BoldMT"/>
          <w:bCs/>
          <w:sz w:val="26"/>
          <w:szCs w:val="26"/>
        </w:rPr>
        <w:t>.</w:t>
      </w:r>
    </w:p>
    <w:p w14:paraId="39507533" w14:textId="77777777" w:rsidR="00F026D8" w:rsidRPr="008604F4" w:rsidRDefault="00F026D8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-BoldMT"/>
          <w:bCs/>
          <w:sz w:val="26"/>
          <w:szCs w:val="26"/>
        </w:rPr>
      </w:pPr>
    </w:p>
    <w:p w14:paraId="3A8D41E8" w14:textId="01AA8F17" w:rsidR="00525B28" w:rsidRPr="008604F4" w:rsidRDefault="00525B28" w:rsidP="009D2B5F">
      <w:pPr>
        <w:pStyle w:val="1"/>
        <w:numPr>
          <w:ilvl w:val="1"/>
          <w:numId w:val="1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13" w:name="SUB30202"/>
      <w:bookmarkStart w:id="14" w:name="SUB30203"/>
      <w:bookmarkStart w:id="15" w:name="_Toc499219418"/>
      <w:bookmarkEnd w:id="13"/>
      <w:bookmarkEnd w:id="14"/>
      <w:r w:rsidRPr="008604F4">
        <w:rPr>
          <w:rFonts w:ascii="Times New Roman KZ" w:hAnsi="Times New Roman KZ"/>
          <w:sz w:val="26"/>
          <w:szCs w:val="26"/>
        </w:rPr>
        <w:t xml:space="preserve">Обеспечение социального спокойствия в </w:t>
      </w:r>
      <w:r w:rsidR="00344ECC" w:rsidRPr="008604F4">
        <w:rPr>
          <w:rFonts w:ascii="Times New Roman KZ" w:hAnsi="Times New Roman KZ"/>
          <w:sz w:val="26"/>
          <w:szCs w:val="26"/>
        </w:rPr>
        <w:t>Обществе</w:t>
      </w:r>
      <w:bookmarkEnd w:id="15"/>
    </w:p>
    <w:p w14:paraId="58263C8B" w14:textId="77BBC47B" w:rsidR="00B945FD" w:rsidRPr="008604F4" w:rsidRDefault="00C12999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Общество уделяет особое внимание проведению различных мер по недопущению конфликтных ситуаций и трудовых споров среди </w:t>
      </w:r>
      <w:r w:rsidR="00DC455B" w:rsidRPr="008604F4">
        <w:rPr>
          <w:rFonts w:ascii="Times New Roman KZ" w:hAnsi="Times New Roman KZ"/>
          <w:sz w:val="26"/>
          <w:szCs w:val="26"/>
        </w:rPr>
        <w:t>Р</w:t>
      </w:r>
      <w:r w:rsidR="002E5C79" w:rsidRPr="008604F4">
        <w:rPr>
          <w:rFonts w:ascii="Times New Roman KZ" w:hAnsi="Times New Roman KZ"/>
          <w:sz w:val="26"/>
          <w:szCs w:val="26"/>
        </w:rPr>
        <w:t>аботников.</w:t>
      </w:r>
    </w:p>
    <w:p w14:paraId="4DED837A" w14:textId="77777777" w:rsidR="00F21B21" w:rsidRPr="008604F4" w:rsidRDefault="00F21B21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Существующие в </w:t>
      </w:r>
      <w:r w:rsidR="00B945FD" w:rsidRPr="008604F4">
        <w:rPr>
          <w:rFonts w:ascii="Times New Roman KZ" w:hAnsi="Times New Roman KZ"/>
          <w:sz w:val="26"/>
          <w:szCs w:val="26"/>
        </w:rPr>
        <w:t>Обществе</w:t>
      </w:r>
      <w:r w:rsidRPr="008604F4">
        <w:rPr>
          <w:rFonts w:ascii="Times New Roman KZ" w:hAnsi="Times New Roman KZ"/>
          <w:sz w:val="26"/>
          <w:szCs w:val="26"/>
        </w:rPr>
        <w:t xml:space="preserve"> ресурсы для разрешения конфликтных ситуаций дополняются наличием </w:t>
      </w:r>
      <w:r w:rsidR="00B945FD" w:rsidRPr="008604F4">
        <w:rPr>
          <w:rFonts w:ascii="Times New Roman KZ" w:hAnsi="Times New Roman KZ"/>
          <w:sz w:val="26"/>
          <w:szCs w:val="26"/>
        </w:rPr>
        <w:t xml:space="preserve">медиаторов </w:t>
      </w:r>
      <w:r w:rsidRPr="008604F4">
        <w:rPr>
          <w:rFonts w:ascii="Times New Roman KZ" w:hAnsi="Times New Roman KZ"/>
          <w:sz w:val="26"/>
          <w:szCs w:val="26"/>
        </w:rPr>
        <w:t>и деятельностью Омбудсмена.</w:t>
      </w:r>
    </w:p>
    <w:p w14:paraId="61E00A24" w14:textId="77777777" w:rsidR="00F940DB" w:rsidRPr="008604F4" w:rsidRDefault="00F940D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6AF1FF56" w14:textId="2ACC93FF" w:rsidR="00F940DB" w:rsidRPr="00F940DB" w:rsidRDefault="00F940D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8604F4">
        <w:rPr>
          <w:rFonts w:ascii="Times New Roman KZ" w:hAnsi="Times New Roman KZ"/>
          <w:b/>
          <w:sz w:val="26"/>
          <w:szCs w:val="26"/>
        </w:rPr>
        <w:t>1.3.1. Институт медиаторов</w:t>
      </w:r>
    </w:p>
    <w:p w14:paraId="1D762D89" w14:textId="77777777" w:rsidR="00F940DB" w:rsidRPr="00AA3C1E" w:rsidRDefault="00F940D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A3C1E">
        <w:rPr>
          <w:rFonts w:ascii="Times New Roman KZ" w:hAnsi="Times New Roman KZ"/>
          <w:sz w:val="26"/>
          <w:szCs w:val="26"/>
        </w:rPr>
        <w:t xml:space="preserve">Деятельность Общества по данному направлению включает обучение в области превентивных мер, </w:t>
      </w:r>
      <w:r>
        <w:rPr>
          <w:rFonts w:ascii="Times New Roman KZ" w:hAnsi="Times New Roman KZ"/>
          <w:sz w:val="26"/>
          <w:szCs w:val="26"/>
        </w:rPr>
        <w:t>м</w:t>
      </w:r>
      <w:r w:rsidRPr="00AA3C1E">
        <w:rPr>
          <w:rFonts w:ascii="Times New Roman KZ" w:hAnsi="Times New Roman KZ"/>
          <w:sz w:val="26"/>
          <w:szCs w:val="26"/>
        </w:rPr>
        <w:t>едиации и техники переговоров в кризисных ситуациях.</w:t>
      </w:r>
      <w:r>
        <w:rPr>
          <w:rFonts w:ascii="Times New Roman KZ" w:hAnsi="Times New Roman KZ"/>
          <w:sz w:val="26"/>
          <w:szCs w:val="26"/>
        </w:rPr>
        <w:t xml:space="preserve"> </w:t>
      </w:r>
      <w:r w:rsidRPr="00AA3C1E">
        <w:rPr>
          <w:rFonts w:ascii="Times New Roman KZ" w:hAnsi="Times New Roman KZ"/>
          <w:sz w:val="26"/>
          <w:szCs w:val="26"/>
        </w:rPr>
        <w:t xml:space="preserve">При возникновении трудовых споров и конфликтов </w:t>
      </w:r>
      <w:r>
        <w:rPr>
          <w:rFonts w:ascii="Times New Roman KZ" w:hAnsi="Times New Roman KZ"/>
          <w:sz w:val="26"/>
          <w:szCs w:val="26"/>
        </w:rPr>
        <w:t xml:space="preserve">данные </w:t>
      </w:r>
      <w:r w:rsidRPr="00AA3C1E">
        <w:rPr>
          <w:rFonts w:ascii="Times New Roman KZ" w:hAnsi="Times New Roman KZ"/>
          <w:sz w:val="26"/>
          <w:szCs w:val="26"/>
        </w:rPr>
        <w:t xml:space="preserve">вопросы решаются согласно Трудовому законодательству </w:t>
      </w:r>
      <w:r>
        <w:rPr>
          <w:rFonts w:ascii="Times New Roman KZ" w:hAnsi="Times New Roman KZ"/>
          <w:sz w:val="26"/>
          <w:szCs w:val="26"/>
        </w:rPr>
        <w:t>Республики Казахстан</w:t>
      </w:r>
      <w:r w:rsidRPr="00AA3C1E">
        <w:rPr>
          <w:rFonts w:ascii="Times New Roman KZ" w:hAnsi="Times New Roman KZ"/>
          <w:sz w:val="26"/>
          <w:szCs w:val="26"/>
        </w:rPr>
        <w:t xml:space="preserve">. Также, используются медиативные методы разрешения трудовых споров, посредством которых можно урегулировать возникшие конфликты. </w:t>
      </w:r>
      <w:r>
        <w:rPr>
          <w:rFonts w:ascii="Times New Roman KZ" w:hAnsi="Times New Roman KZ"/>
          <w:sz w:val="26"/>
          <w:szCs w:val="26"/>
        </w:rPr>
        <w:t xml:space="preserve">Для </w:t>
      </w:r>
      <w:r w:rsidRPr="00AA3C1E">
        <w:rPr>
          <w:rFonts w:ascii="Times New Roman KZ" w:hAnsi="Times New Roman KZ"/>
          <w:sz w:val="26"/>
          <w:szCs w:val="26"/>
        </w:rPr>
        <w:t xml:space="preserve">развития института </w:t>
      </w:r>
      <w:r>
        <w:rPr>
          <w:rFonts w:ascii="Times New Roman KZ" w:hAnsi="Times New Roman KZ"/>
          <w:sz w:val="26"/>
          <w:szCs w:val="26"/>
        </w:rPr>
        <w:t>м</w:t>
      </w:r>
      <w:r w:rsidRPr="00AA3C1E">
        <w:rPr>
          <w:rFonts w:ascii="Times New Roman KZ" w:hAnsi="Times New Roman KZ"/>
          <w:sz w:val="26"/>
          <w:szCs w:val="26"/>
        </w:rPr>
        <w:t xml:space="preserve">едиации </w:t>
      </w:r>
      <w:r>
        <w:rPr>
          <w:rFonts w:ascii="Times New Roman KZ" w:hAnsi="Times New Roman KZ"/>
          <w:sz w:val="26"/>
          <w:szCs w:val="26"/>
        </w:rPr>
        <w:t xml:space="preserve">в Фонде </w:t>
      </w:r>
      <w:r w:rsidRPr="00AA3C1E">
        <w:rPr>
          <w:rFonts w:ascii="Times New Roman KZ" w:hAnsi="Times New Roman KZ"/>
          <w:sz w:val="26"/>
          <w:szCs w:val="26"/>
        </w:rPr>
        <w:t>создан Корпоративный центр медиации и переговорного процесса при Центре социального партнерства.</w:t>
      </w:r>
      <w:r>
        <w:rPr>
          <w:rFonts w:ascii="Times New Roman KZ" w:hAnsi="Times New Roman KZ"/>
          <w:sz w:val="26"/>
          <w:szCs w:val="26"/>
        </w:rPr>
        <w:t xml:space="preserve"> В Обществе институт медиаторов, прошедших специальное обучение, существует с 2013 года. Список медиаторов опубликован на Корпоративном портале Общества.</w:t>
      </w:r>
    </w:p>
    <w:p w14:paraId="59BD9BBD" w14:textId="79727B49" w:rsidR="00F940DB" w:rsidRDefault="00F940D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>
        <w:rPr>
          <w:rFonts w:ascii="Times New Roman KZ" w:hAnsi="Times New Roman KZ"/>
          <w:sz w:val="26"/>
          <w:szCs w:val="26"/>
        </w:rPr>
        <w:t>В 202</w:t>
      </w:r>
      <w:r w:rsidR="00AE116B">
        <w:rPr>
          <w:rFonts w:ascii="Times New Roman KZ" w:hAnsi="Times New Roman KZ"/>
          <w:sz w:val="26"/>
          <w:szCs w:val="26"/>
        </w:rPr>
        <w:t>1</w:t>
      </w:r>
      <w:r>
        <w:rPr>
          <w:rFonts w:ascii="Times New Roman KZ" w:hAnsi="Times New Roman KZ"/>
          <w:sz w:val="26"/>
          <w:szCs w:val="26"/>
        </w:rPr>
        <w:t xml:space="preserve"> году обращений Работников Общества к медиаторам не было.</w:t>
      </w:r>
    </w:p>
    <w:p w14:paraId="5A0C79A0" w14:textId="77777777" w:rsidR="00F940DB" w:rsidRDefault="00F940D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503616EF" w14:textId="77777777" w:rsidR="003521FC" w:rsidRDefault="003521FC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</w:p>
    <w:p w14:paraId="461AA764" w14:textId="77777777" w:rsidR="003521FC" w:rsidRDefault="003521FC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</w:p>
    <w:p w14:paraId="079475A2" w14:textId="77777777" w:rsidR="003521FC" w:rsidRDefault="003521FC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</w:p>
    <w:p w14:paraId="2685FEFB" w14:textId="4C840379" w:rsidR="00F940DB" w:rsidRPr="00F940DB" w:rsidRDefault="00F940D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F940DB">
        <w:rPr>
          <w:rFonts w:ascii="Times New Roman KZ" w:hAnsi="Times New Roman KZ"/>
          <w:b/>
          <w:sz w:val="26"/>
          <w:szCs w:val="26"/>
        </w:rPr>
        <w:lastRenderedPageBreak/>
        <w:t>1.3.</w:t>
      </w:r>
      <w:r w:rsidR="003521FC">
        <w:rPr>
          <w:rFonts w:ascii="Times New Roman KZ" w:hAnsi="Times New Roman KZ"/>
          <w:b/>
          <w:sz w:val="26"/>
          <w:szCs w:val="26"/>
        </w:rPr>
        <w:t>2</w:t>
      </w:r>
      <w:r w:rsidRPr="00F940DB">
        <w:rPr>
          <w:rFonts w:ascii="Times New Roman KZ" w:hAnsi="Times New Roman KZ"/>
          <w:b/>
          <w:sz w:val="26"/>
          <w:szCs w:val="26"/>
        </w:rPr>
        <w:t xml:space="preserve">. Институт </w:t>
      </w:r>
      <w:r>
        <w:rPr>
          <w:rFonts w:ascii="Times New Roman KZ" w:hAnsi="Times New Roman KZ"/>
          <w:b/>
          <w:sz w:val="26"/>
          <w:szCs w:val="26"/>
        </w:rPr>
        <w:t>Омбудсмена</w:t>
      </w:r>
    </w:p>
    <w:p w14:paraId="392F5E7F" w14:textId="6B45E137" w:rsidR="004A38FA" w:rsidRPr="008604F4" w:rsidRDefault="004A38FA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связи с досрочным прекращени</w:t>
      </w:r>
      <w:r w:rsidR="00A86C9E">
        <w:rPr>
          <w:rFonts w:ascii="Times New Roman KZ" w:hAnsi="Times New Roman KZ"/>
          <w:sz w:val="26"/>
          <w:szCs w:val="26"/>
        </w:rPr>
        <w:t>ем</w:t>
      </w:r>
      <w:r w:rsidRPr="008604F4">
        <w:rPr>
          <w:rFonts w:ascii="Times New Roman KZ" w:hAnsi="Times New Roman KZ"/>
          <w:sz w:val="26"/>
          <w:szCs w:val="26"/>
        </w:rPr>
        <w:t xml:space="preserve"> полномочий омбудсмена АО «УМЗ» решением Совета директоров Общества (№</w:t>
      </w:r>
      <w:r w:rsidR="005957FA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 xml:space="preserve">3 от 30.03.2021 г.) назначен новый омбудсмен Общества. </w:t>
      </w:r>
    </w:p>
    <w:p w14:paraId="69490FC4" w14:textId="474B1DB8" w:rsidR="004A38FA" w:rsidRDefault="004A38FA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2021 году проведено обучение омбудсмена АО «УМЗ» по программе «Методы и организации ведения переговоров при управлении трудовыми конфликтами» в онлайн-формате Филиалом «Казахстанский ядерный университет» ТОО «ИВТ». </w:t>
      </w:r>
    </w:p>
    <w:p w14:paraId="0F2C3213" w14:textId="2C5CE7A4" w:rsidR="00033100" w:rsidRPr="008604F4" w:rsidRDefault="00033100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033100">
        <w:rPr>
          <w:rFonts w:ascii="Times New Roman KZ" w:hAnsi="Times New Roman KZ"/>
          <w:sz w:val="26"/>
          <w:szCs w:val="26"/>
        </w:rPr>
        <w:t>Омбудсмен АО «УМЗ» принял участие во всех ежеквартальных видео-конференциях по вопросам деятельности Омбудсменов группы</w:t>
      </w:r>
      <w:r w:rsidR="00A95288">
        <w:rPr>
          <w:rFonts w:ascii="Times New Roman KZ" w:hAnsi="Times New Roman KZ"/>
          <w:sz w:val="26"/>
          <w:szCs w:val="26"/>
        </w:rPr>
        <w:t xml:space="preserve"> компаний Единственного акционера.</w:t>
      </w:r>
    </w:p>
    <w:p w14:paraId="32EEC60B" w14:textId="14936A0D" w:rsidR="004A38FA" w:rsidRPr="008604F4" w:rsidRDefault="004A38FA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2021 году решением Совета директоров Общества утверждено Положение об Омбудсмене АО «УМЗ» (№</w:t>
      </w:r>
      <w:r w:rsidR="00BD4C73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18 от 29.12.2021</w:t>
      </w:r>
      <w:r w:rsidR="00D52BBD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г.)</w:t>
      </w:r>
    </w:p>
    <w:p w14:paraId="0D3066CC" w14:textId="77777777" w:rsidR="004A38FA" w:rsidRPr="008604F4" w:rsidRDefault="004A38FA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На информационных стендах Общества размещена информация об омбудсмене с указанием контактных телефонов и адреса электронной почты.</w:t>
      </w:r>
    </w:p>
    <w:p w14:paraId="796D916D" w14:textId="14E44893" w:rsidR="00DC455B" w:rsidRDefault="004A38FA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2021 году обращений Работников Общества к Омбудсмену не зарегистрировано.</w:t>
      </w:r>
    </w:p>
    <w:p w14:paraId="3A2FEE46" w14:textId="77777777" w:rsidR="00722B6C" w:rsidRDefault="00722B6C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653D4135" w14:textId="77777777" w:rsidR="009555E6" w:rsidRPr="00A44C32" w:rsidRDefault="009555E6" w:rsidP="009D2B5F">
      <w:pPr>
        <w:pStyle w:val="1"/>
        <w:numPr>
          <w:ilvl w:val="1"/>
          <w:numId w:val="1"/>
        </w:numPr>
        <w:tabs>
          <w:tab w:val="clear" w:pos="360"/>
          <w:tab w:val="num" w:pos="1276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16" w:name="_Toc499219422"/>
      <w:r w:rsidRPr="00A44C32">
        <w:rPr>
          <w:rFonts w:ascii="Times New Roman KZ" w:hAnsi="Times New Roman KZ"/>
          <w:sz w:val="26"/>
          <w:szCs w:val="26"/>
        </w:rPr>
        <w:t>Противодействие коррупции и мошенничеству, урегулирование корпоративных конфликтов и конфликта интересов</w:t>
      </w:r>
      <w:bookmarkEnd w:id="16"/>
    </w:p>
    <w:p w14:paraId="2D6DF3A7" w14:textId="51E39490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Система мер противодействия коррупции  включает антикоррупционный мониторинг, анализ коррупционных рисков, антикоррупционные ограничени</w:t>
      </w:r>
      <w:r w:rsidR="00BE6ACB" w:rsidRPr="008604F4">
        <w:rPr>
          <w:rFonts w:ascii="Times New Roman KZ" w:hAnsi="Times New Roman KZ"/>
          <w:sz w:val="26"/>
          <w:szCs w:val="26"/>
        </w:rPr>
        <w:t>я</w:t>
      </w:r>
      <w:r w:rsidRPr="008604F4">
        <w:rPr>
          <w:rFonts w:ascii="Times New Roman KZ" w:hAnsi="Times New Roman KZ"/>
          <w:sz w:val="26"/>
          <w:szCs w:val="26"/>
        </w:rPr>
        <w:t xml:space="preserve"> и другие меры, принимаемые Обществом как инициативно, так и во исполнение законодательства Республики Казахстан.</w:t>
      </w:r>
    </w:p>
    <w:p w14:paraId="6E2910A7" w14:textId="183DBFCC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Решением Совета директоров №</w:t>
      </w:r>
      <w:r w:rsidR="007764B7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6 от 24 мая 2021</w:t>
      </w:r>
      <w:r w:rsidR="00D52BBD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г</w:t>
      </w:r>
      <w:r w:rsidR="00250BC0">
        <w:rPr>
          <w:rFonts w:ascii="Times New Roman KZ" w:hAnsi="Times New Roman KZ"/>
          <w:sz w:val="26"/>
          <w:szCs w:val="26"/>
        </w:rPr>
        <w:t>ода</w:t>
      </w:r>
      <w:r w:rsidRPr="008604F4">
        <w:rPr>
          <w:rFonts w:ascii="Times New Roman KZ" w:hAnsi="Times New Roman KZ"/>
          <w:sz w:val="26"/>
          <w:szCs w:val="26"/>
        </w:rPr>
        <w:t xml:space="preserve"> для реализации антикоррупционного мониторинга утверждена Методика проведения антикоррупционного мониторинга и внутреннего анализа коррупционных рисков в АО «УМЗ». В течение года проведены антикоррупционный мониторинг и внутренний анализ коррупционных рисков, итоги которых представлены Правлению и Совету директоров Общества. </w:t>
      </w:r>
    </w:p>
    <w:p w14:paraId="3870BF58" w14:textId="77777777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Обществе реализуется практика письменного подтверждения принятия антикоррупционных ограничений руководителями служб/подразделений, приравненных к лицам, уполномоченным на выполнение государственных функций. </w:t>
      </w:r>
    </w:p>
    <w:p w14:paraId="5869635E" w14:textId="5C09FA67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Руководители, чьи должности включены в утвержденный список должностей, входящих в категорию лиц, исполняющих управленческие функции в АО «УМЗ» и приравненных к лицам, уполномоченным на выполнение государственных функций (далее – Список) на ежегодной основе предоставляют веб-декларацию о конфликте интересов, также веб-декларацию предоставляют вновь принятые на работу </w:t>
      </w:r>
      <w:r w:rsidR="000B5DB6">
        <w:rPr>
          <w:rFonts w:ascii="Times New Roman KZ" w:hAnsi="Times New Roman KZ"/>
          <w:sz w:val="26"/>
          <w:szCs w:val="26"/>
        </w:rPr>
        <w:t>Работники и Р</w:t>
      </w:r>
      <w:r w:rsidRPr="008604F4">
        <w:rPr>
          <w:rFonts w:ascii="Times New Roman KZ" w:hAnsi="Times New Roman KZ"/>
          <w:sz w:val="26"/>
          <w:szCs w:val="26"/>
        </w:rPr>
        <w:t>аботники, перешедшие в другое структурное подразделение Общества.</w:t>
      </w:r>
    </w:p>
    <w:p w14:paraId="5E15E32A" w14:textId="628DD76D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целях реализации системной меры финансового контроля, предусмотренной законодательством РК, руководители, чьи должности включены в Список, в 2021</w:t>
      </w:r>
      <w:r w:rsidR="00D52BBD">
        <w:rPr>
          <w:rFonts w:ascii="Times New Roman KZ" w:hAnsi="Times New Roman KZ"/>
          <w:sz w:val="26"/>
          <w:szCs w:val="26"/>
        </w:rPr>
        <w:t> </w:t>
      </w:r>
      <w:r w:rsidR="00250BC0">
        <w:rPr>
          <w:rFonts w:ascii="Times New Roman KZ" w:hAnsi="Times New Roman KZ"/>
          <w:sz w:val="26"/>
          <w:szCs w:val="26"/>
        </w:rPr>
        <w:t>году</w:t>
      </w:r>
      <w:r w:rsidRPr="008604F4">
        <w:rPr>
          <w:rFonts w:ascii="Times New Roman KZ" w:hAnsi="Times New Roman KZ"/>
          <w:sz w:val="26"/>
          <w:szCs w:val="26"/>
        </w:rPr>
        <w:t xml:space="preserve"> уведомили Общество о сдаче декларации об активах и обязательствах.</w:t>
      </w:r>
    </w:p>
    <w:p w14:paraId="08B8B02E" w14:textId="77777777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Общество осуществляет формализованный, документированный и основанный на оценке рисков подход к проведению комплаенс-проверки контрагентов. В контракты/договоры, заключаемые Обществом, включаются  антикоррупционные положения.</w:t>
      </w:r>
    </w:p>
    <w:p w14:paraId="304B9A19" w14:textId="77777777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lastRenderedPageBreak/>
        <w:t xml:space="preserve">В отношении коррупции установлен нулевой риск-аппетит. Оценка коррупционных рисков осуществляется на ежегодной основе, Советом Директоров утверждается реестр и карта коррупционных рисков, а также план мероприятий по минимизации рисков коррупции. В Обществе отсутствуют реализованные коррупционные риски. </w:t>
      </w:r>
    </w:p>
    <w:p w14:paraId="5F636C33" w14:textId="64CC4180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целях повышения уровня осведомленности среди </w:t>
      </w:r>
      <w:r w:rsidR="00982772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>аботников Общества проводится обучение. В 2021</w:t>
      </w:r>
      <w:r w:rsidR="00D52BBD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г</w:t>
      </w:r>
      <w:r w:rsidR="00250BC0">
        <w:rPr>
          <w:rFonts w:ascii="Times New Roman KZ" w:hAnsi="Times New Roman KZ"/>
          <w:sz w:val="26"/>
          <w:szCs w:val="26"/>
        </w:rPr>
        <w:t>оду</w:t>
      </w:r>
      <w:r w:rsidRPr="008604F4">
        <w:rPr>
          <w:rFonts w:ascii="Times New Roman KZ" w:hAnsi="Times New Roman KZ"/>
          <w:sz w:val="26"/>
          <w:szCs w:val="26"/>
        </w:rPr>
        <w:t xml:space="preserve"> Офицером по рискам и комплаенс как для целевых групп </w:t>
      </w:r>
      <w:r w:rsidR="00982772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>аботников, так и на встречах с трудовыми коллективами,  проводилось обучение по темам: кодекс корпоративной этики и комплаенс АО</w:t>
      </w:r>
      <w:r w:rsidR="00C81318">
        <w:rPr>
          <w:lang w:val="kk-KZ"/>
        </w:rPr>
        <w:t> </w:t>
      </w:r>
      <w:r w:rsidR="002E0F86">
        <w:rPr>
          <w:lang w:val="kk-KZ"/>
        </w:rPr>
        <w:t>«</w:t>
      </w:r>
      <w:r w:rsidRPr="008604F4">
        <w:rPr>
          <w:rFonts w:ascii="Times New Roman KZ" w:hAnsi="Times New Roman KZ"/>
          <w:sz w:val="26"/>
          <w:szCs w:val="26"/>
        </w:rPr>
        <w:t>УМЗ</w:t>
      </w:r>
      <w:r w:rsidR="002E0F86">
        <w:rPr>
          <w:rFonts w:ascii="Times New Roman KZ" w:hAnsi="Times New Roman KZ"/>
          <w:sz w:val="26"/>
          <w:szCs w:val="26"/>
        </w:rPr>
        <w:t>»</w:t>
      </w:r>
      <w:r w:rsidRPr="008604F4">
        <w:rPr>
          <w:rFonts w:ascii="Times New Roman KZ" w:hAnsi="Times New Roman KZ"/>
          <w:sz w:val="26"/>
          <w:szCs w:val="26"/>
        </w:rPr>
        <w:t xml:space="preserve"> (раздел</w:t>
      </w:r>
      <w:r w:rsidR="00D52BBD">
        <w:rPr>
          <w:rFonts w:ascii="Times New Roman KZ" w:hAnsi="Times New Roman KZ"/>
          <w:sz w:val="26"/>
          <w:szCs w:val="26"/>
        </w:rPr>
        <w:t> </w:t>
      </w:r>
      <w:r w:rsidRPr="008604F4">
        <w:rPr>
          <w:rFonts w:ascii="Times New Roman KZ" w:hAnsi="Times New Roman KZ"/>
          <w:sz w:val="26"/>
          <w:szCs w:val="26"/>
        </w:rPr>
        <w:t>II</w:t>
      </w:r>
      <w:r w:rsidR="002E0F86">
        <w:rPr>
          <w:rFonts w:ascii="Times New Roman KZ" w:hAnsi="Times New Roman KZ"/>
          <w:sz w:val="26"/>
          <w:szCs w:val="26"/>
        </w:rPr>
        <w:t>.</w:t>
      </w:r>
      <w:r w:rsidR="00D52BBD">
        <w:rPr>
          <w:rFonts w:ascii="Times New Roman KZ" w:hAnsi="Times New Roman KZ"/>
          <w:sz w:val="26"/>
          <w:szCs w:val="26"/>
        </w:rPr>
        <w:t> </w:t>
      </w:r>
      <w:r w:rsidR="002E0F86">
        <w:rPr>
          <w:rFonts w:ascii="Times New Roman KZ" w:hAnsi="Times New Roman KZ"/>
          <w:sz w:val="26"/>
          <w:szCs w:val="26"/>
        </w:rPr>
        <w:t>К</w:t>
      </w:r>
      <w:r w:rsidRPr="008604F4">
        <w:rPr>
          <w:rFonts w:ascii="Times New Roman KZ" w:hAnsi="Times New Roman KZ"/>
          <w:sz w:val="26"/>
          <w:szCs w:val="26"/>
        </w:rPr>
        <w:t xml:space="preserve">омплаенс), конфликт интересов и ограничения совместной работы родственников, супругов, свойственников; комплаенс – проверка контрагентов; на знание и понимание вопросов комплаенс: о международном и национальном рейтинге восприятия коррупции, о запрете подарков, о каналах информирования, «горячей линии»; инсайдеры  – процедуры внутреннего контроля. </w:t>
      </w:r>
    </w:p>
    <w:p w14:paraId="043AC66F" w14:textId="5B3C4E7C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Про</w:t>
      </w:r>
      <w:r w:rsidR="00982772">
        <w:rPr>
          <w:rFonts w:ascii="Times New Roman KZ" w:hAnsi="Times New Roman KZ"/>
          <w:sz w:val="26"/>
          <w:szCs w:val="26"/>
        </w:rPr>
        <w:t>ведено тестирование среди 3608 Р</w:t>
      </w:r>
      <w:r w:rsidRPr="008604F4">
        <w:rPr>
          <w:rFonts w:ascii="Times New Roman KZ" w:hAnsi="Times New Roman KZ"/>
          <w:sz w:val="26"/>
          <w:szCs w:val="26"/>
        </w:rPr>
        <w:t>аботников на знание и понимание вопросов этики и  комплаенс (включая вопросы противодействия коррупции). В</w:t>
      </w:r>
      <w:r w:rsidR="00C81318">
        <w:rPr>
          <w:lang w:val="kk-KZ"/>
        </w:rPr>
        <w:t> </w:t>
      </w:r>
      <w:r w:rsidRPr="008604F4">
        <w:rPr>
          <w:rFonts w:ascii="Times New Roman KZ" w:hAnsi="Times New Roman KZ"/>
          <w:sz w:val="26"/>
          <w:szCs w:val="26"/>
        </w:rPr>
        <w:t xml:space="preserve">анонимном анкетировании по соблюдению этики в Обществе (включая вопросы, сталкивались ли опрашиваемые со случаями коррупции) приняли участие 1783 </w:t>
      </w:r>
      <w:r w:rsidR="00982772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 xml:space="preserve">аботников. </w:t>
      </w:r>
    </w:p>
    <w:p w14:paraId="5DDB44FF" w14:textId="0F014673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На ежеквартальной основе с руководителями проводится обсуждение вопросов на тему противодействия коррупции и мошенничеству. В корпоративном издании «УМЗ-</w:t>
      </w:r>
      <w:proofErr w:type="spellStart"/>
      <w:r w:rsidRPr="008604F4">
        <w:rPr>
          <w:rFonts w:ascii="Times New Roman KZ" w:hAnsi="Times New Roman KZ"/>
          <w:sz w:val="26"/>
          <w:szCs w:val="26"/>
        </w:rPr>
        <w:t>информ</w:t>
      </w:r>
      <w:proofErr w:type="spellEnd"/>
      <w:r w:rsidRPr="008604F4">
        <w:rPr>
          <w:rFonts w:ascii="Times New Roman KZ" w:hAnsi="Times New Roman KZ"/>
          <w:sz w:val="26"/>
          <w:szCs w:val="26"/>
        </w:rPr>
        <w:t>» осуществля</w:t>
      </w:r>
      <w:r w:rsidR="0059301C">
        <w:rPr>
          <w:rFonts w:ascii="Times New Roman KZ" w:hAnsi="Times New Roman KZ"/>
          <w:sz w:val="26"/>
          <w:szCs w:val="26"/>
        </w:rPr>
        <w:t>ю</w:t>
      </w:r>
      <w:r w:rsidRPr="008604F4">
        <w:rPr>
          <w:rFonts w:ascii="Times New Roman KZ" w:hAnsi="Times New Roman KZ"/>
          <w:sz w:val="26"/>
          <w:szCs w:val="26"/>
        </w:rPr>
        <w:t>тся публикаци</w:t>
      </w:r>
      <w:r w:rsidR="0059301C">
        <w:rPr>
          <w:rFonts w:ascii="Times New Roman KZ" w:hAnsi="Times New Roman KZ"/>
          <w:sz w:val="26"/>
          <w:szCs w:val="26"/>
        </w:rPr>
        <w:t>и</w:t>
      </w:r>
      <w:r w:rsidRPr="008604F4">
        <w:rPr>
          <w:rFonts w:ascii="Times New Roman KZ" w:hAnsi="Times New Roman KZ"/>
          <w:sz w:val="26"/>
          <w:szCs w:val="26"/>
        </w:rPr>
        <w:t xml:space="preserve"> информации на тему комплаенс. </w:t>
      </w:r>
    </w:p>
    <w:p w14:paraId="64D4943E" w14:textId="58CAFC09" w:rsidR="00334257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На информационных стендах, на внутреннем и внешнем корпоративных веб-сайтах Общества размещена информация о способах обращения и контактах «</w:t>
      </w:r>
      <w:r w:rsidR="0059301C">
        <w:rPr>
          <w:rFonts w:ascii="Times New Roman KZ" w:hAnsi="Times New Roman KZ"/>
          <w:sz w:val="26"/>
          <w:szCs w:val="26"/>
        </w:rPr>
        <w:t>Г</w:t>
      </w:r>
      <w:r w:rsidRPr="008604F4">
        <w:rPr>
          <w:rFonts w:ascii="Times New Roman KZ" w:hAnsi="Times New Roman KZ"/>
          <w:sz w:val="26"/>
          <w:szCs w:val="26"/>
        </w:rPr>
        <w:t xml:space="preserve">орячей линии» внешней независимой организации, предоставляющей услуги горячей линии для возможности получения от </w:t>
      </w:r>
      <w:r w:rsidR="00982772">
        <w:rPr>
          <w:rFonts w:ascii="Times New Roman KZ" w:hAnsi="Times New Roman KZ"/>
          <w:sz w:val="26"/>
          <w:szCs w:val="26"/>
        </w:rPr>
        <w:t>Р</w:t>
      </w:r>
      <w:r w:rsidRPr="008604F4">
        <w:rPr>
          <w:rFonts w:ascii="Times New Roman KZ" w:hAnsi="Times New Roman KZ"/>
          <w:sz w:val="26"/>
          <w:szCs w:val="26"/>
        </w:rPr>
        <w:t>аботников Общества и заинтересованных лиц информации о фактах коррупции, мошенничества, нарушениях норм корпоративной этики, а также о неправомерных действиях должностных лиц Общества.</w:t>
      </w:r>
    </w:p>
    <w:p w14:paraId="6364C014" w14:textId="77777777" w:rsidR="00570AC5" w:rsidRPr="008604F4" w:rsidRDefault="00570AC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15971721" w14:textId="77777777" w:rsidR="00336CA5" w:rsidRPr="008604F4" w:rsidRDefault="006E6702" w:rsidP="009D2B5F">
      <w:pPr>
        <w:pStyle w:val="1"/>
        <w:numPr>
          <w:ilvl w:val="0"/>
          <w:numId w:val="5"/>
        </w:numPr>
        <w:tabs>
          <w:tab w:val="left" w:pos="993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17" w:name="_Toc499219423"/>
      <w:r w:rsidRPr="008604F4">
        <w:rPr>
          <w:rFonts w:ascii="Times New Roman KZ" w:hAnsi="Times New Roman KZ"/>
          <w:sz w:val="26"/>
          <w:szCs w:val="26"/>
        </w:rPr>
        <w:t xml:space="preserve">Мероприятия по охране труда и защите </w:t>
      </w:r>
      <w:r w:rsidR="007468F5" w:rsidRPr="008604F4">
        <w:rPr>
          <w:rFonts w:ascii="Times New Roman KZ" w:hAnsi="Times New Roman KZ"/>
          <w:sz w:val="26"/>
          <w:szCs w:val="26"/>
        </w:rPr>
        <w:t>окружающ</w:t>
      </w:r>
      <w:r w:rsidR="00C8434B" w:rsidRPr="008604F4">
        <w:rPr>
          <w:rFonts w:ascii="Times New Roman KZ" w:hAnsi="Times New Roman KZ"/>
          <w:sz w:val="26"/>
          <w:szCs w:val="26"/>
        </w:rPr>
        <w:t xml:space="preserve">ей </w:t>
      </w:r>
      <w:r w:rsidRPr="008604F4">
        <w:rPr>
          <w:rFonts w:ascii="Times New Roman KZ" w:hAnsi="Times New Roman KZ"/>
          <w:sz w:val="26"/>
          <w:szCs w:val="26"/>
        </w:rPr>
        <w:t>среды</w:t>
      </w:r>
      <w:bookmarkEnd w:id="17"/>
      <w:r w:rsidRPr="008604F4">
        <w:rPr>
          <w:rFonts w:ascii="Times New Roman KZ" w:hAnsi="Times New Roman KZ"/>
          <w:sz w:val="26"/>
          <w:szCs w:val="26"/>
        </w:rPr>
        <w:t xml:space="preserve"> </w:t>
      </w:r>
    </w:p>
    <w:p w14:paraId="53B83281" w14:textId="77777777" w:rsidR="00E65AA1" w:rsidRPr="008604F4" w:rsidRDefault="00E65AA1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Общество всецело осознает свою ответственность за обеспечение безаварийной производственной деятельности, безопасных условий труда Работников и сохранение здоровья населения, проживающего в регионе присутствия.</w:t>
      </w:r>
    </w:p>
    <w:p w14:paraId="5C7653FB" w14:textId="77777777" w:rsidR="00E65AA1" w:rsidRPr="008604F4" w:rsidRDefault="00E65AA1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Обществе внедрена интегрированная система менеджмента, соответствующая требованиям международных стандартов ISO 9001 (система менеджмента качества), IS0 14001 (система менеджмента окружающей среды) и ISO 45001 (система менеджмента охраны здоровья и обеспечения безопасности труда). В соответствии с этой системой в Обществе организована работа по соблюдению требований законодательства Республики Казахстан в области охраны труда и окружающей среды, радиационной и ядерной безопасности.</w:t>
      </w:r>
    </w:p>
    <w:p w14:paraId="3CBAD2CC" w14:textId="0D3DCC8B" w:rsidR="002C057B" w:rsidRPr="008604F4" w:rsidRDefault="00E65AA1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2021 году АО «УМЗ» перешло от стандарта OHSAS 18001 на обновленную версию стандарта ISO 45001. В Обществе прошёл </w:t>
      </w:r>
      <w:proofErr w:type="spellStart"/>
      <w:r w:rsidRPr="008604F4">
        <w:rPr>
          <w:rFonts w:ascii="Times New Roman KZ" w:hAnsi="Times New Roman KZ"/>
          <w:sz w:val="26"/>
          <w:szCs w:val="26"/>
        </w:rPr>
        <w:t>ресертификационный</w:t>
      </w:r>
      <w:proofErr w:type="spellEnd"/>
      <w:r w:rsidRPr="008604F4">
        <w:rPr>
          <w:rFonts w:ascii="Times New Roman KZ" w:hAnsi="Times New Roman KZ"/>
          <w:sz w:val="26"/>
          <w:szCs w:val="26"/>
        </w:rPr>
        <w:t xml:space="preserve"> аудит </w:t>
      </w:r>
      <w:r w:rsidRPr="008604F4">
        <w:rPr>
          <w:rFonts w:ascii="Times New Roman KZ" w:hAnsi="Times New Roman KZ"/>
          <w:sz w:val="26"/>
          <w:szCs w:val="26"/>
        </w:rPr>
        <w:br/>
        <w:t>ООО «</w:t>
      </w:r>
      <w:proofErr w:type="spellStart"/>
      <w:r w:rsidRPr="008604F4">
        <w:rPr>
          <w:rFonts w:ascii="Times New Roman KZ" w:hAnsi="Times New Roman KZ"/>
          <w:sz w:val="26"/>
          <w:szCs w:val="26"/>
        </w:rPr>
        <w:t>Интерсертифика</w:t>
      </w:r>
      <w:proofErr w:type="spellEnd"/>
      <w:r w:rsidRPr="008604F4">
        <w:rPr>
          <w:rFonts w:ascii="Times New Roman KZ" w:hAnsi="Times New Roman KZ"/>
          <w:sz w:val="26"/>
          <w:szCs w:val="26"/>
        </w:rPr>
        <w:t xml:space="preserve"> ТЮФ» совместно с ТЮФ </w:t>
      </w:r>
      <w:proofErr w:type="spellStart"/>
      <w:r w:rsidRPr="008604F4">
        <w:rPr>
          <w:rFonts w:ascii="Times New Roman KZ" w:hAnsi="Times New Roman KZ"/>
          <w:sz w:val="26"/>
          <w:szCs w:val="26"/>
        </w:rPr>
        <w:t>Тюринген</w:t>
      </w:r>
      <w:proofErr w:type="spellEnd"/>
      <w:r w:rsidRPr="008604F4">
        <w:rPr>
          <w:rFonts w:ascii="Times New Roman KZ" w:hAnsi="Times New Roman KZ"/>
          <w:sz w:val="26"/>
          <w:szCs w:val="26"/>
        </w:rPr>
        <w:t>, который подтвердил соответствие системы менеджмента Общества требованиям стандартов ISO 9001, ISO 14001 и ISO 45001.</w:t>
      </w:r>
    </w:p>
    <w:p w14:paraId="565DDA57" w14:textId="77777777" w:rsidR="00E65AA1" w:rsidRPr="008604F4" w:rsidRDefault="00E65AA1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69C68620" w14:textId="77777777" w:rsidR="00336CA5" w:rsidRPr="008604F4" w:rsidRDefault="00C26618" w:rsidP="009D2B5F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2.1.</w:t>
      </w:r>
      <w:r w:rsidR="006E6702" w:rsidRPr="008604F4">
        <w:rPr>
          <w:rFonts w:ascii="Times New Roman KZ" w:hAnsi="Times New Roman KZ"/>
          <w:sz w:val="26"/>
          <w:szCs w:val="26"/>
        </w:rPr>
        <w:t xml:space="preserve"> </w:t>
      </w:r>
      <w:bookmarkStart w:id="18" w:name="_Toc499219424"/>
      <w:r w:rsidR="006E6702" w:rsidRPr="008604F4">
        <w:rPr>
          <w:rFonts w:ascii="Times New Roman KZ" w:hAnsi="Times New Roman KZ"/>
          <w:sz w:val="26"/>
          <w:szCs w:val="26"/>
        </w:rPr>
        <w:t xml:space="preserve">Охрана и обеспечение </w:t>
      </w:r>
      <w:r w:rsidR="00047E49" w:rsidRPr="008604F4">
        <w:rPr>
          <w:rFonts w:ascii="Times New Roman KZ" w:hAnsi="Times New Roman KZ"/>
          <w:sz w:val="26"/>
          <w:szCs w:val="26"/>
        </w:rPr>
        <w:t xml:space="preserve">безопасных </w:t>
      </w:r>
      <w:r w:rsidR="006E6702" w:rsidRPr="008604F4">
        <w:rPr>
          <w:rFonts w:ascii="Times New Roman KZ" w:hAnsi="Times New Roman KZ"/>
          <w:sz w:val="26"/>
          <w:szCs w:val="26"/>
        </w:rPr>
        <w:t>условий труда</w:t>
      </w:r>
      <w:bookmarkEnd w:id="18"/>
      <w:r w:rsidR="006E6702" w:rsidRPr="008604F4">
        <w:rPr>
          <w:rFonts w:ascii="Times New Roman KZ" w:hAnsi="Times New Roman KZ"/>
          <w:sz w:val="26"/>
          <w:szCs w:val="26"/>
        </w:rPr>
        <w:t xml:space="preserve">  </w:t>
      </w:r>
    </w:p>
    <w:p w14:paraId="264737AC" w14:textId="40AE5D1D" w:rsidR="002C057B" w:rsidRPr="008604F4" w:rsidRDefault="002C057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8604F4">
        <w:rPr>
          <w:rFonts w:ascii="Times New Roman KZ" w:hAnsi="Times New Roman KZ"/>
          <w:b/>
          <w:sz w:val="26"/>
          <w:szCs w:val="26"/>
        </w:rPr>
        <w:t>2.1.1</w:t>
      </w:r>
      <w:r w:rsidR="00F26598">
        <w:rPr>
          <w:rFonts w:ascii="Times New Roman KZ" w:hAnsi="Times New Roman KZ"/>
          <w:b/>
          <w:sz w:val="26"/>
          <w:szCs w:val="26"/>
        </w:rPr>
        <w:t>.</w:t>
      </w:r>
      <w:r w:rsidRPr="008604F4">
        <w:rPr>
          <w:rFonts w:ascii="Times New Roman KZ" w:hAnsi="Times New Roman KZ"/>
          <w:b/>
          <w:sz w:val="26"/>
          <w:szCs w:val="26"/>
        </w:rPr>
        <w:t xml:space="preserve"> Основные направления деятельности Общества</w:t>
      </w:r>
    </w:p>
    <w:p w14:paraId="26ADDD0E" w14:textId="1AEC8318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val="kk-KZ" w:eastAsia="ru-RU"/>
        </w:rPr>
      </w:pPr>
      <w:bookmarkStart w:id="19" w:name="_Toc499219431"/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В 2021 году заключён договор обязательного страхования </w:t>
      </w:r>
      <w:r w:rsidR="001C4245">
        <w:rPr>
          <w:rFonts w:ascii="Times New Roman KZ" w:hAnsi="Times New Roman KZ"/>
          <w:sz w:val="26"/>
          <w:szCs w:val="26"/>
          <w:lang w:eastAsia="ru-RU"/>
        </w:rPr>
        <w:t>Р</w:t>
      </w:r>
      <w:r w:rsidRPr="008604F4">
        <w:rPr>
          <w:rFonts w:ascii="Times New Roman KZ" w:hAnsi="Times New Roman KZ"/>
          <w:sz w:val="26"/>
          <w:szCs w:val="26"/>
          <w:lang w:eastAsia="ru-RU"/>
        </w:rPr>
        <w:t>аботника от несчастных случаев при исполнении им трудовых (служебных) обязанностей с</w:t>
      </w:r>
      <w:r w:rsidRPr="008604F4">
        <w:rPr>
          <w:rFonts w:ascii="Times New Roman KZ" w:hAnsi="Times New Roman KZ"/>
          <w:sz w:val="26"/>
          <w:szCs w:val="26"/>
          <w:lang w:val="kk-KZ" w:eastAsia="ru-RU"/>
        </w:rPr>
        <w:t xml:space="preserve"> </w:t>
      </w:r>
      <w:r w:rsidRPr="008604F4">
        <w:rPr>
          <w:rFonts w:ascii="Times New Roman KZ" w:hAnsi="Times New Roman KZ"/>
          <w:sz w:val="26"/>
          <w:szCs w:val="26"/>
          <w:lang w:eastAsia="ru-RU"/>
        </w:rPr>
        <w:t>АО</w:t>
      </w:r>
      <w:r w:rsidR="00C51559" w:rsidRPr="008604F4">
        <w:rPr>
          <w:rFonts w:ascii="Times New Roman KZ" w:hAnsi="Times New Roman KZ"/>
          <w:sz w:val="26"/>
          <w:szCs w:val="26"/>
          <w:lang w:eastAsia="ru-RU"/>
        </w:rPr>
        <w:t> 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«КСЖ «Евразия» </w:t>
      </w:r>
      <w:r w:rsidR="009B1638" w:rsidRPr="008604F4">
        <w:rPr>
          <w:rFonts w:ascii="Times New Roman KZ" w:hAnsi="Times New Roman KZ"/>
          <w:sz w:val="26"/>
          <w:szCs w:val="26"/>
          <w:lang w:eastAsia="ru-RU"/>
        </w:rPr>
        <w:t>№ 11-01 2021-8426</w:t>
      </w:r>
      <w:r w:rsidR="009B1638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/>
          <w:sz w:val="26"/>
          <w:szCs w:val="26"/>
          <w:lang w:eastAsia="ru-RU"/>
        </w:rPr>
        <w:t>от 27.12.2021</w:t>
      </w:r>
      <w:r w:rsidR="009B1638">
        <w:rPr>
          <w:rFonts w:ascii="Times New Roman KZ" w:hAnsi="Times New Roman KZ"/>
          <w:sz w:val="26"/>
          <w:szCs w:val="26"/>
          <w:lang w:eastAsia="ru-RU"/>
        </w:rPr>
        <w:t xml:space="preserve"> г.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</w:p>
    <w:p w14:paraId="770634CE" w14:textId="4E8CE96D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 целях принятия мер по недопущению несчастных случаев на производстве в Обществе проводится учёт всех несчастных случаев, а такж</w:t>
      </w:r>
      <w:r w:rsidR="00545203">
        <w:rPr>
          <w:rFonts w:ascii="Times New Roman KZ" w:hAnsi="Times New Roman KZ"/>
          <w:sz w:val="26"/>
          <w:szCs w:val="26"/>
          <w:lang w:eastAsia="ru-RU"/>
        </w:rPr>
        <w:t xml:space="preserve">е расследование и анализ </w:t>
      </w:r>
      <w:r w:rsidR="00545203">
        <w:rPr>
          <w:rFonts w:ascii="Times New Roman KZ" w:hAnsi="Times New Roman KZ"/>
          <w:sz w:val="26"/>
          <w:szCs w:val="26"/>
          <w:lang w:val="kk-KZ" w:eastAsia="ru-RU"/>
        </w:rPr>
        <w:t>коренных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причин. По результатам расследований разрабатывались профилактические мероприятия, тем не менее, в 2021 году в Обществе произошло два несчастных случая. </w:t>
      </w:r>
    </w:p>
    <w:p w14:paraId="4424B10E" w14:textId="6F28DC63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Первый несчастный случай произошёл с подсобным рабочим Бериллиевого производства. Проведено расследование обстоятельств </w:t>
      </w:r>
      <w:r w:rsidR="00545203">
        <w:rPr>
          <w:rFonts w:ascii="Times New Roman KZ" w:hAnsi="Times New Roman KZ"/>
          <w:sz w:val="26"/>
          <w:szCs w:val="26"/>
          <w:lang w:val="kk-KZ" w:eastAsia="ru-RU"/>
        </w:rPr>
        <w:t>и анализ коренных причин несчастного случая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. Основным опасным производственным фактором явилось падение пострадавшего с высоты. </w:t>
      </w:r>
    </w:p>
    <w:p w14:paraId="4EA9476B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По результатам расследования установлена 100% вина работодателя.</w:t>
      </w:r>
    </w:p>
    <w:p w14:paraId="4F25ABD6" w14:textId="7EE9697E" w:rsidR="000A17A7" w:rsidRPr="008604F4" w:rsidRDefault="00545203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>
        <w:rPr>
          <w:rFonts w:ascii="Times New Roman KZ" w:hAnsi="Times New Roman KZ"/>
          <w:sz w:val="26"/>
          <w:szCs w:val="26"/>
          <w:lang w:eastAsia="ru-RU"/>
        </w:rPr>
        <w:t>П</w:t>
      </w:r>
      <w:r w:rsidR="000A17A7" w:rsidRPr="008604F4">
        <w:rPr>
          <w:rFonts w:ascii="Times New Roman KZ" w:hAnsi="Times New Roman KZ"/>
          <w:sz w:val="26"/>
          <w:szCs w:val="26"/>
          <w:lang w:eastAsia="ru-RU"/>
        </w:rPr>
        <w:t>острадавший выздоровел</w:t>
      </w:r>
      <w:r>
        <w:rPr>
          <w:rFonts w:ascii="Times New Roman KZ" w:hAnsi="Times New Roman KZ"/>
          <w:sz w:val="26"/>
          <w:szCs w:val="26"/>
          <w:lang w:eastAsia="ru-RU"/>
        </w:rPr>
        <w:t>, вышел на работу</w:t>
      </w:r>
      <w:r w:rsidR="000A17A7" w:rsidRPr="008604F4">
        <w:rPr>
          <w:rFonts w:ascii="Times New Roman KZ" w:hAnsi="Times New Roman KZ"/>
          <w:sz w:val="26"/>
          <w:szCs w:val="26"/>
          <w:lang w:eastAsia="ru-RU"/>
        </w:rPr>
        <w:t>.</w:t>
      </w:r>
    </w:p>
    <w:p w14:paraId="2F92F782" w14:textId="003793AC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Второй несчастный случай произошёл с маляром Энергетического центра.</w:t>
      </w:r>
      <w:r w:rsidR="00390AE8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="00390AE8" w:rsidRPr="00390AE8">
        <w:rPr>
          <w:rFonts w:ascii="Times New Roman KZ" w:hAnsi="Times New Roman KZ"/>
          <w:sz w:val="26"/>
          <w:szCs w:val="26"/>
          <w:lang w:eastAsia="ru-RU"/>
        </w:rPr>
        <w:t>Проведено расследование обстоятельств и</w:t>
      </w:r>
      <w:r w:rsidR="00545203">
        <w:rPr>
          <w:rFonts w:ascii="Times New Roman KZ" w:hAnsi="Times New Roman KZ"/>
          <w:sz w:val="26"/>
          <w:szCs w:val="26"/>
          <w:lang w:eastAsia="ru-RU"/>
        </w:rPr>
        <w:t xml:space="preserve"> проведен</w:t>
      </w:r>
      <w:r w:rsidR="00BD69F8">
        <w:rPr>
          <w:rFonts w:ascii="Times New Roman KZ" w:hAnsi="Times New Roman KZ"/>
          <w:sz w:val="26"/>
          <w:szCs w:val="26"/>
          <w:lang w:eastAsia="ru-RU"/>
        </w:rPr>
        <w:t xml:space="preserve"> анализ</w:t>
      </w:r>
      <w:r w:rsidR="00545203">
        <w:rPr>
          <w:rFonts w:ascii="Times New Roman KZ" w:hAnsi="Times New Roman KZ"/>
          <w:sz w:val="26"/>
          <w:szCs w:val="26"/>
          <w:lang w:eastAsia="ru-RU"/>
        </w:rPr>
        <w:t xml:space="preserve"> коренных</w:t>
      </w:r>
      <w:r w:rsidR="00390AE8" w:rsidRPr="00390AE8">
        <w:rPr>
          <w:rFonts w:ascii="Times New Roman KZ" w:hAnsi="Times New Roman KZ"/>
          <w:sz w:val="26"/>
          <w:szCs w:val="26"/>
          <w:lang w:eastAsia="ru-RU"/>
        </w:rPr>
        <w:t xml:space="preserve"> причин несчастного случая.</w:t>
      </w:r>
      <w:r w:rsidR="00390AE8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/>
          <w:sz w:val="26"/>
          <w:szCs w:val="26"/>
          <w:lang w:eastAsia="ru-RU"/>
        </w:rPr>
        <w:t>По результатам расследования  установлено, что причинами несчастного случая явились:</w:t>
      </w:r>
    </w:p>
    <w:p w14:paraId="342DFB16" w14:textId="15521DA5" w:rsidR="000A17A7" w:rsidRPr="005A53AE" w:rsidRDefault="000A17A7" w:rsidP="005A53AE">
      <w:pPr>
        <w:pStyle w:val="a9"/>
        <w:numPr>
          <w:ilvl w:val="0"/>
          <w:numId w:val="4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5A53AE">
        <w:rPr>
          <w:rFonts w:ascii="Times New Roman KZ" w:hAnsi="Times New Roman KZ"/>
          <w:sz w:val="26"/>
          <w:szCs w:val="26"/>
          <w:lang w:eastAsia="ru-RU"/>
        </w:rPr>
        <w:t xml:space="preserve">Грубая неосторожность пострадавшей, выразившаяся в несоблюдении требований «Общезаводской инструкции по безопасности и охране труда для </w:t>
      </w:r>
      <w:r w:rsidR="00982772" w:rsidRPr="005A53AE">
        <w:rPr>
          <w:rFonts w:ascii="Times New Roman KZ" w:hAnsi="Times New Roman KZ"/>
          <w:sz w:val="26"/>
          <w:szCs w:val="26"/>
          <w:lang w:eastAsia="ru-RU"/>
        </w:rPr>
        <w:t>Р</w:t>
      </w:r>
      <w:r w:rsidRPr="005A53AE">
        <w:rPr>
          <w:rFonts w:ascii="Times New Roman KZ" w:hAnsi="Times New Roman KZ"/>
          <w:sz w:val="26"/>
          <w:szCs w:val="26"/>
          <w:lang w:eastAsia="ru-RU"/>
        </w:rPr>
        <w:t xml:space="preserve">аботников АО «УМЗ» </w:t>
      </w:r>
      <w:proofErr w:type="spellStart"/>
      <w:r w:rsidRPr="005A53AE">
        <w:rPr>
          <w:rFonts w:ascii="Times New Roman KZ" w:hAnsi="Times New Roman KZ"/>
          <w:sz w:val="26"/>
          <w:szCs w:val="26"/>
          <w:lang w:eastAsia="ru-RU"/>
        </w:rPr>
        <w:t>БиОТ</w:t>
      </w:r>
      <w:proofErr w:type="spellEnd"/>
      <w:r w:rsidRPr="005A53AE">
        <w:rPr>
          <w:rFonts w:ascii="Times New Roman KZ" w:hAnsi="Times New Roman KZ"/>
          <w:sz w:val="26"/>
          <w:szCs w:val="26"/>
          <w:lang w:eastAsia="ru-RU"/>
        </w:rPr>
        <w:t xml:space="preserve"> 14.001-20 п. 1.10.12 при передвижении по территории в условиях гололеда </w:t>
      </w:r>
      <w:proofErr w:type="spellStart"/>
      <w:r w:rsidRPr="005A53AE">
        <w:rPr>
          <w:rFonts w:ascii="Times New Roman KZ" w:hAnsi="Times New Roman KZ"/>
          <w:sz w:val="26"/>
          <w:szCs w:val="26"/>
          <w:lang w:eastAsia="ru-RU"/>
        </w:rPr>
        <w:t>п.п</w:t>
      </w:r>
      <w:proofErr w:type="spellEnd"/>
      <w:r w:rsidRPr="005A53AE">
        <w:rPr>
          <w:rFonts w:ascii="Times New Roman KZ" w:hAnsi="Times New Roman KZ"/>
          <w:sz w:val="26"/>
          <w:szCs w:val="26"/>
          <w:lang w:eastAsia="ru-RU"/>
        </w:rPr>
        <w:t>. 3, п.2. ст.22 Трудовой Кодекс Республики Казахстан;</w:t>
      </w:r>
    </w:p>
    <w:p w14:paraId="6306520F" w14:textId="0E156D95" w:rsidR="000A17A7" w:rsidRPr="005A53AE" w:rsidRDefault="000A17A7" w:rsidP="005A53AE">
      <w:pPr>
        <w:pStyle w:val="a9"/>
        <w:numPr>
          <w:ilvl w:val="0"/>
          <w:numId w:val="4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5A53AE">
        <w:rPr>
          <w:rFonts w:ascii="Times New Roman KZ" w:hAnsi="Times New Roman KZ"/>
          <w:sz w:val="26"/>
          <w:szCs w:val="26"/>
          <w:lang w:eastAsia="ru-RU"/>
        </w:rPr>
        <w:t>Неудовлетворительное техническое состояние зданий, сооружений, содержание территорий и недостатки в организации рабочих мест, выразившиеся в состоянии асфальтового покрытия (вследствие погодн</w:t>
      </w:r>
      <w:r w:rsidR="00796F85">
        <w:rPr>
          <w:rFonts w:ascii="Times New Roman KZ" w:hAnsi="Times New Roman KZ"/>
          <w:sz w:val="26"/>
          <w:szCs w:val="26"/>
          <w:lang w:eastAsia="ru-RU"/>
        </w:rPr>
        <w:t>ых условий) по пути следования Р</w:t>
      </w:r>
      <w:r w:rsidRPr="005A53AE">
        <w:rPr>
          <w:rFonts w:ascii="Times New Roman KZ" w:hAnsi="Times New Roman KZ"/>
          <w:sz w:val="26"/>
          <w:szCs w:val="26"/>
          <w:lang w:eastAsia="ru-RU"/>
        </w:rPr>
        <w:t xml:space="preserve">аботника </w:t>
      </w:r>
      <w:proofErr w:type="spellStart"/>
      <w:r w:rsidRPr="005A53AE">
        <w:rPr>
          <w:rFonts w:ascii="Times New Roman KZ" w:hAnsi="Times New Roman KZ"/>
          <w:sz w:val="26"/>
          <w:szCs w:val="26"/>
          <w:lang w:eastAsia="ru-RU"/>
        </w:rPr>
        <w:t>п.п</w:t>
      </w:r>
      <w:proofErr w:type="spellEnd"/>
      <w:r w:rsidRPr="005A53AE">
        <w:rPr>
          <w:rFonts w:ascii="Times New Roman KZ" w:hAnsi="Times New Roman KZ"/>
          <w:sz w:val="26"/>
          <w:szCs w:val="26"/>
          <w:lang w:eastAsia="ru-RU"/>
        </w:rPr>
        <w:t xml:space="preserve">. 9, п.2, ст. 23 Трудовой Кодекс Республики Казахстан. </w:t>
      </w:r>
    </w:p>
    <w:p w14:paraId="0486E5D7" w14:textId="6810B6C4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Мероприятия по устранению причин несчастного случая и проведения профилактики выполнены в установленные сроки. Степень вины предприятия (работодателя) – 40 %, Степень вины пострадавшего</w:t>
      </w:r>
      <w:r w:rsidR="006064D8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/>
          <w:sz w:val="26"/>
          <w:szCs w:val="26"/>
          <w:lang w:eastAsia="ru-RU"/>
        </w:rPr>
        <w:t>– 60 %. В настоящее</w:t>
      </w:r>
      <w:r w:rsidR="003338B1">
        <w:rPr>
          <w:rFonts w:ascii="Times New Roman KZ" w:hAnsi="Times New Roman KZ"/>
          <w:sz w:val="26"/>
          <w:szCs w:val="26"/>
          <w:lang w:eastAsia="ru-RU"/>
        </w:rPr>
        <w:t xml:space="preserve"> время пострадавшая выздоровела, приступила к работе.</w:t>
      </w:r>
    </w:p>
    <w:p w14:paraId="462C1B28" w14:textId="4B9DE730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 Обществе в рамках «7 золотых правил» концепции VI</w:t>
      </w:r>
      <w:r w:rsidR="00600ED4">
        <w:rPr>
          <w:rFonts w:ascii="Times New Roman KZ" w:hAnsi="Times New Roman KZ"/>
          <w:sz w:val="26"/>
          <w:szCs w:val="26"/>
          <w:lang w:val="en-US" w:eastAsia="ru-RU"/>
        </w:rPr>
        <w:t>S</w:t>
      </w:r>
      <w:r w:rsidRPr="008604F4">
        <w:rPr>
          <w:rFonts w:ascii="Times New Roman KZ" w:hAnsi="Times New Roman KZ"/>
          <w:sz w:val="26"/>
          <w:szCs w:val="26"/>
          <w:lang w:eastAsia="ru-RU"/>
        </w:rPr>
        <w:t>ION ZERO, на постоянной основе ведется работа для достижения главной цели – стремление к нулевому травматизму.</w:t>
      </w:r>
    </w:p>
    <w:p w14:paraId="251AB443" w14:textId="5D332BFB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В целях развития культуры безопасности на производстве, открытости, повышения осознанности и личной ответственности каждого Работника за создание и поддержание безопасных условий труда, Обществом регулярно проводится изучение, анализ и внедрение лучших мировых практик в области производственной безопасности. Внедрена процедура по приостановке/остановке </w:t>
      </w:r>
      <w:r w:rsidR="00796F85">
        <w:rPr>
          <w:rFonts w:ascii="Times New Roman KZ" w:hAnsi="Times New Roman KZ"/>
          <w:sz w:val="26"/>
          <w:szCs w:val="26"/>
          <w:lang w:eastAsia="ru-RU"/>
        </w:rPr>
        <w:t>Р</w:t>
      </w:r>
      <w:r w:rsidRPr="008604F4">
        <w:rPr>
          <w:rFonts w:ascii="Times New Roman KZ" w:hAnsi="Times New Roman KZ"/>
          <w:sz w:val="26"/>
          <w:szCs w:val="26"/>
          <w:lang w:eastAsia="ru-RU"/>
        </w:rPr>
        <w:t>аботниками небезопасных работ «STOP-КАРТА».</w:t>
      </w:r>
    </w:p>
    <w:p w14:paraId="0C8222F1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На регулярной основе организовано проведение поведенческих аудитов безопасности, направленных на систематическое проведение руководителями всех уровней проверки производства работ персоналом, для улучшения условий труда Работников, предупреждения и исключения травматизма на рабочих местах.</w:t>
      </w:r>
    </w:p>
    <w:p w14:paraId="77833EA8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Проводится каскадное обучение вновь принятым Работникам по 7 «Золотым правилам» в соответствии с Кодексом производственной безопасности.</w:t>
      </w:r>
    </w:p>
    <w:p w14:paraId="01079B56" w14:textId="636E5318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lastRenderedPageBreak/>
        <w:t xml:space="preserve">В 2021 году Председателем </w:t>
      </w:r>
      <w:r w:rsidR="006B019D">
        <w:rPr>
          <w:rFonts w:ascii="Times New Roman KZ" w:hAnsi="Times New Roman KZ"/>
          <w:sz w:val="26"/>
          <w:szCs w:val="26"/>
          <w:lang w:eastAsia="ru-RU"/>
        </w:rPr>
        <w:t>П</w:t>
      </w:r>
      <w:r w:rsidRPr="008604F4">
        <w:rPr>
          <w:rFonts w:ascii="Times New Roman KZ" w:hAnsi="Times New Roman KZ"/>
          <w:sz w:val="26"/>
          <w:szCs w:val="26"/>
          <w:lang w:eastAsia="ru-RU"/>
        </w:rPr>
        <w:t>равления</w:t>
      </w:r>
      <w:r w:rsidR="006B019D">
        <w:rPr>
          <w:rFonts w:ascii="Times New Roman KZ" w:hAnsi="Times New Roman KZ"/>
          <w:sz w:val="26"/>
          <w:szCs w:val="26"/>
          <w:lang w:eastAsia="ru-RU"/>
        </w:rPr>
        <w:t xml:space="preserve"> Общества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утвержден План развития культуры безопасности в АО «УМЗ» на 2021-2022 </w:t>
      </w:r>
      <w:r w:rsidR="00BB141E">
        <w:rPr>
          <w:rFonts w:ascii="Times New Roman KZ" w:hAnsi="Times New Roman KZ"/>
          <w:sz w:val="26"/>
          <w:szCs w:val="26"/>
          <w:lang w:eastAsia="ru-RU"/>
        </w:rPr>
        <w:t>годы.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Данный план предполагает как внедрение новых процессов в области охраны труда и промышленной безопасности, так и актуализацию старых. </w:t>
      </w:r>
    </w:p>
    <w:p w14:paraId="1BDEDFBA" w14:textId="5532FB4D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Со стороны </w:t>
      </w:r>
      <w:r w:rsidR="006B019D">
        <w:rPr>
          <w:rFonts w:ascii="Times New Roman KZ" w:hAnsi="Times New Roman KZ"/>
          <w:sz w:val="26"/>
          <w:szCs w:val="26"/>
          <w:lang w:eastAsia="ru-RU"/>
        </w:rPr>
        <w:t>Единственного акционера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в адрес </w:t>
      </w:r>
      <w:r w:rsidR="006B019D">
        <w:rPr>
          <w:rFonts w:ascii="Times New Roman KZ" w:hAnsi="Times New Roman KZ"/>
          <w:sz w:val="26"/>
          <w:szCs w:val="26"/>
          <w:lang w:eastAsia="ru-RU"/>
        </w:rPr>
        <w:t>Общества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был направлен стандарт «Единая система управления производственной безопасностью» для дальнейшей актуализации ВНД в АО «УМЗ».</w:t>
      </w:r>
    </w:p>
    <w:p w14:paraId="50399FDD" w14:textId="008B31A6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Проведен анализ внутренней документации </w:t>
      </w:r>
      <w:r w:rsidR="006B019D">
        <w:rPr>
          <w:rFonts w:ascii="Times New Roman KZ" w:hAnsi="Times New Roman KZ"/>
          <w:sz w:val="26"/>
          <w:szCs w:val="26"/>
          <w:lang w:eastAsia="ru-RU"/>
        </w:rPr>
        <w:t>Общества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и разработан План мероприятий по адаптации требований стандарта НАК СУПБ в АО «УМЗ».</w:t>
      </w:r>
    </w:p>
    <w:p w14:paraId="4DB6B697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Внесены изменения в Кодекс производственной безопасности АО «УМЗ», СТ 14.0018, СТ 14.0020, ИП 14.0029, ИП 14.0001,</w:t>
      </w:r>
      <w:r w:rsidRPr="008604F4">
        <w:t xml:space="preserve"> 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РД </w:t>
      </w:r>
      <w:proofErr w:type="spellStart"/>
      <w:r w:rsidRPr="008604F4">
        <w:rPr>
          <w:rFonts w:ascii="Times New Roman KZ" w:hAnsi="Times New Roman KZ"/>
          <w:sz w:val="26"/>
          <w:szCs w:val="26"/>
          <w:lang w:eastAsia="ru-RU"/>
        </w:rPr>
        <w:t>ОПБиОТ</w:t>
      </w:r>
      <w:proofErr w:type="spellEnd"/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№14.035.</w:t>
      </w:r>
    </w:p>
    <w:p w14:paraId="7587A428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6FB1828C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Анализ коэффициента частоты несчастных случаев за 2021 год представлен в таблице 5. </w:t>
      </w:r>
    </w:p>
    <w:p w14:paraId="2A3FF1DC" w14:textId="77777777" w:rsidR="00C5684B" w:rsidRDefault="00C5684B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3C73160C" w14:textId="77777777" w:rsidR="000A17A7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0A17A7">
        <w:rPr>
          <w:rFonts w:ascii="Times New Roman KZ" w:hAnsi="Times New Roman KZ"/>
          <w:sz w:val="26"/>
          <w:szCs w:val="26"/>
        </w:rPr>
        <w:t>Таблица 5.</w:t>
      </w:r>
    </w:p>
    <w:tbl>
      <w:tblPr>
        <w:tblStyle w:val="-3110"/>
        <w:tblW w:w="9499" w:type="dxa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676"/>
        <w:gridCol w:w="709"/>
        <w:gridCol w:w="709"/>
        <w:gridCol w:w="674"/>
        <w:gridCol w:w="736"/>
        <w:gridCol w:w="1171"/>
        <w:gridCol w:w="1289"/>
        <w:gridCol w:w="1488"/>
      </w:tblGrid>
      <w:tr w:rsidR="00DB4CC1" w:rsidRPr="00C51559" w14:paraId="1D0C99D6" w14:textId="77777777" w:rsidTr="00256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47" w:type="dxa"/>
            <w:vMerge w:val="restart"/>
            <w:tcBorders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53FFA80" w14:textId="4EE92C4E" w:rsidR="00DB4CC1" w:rsidRPr="00C51559" w:rsidRDefault="00982772" w:rsidP="003A507F">
            <w:pPr>
              <w:ind w:right="-1"/>
              <w:jc w:val="center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Численность Р</w:t>
            </w:r>
            <w:r w:rsidR="00DB4CC1" w:rsidRPr="00C51559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аботников</w:t>
            </w:r>
          </w:p>
        </w:tc>
        <w:tc>
          <w:tcPr>
            <w:tcW w:w="3504" w:type="dxa"/>
            <w:gridSpan w:val="5"/>
            <w:noWrap/>
            <w:vAlign w:val="center"/>
            <w:hideMark/>
          </w:tcPr>
          <w:p w14:paraId="0279A811" w14:textId="77777777" w:rsidR="00DB4CC1" w:rsidRPr="00C51559" w:rsidRDefault="00DB4CC1" w:rsidP="003A507F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C51559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Количество несчастных случаев</w:t>
            </w:r>
          </w:p>
        </w:tc>
        <w:tc>
          <w:tcPr>
            <w:tcW w:w="1171" w:type="dxa"/>
            <w:vMerge w:val="restart"/>
            <w:noWrap/>
            <w:vAlign w:val="center"/>
            <w:hideMark/>
          </w:tcPr>
          <w:p w14:paraId="1031440F" w14:textId="77777777" w:rsidR="00DB4CC1" w:rsidRPr="00C51559" w:rsidRDefault="00DB4CC1" w:rsidP="003A507F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proofErr w:type="spellStart"/>
            <w:r w:rsidRPr="00C51559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Факти-ческий</w:t>
            </w:r>
            <w:proofErr w:type="spellEnd"/>
          </w:p>
          <w:p w14:paraId="4D0CA98D" w14:textId="77777777" w:rsidR="00DB4CC1" w:rsidRPr="00C51559" w:rsidRDefault="00DB4CC1" w:rsidP="003A507F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proofErr w:type="spellStart"/>
            <w:r w:rsidRPr="00C51559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Кч</w:t>
            </w:r>
            <w:proofErr w:type="spellEnd"/>
            <w:r w:rsidRPr="00C51559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*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79D1563E" w14:textId="77777777" w:rsidR="00DB4CC1" w:rsidRPr="00C51559" w:rsidRDefault="00DB4CC1" w:rsidP="003A507F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C51559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LTIFR**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58EBA5AB" w14:textId="77777777" w:rsidR="000D511F" w:rsidRDefault="00DB4CC1" w:rsidP="003A507F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r w:rsidRPr="00C51559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 xml:space="preserve">Целевое значение </w:t>
            </w:r>
          </w:p>
          <w:p w14:paraId="6EE6886C" w14:textId="633F75D3" w:rsidR="00DB4CC1" w:rsidRPr="00C51559" w:rsidRDefault="00DB4CC1" w:rsidP="003A507F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  <w:proofErr w:type="spellStart"/>
            <w:r w:rsidRPr="00C51559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Кч</w:t>
            </w:r>
            <w:proofErr w:type="spellEnd"/>
            <w:r w:rsidRPr="00C51559"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  <w:t>/ LTIFR</w:t>
            </w:r>
          </w:p>
        </w:tc>
      </w:tr>
      <w:tr w:rsidR="00DB4CC1" w:rsidRPr="00C51559" w14:paraId="141A3870" w14:textId="77777777" w:rsidTr="00240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776714D" w14:textId="77777777" w:rsidR="00DB4CC1" w:rsidRPr="00C51559" w:rsidRDefault="00DB4CC1" w:rsidP="00616123">
            <w:pPr>
              <w:ind w:right="-1"/>
              <w:rPr>
                <w:rFonts w:ascii="Times New Roman" w:hAnsi="Times New Roman"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676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textDirection w:val="btLr"/>
            <w:hideMark/>
          </w:tcPr>
          <w:p w14:paraId="65E5402E" w14:textId="77777777" w:rsidR="00DB4CC1" w:rsidRPr="00C51559" w:rsidRDefault="00DB4CC1" w:rsidP="00240259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  <w:r w:rsidRPr="00C51559"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  <w:t>групповых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textDirection w:val="btLr"/>
            <w:hideMark/>
          </w:tcPr>
          <w:p w14:paraId="26DC212B" w14:textId="77777777" w:rsidR="00DB4CC1" w:rsidRPr="00C51559" w:rsidRDefault="00DB4CC1" w:rsidP="00240259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  <w:r w:rsidRPr="00C51559"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  <w:t>смертельных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textDirection w:val="btLr"/>
            <w:hideMark/>
          </w:tcPr>
          <w:p w14:paraId="65F13D25" w14:textId="77777777" w:rsidR="00DB4CC1" w:rsidRPr="00C51559" w:rsidRDefault="00DB4CC1" w:rsidP="00240259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  <w:r w:rsidRPr="00C51559"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  <w:t>тяжёлых</w:t>
            </w:r>
          </w:p>
        </w:tc>
        <w:tc>
          <w:tcPr>
            <w:tcW w:w="674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textDirection w:val="btLr"/>
            <w:hideMark/>
          </w:tcPr>
          <w:p w14:paraId="72C39C11" w14:textId="77777777" w:rsidR="00DB4CC1" w:rsidRPr="00C51559" w:rsidRDefault="00DB4CC1" w:rsidP="00240259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  <w:r w:rsidRPr="00C51559"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  <w:t>лёгких</w:t>
            </w:r>
          </w:p>
        </w:tc>
        <w:tc>
          <w:tcPr>
            <w:tcW w:w="736" w:type="dxa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textDirection w:val="btLr"/>
          </w:tcPr>
          <w:p w14:paraId="23BE8770" w14:textId="26ED1061" w:rsidR="00DB4CC1" w:rsidRPr="00C51559" w:rsidRDefault="00DB4CC1" w:rsidP="00240259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  <w:r w:rsidRPr="00C51559"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  <w:t>всего</w:t>
            </w:r>
          </w:p>
        </w:tc>
        <w:tc>
          <w:tcPr>
            <w:tcW w:w="1171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F5EA80E" w14:textId="77777777" w:rsidR="00DB4CC1" w:rsidRPr="00C51559" w:rsidRDefault="00DB4CC1" w:rsidP="0061612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1289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D620F28" w14:textId="77777777" w:rsidR="00DB4CC1" w:rsidRPr="00C51559" w:rsidRDefault="00DB4CC1" w:rsidP="0061612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</w:p>
        </w:tc>
        <w:tc>
          <w:tcPr>
            <w:tcW w:w="1488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5EC44DA" w14:textId="77777777" w:rsidR="00DB4CC1" w:rsidRPr="00C51559" w:rsidRDefault="00DB4CC1" w:rsidP="0061612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/>
                <w:kern w:val="24"/>
                <w:sz w:val="24"/>
                <w:szCs w:val="26"/>
              </w:rPr>
            </w:pPr>
          </w:p>
        </w:tc>
      </w:tr>
      <w:tr w:rsidR="00576E97" w:rsidRPr="00C51559" w14:paraId="1A2F71C6" w14:textId="77777777" w:rsidTr="002566F4">
        <w:trPr>
          <w:cantSplit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right w:val="none" w:sz="0" w:space="0" w:color="auto"/>
            </w:tcBorders>
            <w:noWrap/>
            <w:vAlign w:val="bottom"/>
          </w:tcPr>
          <w:p w14:paraId="0AF9BC1D" w14:textId="0A7C3E17" w:rsidR="00576E97" w:rsidRPr="00C51559" w:rsidRDefault="00576E97" w:rsidP="00B11F4D">
            <w:pPr>
              <w:ind w:right="-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</w:pPr>
            <w:r w:rsidRPr="00C51559">
              <w:rPr>
                <w:rFonts w:ascii="Times New Roman" w:hAnsi="Times New Roman"/>
                <w:b w:val="0"/>
                <w:color w:val="000000"/>
                <w:kern w:val="24"/>
                <w:sz w:val="24"/>
                <w:szCs w:val="26"/>
                <w:lang w:val="kk-KZ"/>
              </w:rPr>
              <w:t>3731</w:t>
            </w:r>
          </w:p>
        </w:tc>
        <w:tc>
          <w:tcPr>
            <w:tcW w:w="676" w:type="dxa"/>
            <w:noWrap/>
            <w:vAlign w:val="bottom"/>
          </w:tcPr>
          <w:p w14:paraId="29B24D00" w14:textId="5B66BC64" w:rsidR="00576E97" w:rsidRPr="00C51559" w:rsidRDefault="00576E97" w:rsidP="00B11F4D">
            <w:pPr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</w:pPr>
            <w:r w:rsidRPr="00C51559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14:paraId="3840AFC6" w14:textId="0F561F79" w:rsidR="00576E97" w:rsidRPr="00C51559" w:rsidRDefault="00576E97" w:rsidP="00B11F4D">
            <w:pPr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</w:pPr>
            <w:r w:rsidRPr="00C51559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14:paraId="24A4104E" w14:textId="760221F2" w:rsidR="00576E97" w:rsidRPr="00C51559" w:rsidRDefault="00576E97" w:rsidP="00B11F4D">
            <w:pPr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</w:pPr>
            <w:r w:rsidRPr="00C51559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  <w:t>1</w:t>
            </w:r>
          </w:p>
        </w:tc>
        <w:tc>
          <w:tcPr>
            <w:tcW w:w="674" w:type="dxa"/>
            <w:noWrap/>
            <w:vAlign w:val="bottom"/>
          </w:tcPr>
          <w:p w14:paraId="45123DDA" w14:textId="4ADD3B92" w:rsidR="00576E97" w:rsidRPr="00C51559" w:rsidRDefault="00576E97" w:rsidP="00B11F4D">
            <w:pPr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</w:pPr>
            <w:r w:rsidRPr="00C51559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  <w:t>1</w:t>
            </w:r>
          </w:p>
        </w:tc>
        <w:tc>
          <w:tcPr>
            <w:tcW w:w="736" w:type="dxa"/>
            <w:vAlign w:val="bottom"/>
          </w:tcPr>
          <w:p w14:paraId="67DBB2E7" w14:textId="24433738" w:rsidR="00576E97" w:rsidRPr="00C51559" w:rsidRDefault="00576E97" w:rsidP="00B11F4D">
            <w:pPr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</w:pPr>
            <w:r w:rsidRPr="00C51559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  <w:t>2</w:t>
            </w:r>
          </w:p>
        </w:tc>
        <w:tc>
          <w:tcPr>
            <w:tcW w:w="1171" w:type="dxa"/>
            <w:noWrap/>
            <w:vAlign w:val="bottom"/>
          </w:tcPr>
          <w:p w14:paraId="726B3888" w14:textId="41AA1764" w:rsidR="00576E97" w:rsidRPr="00C51559" w:rsidRDefault="00576E97" w:rsidP="00B11F4D">
            <w:pPr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</w:pPr>
            <w:r w:rsidRPr="00C51559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  <w:t>0,53</w:t>
            </w:r>
          </w:p>
        </w:tc>
        <w:tc>
          <w:tcPr>
            <w:tcW w:w="1289" w:type="dxa"/>
            <w:vAlign w:val="bottom"/>
          </w:tcPr>
          <w:p w14:paraId="1664B9D6" w14:textId="35502C13" w:rsidR="00576E97" w:rsidRPr="00C51559" w:rsidRDefault="00576E97" w:rsidP="00B11F4D">
            <w:pPr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</w:pPr>
            <w:r w:rsidRPr="00C51559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  <w:t>0,28</w:t>
            </w:r>
          </w:p>
        </w:tc>
        <w:tc>
          <w:tcPr>
            <w:tcW w:w="1488" w:type="dxa"/>
            <w:vAlign w:val="bottom"/>
          </w:tcPr>
          <w:p w14:paraId="313A071B" w14:textId="5FB79916" w:rsidR="00576E97" w:rsidRPr="00C51559" w:rsidRDefault="00576E97" w:rsidP="00B11F4D">
            <w:pPr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</w:pPr>
            <w:r w:rsidRPr="00C51559">
              <w:rPr>
                <w:rFonts w:ascii="Times New Roman" w:hAnsi="Times New Roman"/>
                <w:color w:val="000000"/>
                <w:kern w:val="24"/>
                <w:sz w:val="24"/>
                <w:szCs w:val="26"/>
                <w:lang w:val="kk-KZ"/>
              </w:rPr>
              <w:t>0/0</w:t>
            </w:r>
          </w:p>
        </w:tc>
      </w:tr>
    </w:tbl>
    <w:p w14:paraId="30181008" w14:textId="77777777" w:rsidR="00DB4CC1" w:rsidRPr="00236AD3" w:rsidRDefault="00DB4CC1" w:rsidP="009D2B5F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0"/>
          <w:szCs w:val="20"/>
          <w:highlight w:val="yellow"/>
          <w:lang w:eastAsia="ru-RU"/>
        </w:rPr>
      </w:pPr>
    </w:p>
    <w:p w14:paraId="25DBF1D3" w14:textId="3404D47A" w:rsidR="000A17A7" w:rsidRPr="008E3D41" w:rsidRDefault="000A17A7" w:rsidP="009D2B5F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i/>
          <w:sz w:val="24"/>
          <w:szCs w:val="24"/>
          <w:lang w:eastAsia="ru-RU"/>
        </w:rPr>
      </w:pPr>
      <w:r w:rsidRPr="008E3D41">
        <w:rPr>
          <w:rFonts w:ascii="Times New Roman KZ" w:hAnsi="Times New Roman KZ"/>
          <w:i/>
          <w:sz w:val="24"/>
          <w:szCs w:val="24"/>
          <w:lang w:eastAsia="ru-RU"/>
        </w:rPr>
        <w:t>*</w:t>
      </w:r>
      <w:r w:rsidR="0084642F">
        <w:rPr>
          <w:rFonts w:ascii="Times New Roman KZ" w:hAnsi="Times New Roman KZ"/>
          <w:i/>
          <w:sz w:val="24"/>
          <w:szCs w:val="24"/>
          <w:lang w:eastAsia="ru-RU"/>
        </w:rPr>
        <w:t> </w:t>
      </w:r>
      <w:r w:rsidRPr="008E3D41">
        <w:rPr>
          <w:rFonts w:ascii="Times New Roman KZ" w:hAnsi="Times New Roman KZ"/>
          <w:i/>
          <w:sz w:val="24"/>
          <w:szCs w:val="24"/>
          <w:lang w:eastAsia="ru-RU"/>
        </w:rPr>
        <w:t xml:space="preserve">Коэффициент частоты травматизма </w:t>
      </w:r>
      <w:proofErr w:type="spellStart"/>
      <w:r w:rsidRPr="008E3D41">
        <w:rPr>
          <w:rFonts w:ascii="Times New Roman KZ" w:hAnsi="Times New Roman KZ"/>
          <w:i/>
          <w:sz w:val="24"/>
          <w:szCs w:val="24"/>
          <w:lang w:eastAsia="ru-RU"/>
        </w:rPr>
        <w:t>Кч</w:t>
      </w:r>
      <w:proofErr w:type="spellEnd"/>
      <w:r w:rsidRPr="008E3D41">
        <w:rPr>
          <w:rFonts w:ascii="Times New Roman KZ" w:hAnsi="Times New Roman KZ"/>
          <w:i/>
          <w:sz w:val="24"/>
          <w:szCs w:val="24"/>
          <w:lang w:eastAsia="ru-RU"/>
        </w:rPr>
        <w:t xml:space="preserve"> – характеризует число несчастных случаев, приходящихся на 1000 работающих за определённый период времени</w:t>
      </w:r>
    </w:p>
    <w:p w14:paraId="01D8E8DF" w14:textId="27471561" w:rsidR="000A17A7" w:rsidRPr="008E3D41" w:rsidRDefault="000A17A7" w:rsidP="009D2B5F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i/>
          <w:sz w:val="24"/>
          <w:szCs w:val="24"/>
          <w:lang w:eastAsia="ru-RU"/>
        </w:rPr>
      </w:pPr>
      <w:r w:rsidRPr="008E3D41">
        <w:rPr>
          <w:rFonts w:ascii="Times New Roman KZ" w:hAnsi="Times New Roman KZ"/>
          <w:i/>
          <w:sz w:val="24"/>
          <w:szCs w:val="24"/>
          <w:lang w:eastAsia="ru-RU"/>
        </w:rPr>
        <w:t>**</w:t>
      </w:r>
      <w:r w:rsidR="0084642F">
        <w:rPr>
          <w:rFonts w:ascii="Times New Roman KZ" w:hAnsi="Times New Roman KZ"/>
          <w:i/>
          <w:sz w:val="24"/>
          <w:szCs w:val="24"/>
          <w:lang w:eastAsia="ru-RU"/>
        </w:rPr>
        <w:t> </w:t>
      </w:r>
      <w:r w:rsidRPr="008E3D41">
        <w:rPr>
          <w:rFonts w:ascii="Times New Roman KZ" w:hAnsi="Times New Roman KZ"/>
          <w:i/>
          <w:sz w:val="24"/>
          <w:szCs w:val="24"/>
          <w:lang w:eastAsia="ru-RU"/>
        </w:rPr>
        <w:t>LTIFR - это показатель, обозначающий количество травм на миллион отработанных часов</w:t>
      </w:r>
    </w:p>
    <w:p w14:paraId="796A75D8" w14:textId="77777777" w:rsidR="000A17A7" w:rsidRPr="008604F4" w:rsidRDefault="000A17A7" w:rsidP="009D2B5F">
      <w:pPr>
        <w:tabs>
          <w:tab w:val="left" w:pos="1392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0"/>
          <w:szCs w:val="20"/>
          <w:lang w:eastAsia="ru-RU"/>
        </w:rPr>
      </w:pPr>
    </w:p>
    <w:p w14:paraId="0437E094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 целях предупреждения и выявления нарушений и отступлений от требований действующих правил, норм, инструкций, стандартов и других нормативно-правовых актов по охране труда техническими (профсоюзными) инспекторами по охране труда совместно с руководителями и специалистами структурных подразделений ежемесячно проводились плановые проверки состояния безопасности и охраны труда на рабочих местах.   Результаты проверок обсуждались на Днях охраны труда, которые проводились в подразделениях ежемесячно.</w:t>
      </w:r>
    </w:p>
    <w:p w14:paraId="6EAF309B" w14:textId="465E3B95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Совместно с Профсоюзом ежегодно проводится смотр-конкурс по охране труда, охране окружающей среды, промышленной и пожарной безопасности в Обществе. Итоги по данному смотру-конкурсу подводятся один раз в год. </w:t>
      </w:r>
      <w:r w:rsidR="00BA0A15">
        <w:rPr>
          <w:rFonts w:ascii="Times New Roman KZ" w:hAnsi="Times New Roman KZ"/>
          <w:sz w:val="26"/>
          <w:szCs w:val="26"/>
          <w:lang w:eastAsia="ru-RU"/>
        </w:rPr>
        <w:t>Подведены итоги и определены п</w:t>
      </w:r>
      <w:r w:rsidRPr="008604F4">
        <w:rPr>
          <w:rFonts w:ascii="Times New Roman KZ" w:hAnsi="Times New Roman KZ"/>
          <w:sz w:val="26"/>
          <w:szCs w:val="26"/>
          <w:lang w:eastAsia="ru-RU"/>
        </w:rPr>
        <w:t>обедители смотра-конкурса по охране труда, охране окружающей среды, промышленной и пожарной б</w:t>
      </w:r>
      <w:r w:rsidR="00BA0A15">
        <w:rPr>
          <w:rFonts w:ascii="Times New Roman KZ" w:hAnsi="Times New Roman KZ"/>
          <w:sz w:val="26"/>
          <w:szCs w:val="26"/>
          <w:lang w:eastAsia="ru-RU"/>
        </w:rPr>
        <w:t>езопасности в 2021 году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. </w:t>
      </w:r>
    </w:p>
    <w:p w14:paraId="51E895E8" w14:textId="1BE98A45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Целью смотра</w:t>
      </w:r>
      <w:r w:rsidR="00982772">
        <w:rPr>
          <w:rFonts w:ascii="Times New Roman KZ" w:hAnsi="Times New Roman KZ"/>
          <w:sz w:val="26"/>
          <w:szCs w:val="26"/>
          <w:lang w:eastAsia="ru-RU"/>
        </w:rPr>
        <w:t>-конкурса является привлечение Р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аботников Общества к активному участию в работе по соблюдению правил по безопасности и охране труда, промышленной и пожарной безопасности, сокращению производственного травматизма и профессиональной заболеваемости, улучшению условий труда и </w:t>
      </w:r>
      <w:r w:rsidRPr="008604F4">
        <w:rPr>
          <w:rFonts w:ascii="Times New Roman KZ" w:hAnsi="Times New Roman KZ"/>
          <w:sz w:val="26"/>
          <w:szCs w:val="26"/>
          <w:lang w:eastAsia="ru-RU"/>
        </w:rPr>
        <w:lastRenderedPageBreak/>
        <w:t xml:space="preserve">культуры производства, снижению выбросов и сбросов загрязняющих веществ в объекты окружающей среды. </w:t>
      </w:r>
    </w:p>
    <w:p w14:paraId="62CBB8D3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3C7E64CC" w14:textId="5EB4F842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  <w:lang w:eastAsia="ru-RU"/>
        </w:rPr>
      </w:pPr>
      <w:r w:rsidRPr="008604F4">
        <w:rPr>
          <w:rFonts w:ascii="Times New Roman KZ" w:hAnsi="Times New Roman KZ"/>
          <w:b/>
          <w:sz w:val="26"/>
          <w:szCs w:val="26"/>
          <w:lang w:eastAsia="ru-RU"/>
        </w:rPr>
        <w:t xml:space="preserve">Проверки внутренним контролем </w:t>
      </w:r>
      <w:r w:rsidR="00626B38">
        <w:rPr>
          <w:rFonts w:ascii="Times New Roman KZ" w:hAnsi="Times New Roman KZ"/>
          <w:b/>
          <w:sz w:val="26"/>
          <w:szCs w:val="26"/>
          <w:lang w:eastAsia="ru-RU"/>
        </w:rPr>
        <w:t>О</w:t>
      </w:r>
      <w:r w:rsidR="006B3F01">
        <w:rPr>
          <w:rFonts w:ascii="Times New Roman KZ" w:hAnsi="Times New Roman KZ"/>
          <w:b/>
          <w:sz w:val="26"/>
          <w:szCs w:val="26"/>
          <w:lang w:eastAsia="ru-RU"/>
        </w:rPr>
        <w:t>бщества</w:t>
      </w:r>
      <w:r w:rsidRPr="008604F4">
        <w:rPr>
          <w:rFonts w:ascii="Times New Roman KZ" w:hAnsi="Times New Roman KZ"/>
          <w:b/>
          <w:sz w:val="26"/>
          <w:szCs w:val="26"/>
          <w:lang w:eastAsia="ru-RU"/>
        </w:rPr>
        <w:t>:</w:t>
      </w:r>
    </w:p>
    <w:p w14:paraId="57EDC066" w14:textId="5FEC24B6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Специалистами отдела промышленной безопасности и охраны труда службы директора по безопасности производства в 2021 году проведены 34 проверки </w:t>
      </w:r>
      <w:proofErr w:type="spellStart"/>
      <w:r w:rsidRPr="008604F4">
        <w:rPr>
          <w:rFonts w:ascii="Times New Roman KZ" w:hAnsi="Times New Roman KZ"/>
          <w:sz w:val="26"/>
          <w:szCs w:val="26"/>
          <w:lang w:eastAsia="ru-RU"/>
        </w:rPr>
        <w:t>БиОТ</w:t>
      </w:r>
      <w:proofErr w:type="spellEnd"/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и </w:t>
      </w:r>
      <w:proofErr w:type="spellStart"/>
      <w:r w:rsidRPr="008604F4">
        <w:rPr>
          <w:rFonts w:ascii="Times New Roman KZ" w:hAnsi="Times New Roman KZ"/>
          <w:sz w:val="26"/>
          <w:szCs w:val="26"/>
          <w:lang w:eastAsia="ru-RU"/>
        </w:rPr>
        <w:t>ПрБ</w:t>
      </w:r>
      <w:proofErr w:type="spellEnd"/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в подразделениях АО «УМЗ». Выявлено 377 нарушений.</w:t>
      </w:r>
    </w:p>
    <w:p w14:paraId="56FADE2C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  <w:lang w:eastAsia="ru-RU"/>
        </w:rPr>
      </w:pPr>
    </w:p>
    <w:p w14:paraId="712A2502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  <w:lang w:eastAsia="ru-RU"/>
        </w:rPr>
      </w:pPr>
      <w:r w:rsidRPr="008604F4">
        <w:rPr>
          <w:rFonts w:ascii="Times New Roman KZ" w:hAnsi="Times New Roman KZ"/>
          <w:b/>
          <w:sz w:val="26"/>
          <w:szCs w:val="26"/>
          <w:lang w:eastAsia="ru-RU"/>
        </w:rPr>
        <w:t>Проверки государственными органами:</w:t>
      </w:r>
    </w:p>
    <w:p w14:paraId="78DAB48F" w14:textId="23C97D52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 период с 20.04.2021 по 06.05.2021</w:t>
      </w:r>
      <w:r w:rsidR="00234DD5">
        <w:rPr>
          <w:rFonts w:ascii="Times New Roman KZ" w:hAnsi="Times New Roman KZ"/>
          <w:sz w:val="26"/>
          <w:szCs w:val="26"/>
          <w:lang w:eastAsia="ru-RU"/>
        </w:rPr>
        <w:t xml:space="preserve"> г</w:t>
      </w:r>
      <w:r w:rsidR="002E09FC">
        <w:rPr>
          <w:rFonts w:ascii="Times New Roman KZ" w:hAnsi="Times New Roman KZ"/>
          <w:sz w:val="26"/>
          <w:szCs w:val="26"/>
          <w:lang w:eastAsia="ru-RU"/>
        </w:rPr>
        <w:t>г</w:t>
      </w:r>
      <w:r w:rsidR="00234DD5">
        <w:rPr>
          <w:rFonts w:ascii="Times New Roman KZ" w:hAnsi="Times New Roman KZ"/>
          <w:sz w:val="26"/>
          <w:szCs w:val="26"/>
          <w:lang w:eastAsia="ru-RU"/>
        </w:rPr>
        <w:t>.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РГУ «</w:t>
      </w:r>
      <w:proofErr w:type="spellStart"/>
      <w:r w:rsidRPr="008604F4">
        <w:rPr>
          <w:rFonts w:ascii="Times New Roman KZ" w:hAnsi="Times New Roman KZ"/>
          <w:sz w:val="26"/>
          <w:szCs w:val="26"/>
          <w:lang w:eastAsia="ru-RU"/>
        </w:rPr>
        <w:t>Усть-Каменогорское</w:t>
      </w:r>
      <w:proofErr w:type="spellEnd"/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городское управление санитарно-эпидемиологического контроля Департамента санитарно-эпидемиологического контроля ВКО» проведена проверка по особому порядку на основе оценки степени риска деятельности Уранового производства. Выявлено три нарушения в сфере охраны труда в отношении радиационно-опасных объектов.</w:t>
      </w:r>
    </w:p>
    <w:p w14:paraId="3A026E3A" w14:textId="3BE952FC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 соответствии со ст.</w:t>
      </w:r>
      <w:r w:rsidR="00A514FC">
        <w:rPr>
          <w:rFonts w:ascii="Times New Roman KZ" w:hAnsi="Times New Roman KZ"/>
          <w:sz w:val="26"/>
          <w:szCs w:val="26"/>
          <w:lang w:eastAsia="ru-RU"/>
        </w:rPr>
        <w:t> </w:t>
      </w:r>
      <w:r w:rsidRPr="008604F4">
        <w:rPr>
          <w:rFonts w:ascii="Times New Roman KZ" w:hAnsi="Times New Roman KZ"/>
          <w:sz w:val="26"/>
          <w:szCs w:val="26"/>
          <w:lang w:eastAsia="ru-RU"/>
        </w:rPr>
        <w:t>425 ч.</w:t>
      </w:r>
      <w:r w:rsidR="00A514FC">
        <w:rPr>
          <w:rFonts w:ascii="Times New Roman KZ" w:hAnsi="Times New Roman KZ"/>
          <w:sz w:val="26"/>
          <w:szCs w:val="26"/>
          <w:lang w:eastAsia="ru-RU"/>
        </w:rPr>
        <w:t> </w:t>
      </w:r>
      <w:r w:rsidRPr="008604F4">
        <w:rPr>
          <w:rFonts w:ascii="Times New Roman KZ" w:hAnsi="Times New Roman KZ"/>
          <w:sz w:val="26"/>
          <w:szCs w:val="26"/>
          <w:lang w:eastAsia="ru-RU"/>
        </w:rPr>
        <w:t>21 Кодекса Республики Казахстан от 5 июля 2014</w:t>
      </w:r>
      <w:r w:rsidR="00234DD5">
        <w:rPr>
          <w:rFonts w:ascii="Times New Roman KZ" w:hAnsi="Times New Roman KZ"/>
          <w:sz w:val="26"/>
          <w:szCs w:val="26"/>
          <w:lang w:eastAsia="ru-RU"/>
        </w:rPr>
        <w:t> 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года «Об административных правонарушениях» по результатам проверки на физическое лицо наложен административный штраф – 15 МРП (43,755 тыс. тенге). </w:t>
      </w:r>
      <w:r w:rsidR="0011620D">
        <w:rPr>
          <w:rFonts w:ascii="Times New Roman KZ" w:hAnsi="Times New Roman KZ"/>
          <w:sz w:val="26"/>
          <w:szCs w:val="26"/>
          <w:lang w:eastAsia="ru-RU"/>
        </w:rPr>
        <w:t>Д</w:t>
      </w:r>
      <w:r w:rsidRPr="008604F4">
        <w:rPr>
          <w:rFonts w:ascii="Times New Roman KZ" w:hAnsi="Times New Roman KZ"/>
          <w:sz w:val="26"/>
          <w:szCs w:val="26"/>
          <w:lang w:eastAsia="ru-RU"/>
        </w:rPr>
        <w:t>ва нарушения устранены в полном объёме в установленный срок, третье нарушени</w:t>
      </w:r>
      <w:r w:rsidR="0011620D">
        <w:rPr>
          <w:rFonts w:ascii="Times New Roman KZ" w:hAnsi="Times New Roman KZ"/>
          <w:sz w:val="26"/>
          <w:szCs w:val="26"/>
          <w:lang w:eastAsia="ru-RU"/>
        </w:rPr>
        <w:t>е в стадии выполнения</w:t>
      </w:r>
      <w:r w:rsidRPr="008604F4">
        <w:rPr>
          <w:rFonts w:ascii="Times New Roman KZ" w:hAnsi="Times New Roman KZ"/>
          <w:sz w:val="26"/>
          <w:szCs w:val="26"/>
          <w:lang w:eastAsia="ru-RU"/>
        </w:rPr>
        <w:t>.</w:t>
      </w:r>
    </w:p>
    <w:p w14:paraId="0A4B6BA2" w14:textId="3073C1D3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С 10.11.2021 по 26.11.2021</w:t>
      </w:r>
      <w:r w:rsidR="002E09FC">
        <w:rPr>
          <w:rFonts w:ascii="Times New Roman KZ" w:hAnsi="Times New Roman KZ"/>
          <w:sz w:val="26"/>
          <w:szCs w:val="26"/>
          <w:lang w:eastAsia="ru-RU"/>
        </w:rPr>
        <w:t xml:space="preserve"> гг.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РГУ «</w:t>
      </w:r>
      <w:proofErr w:type="spellStart"/>
      <w:r w:rsidRPr="008604F4">
        <w:rPr>
          <w:rFonts w:ascii="Times New Roman KZ" w:hAnsi="Times New Roman KZ"/>
          <w:sz w:val="26"/>
          <w:szCs w:val="26"/>
          <w:lang w:eastAsia="ru-RU"/>
        </w:rPr>
        <w:t>Усть-Каменогорское</w:t>
      </w:r>
      <w:proofErr w:type="spellEnd"/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городское управление санитарно-эпидемиологического контроля Департамента санитарно-эпидемиологического контроля ВКО Комитета СЭК МЗ РК » проведена проверка по особому порядку на основе оценки степени риска деятельности Бериллиевого производства АО «УМЗ». Выявлено 2 нарушения в сфере охраны труда. </w:t>
      </w:r>
    </w:p>
    <w:p w14:paraId="0A6CE10C" w14:textId="640A741C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 соответствии со ст.</w:t>
      </w:r>
      <w:r w:rsidR="00A514FC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/>
          <w:sz w:val="26"/>
          <w:szCs w:val="26"/>
          <w:lang w:eastAsia="ru-RU"/>
        </w:rPr>
        <w:t>425 ч.1 Кодекса Республики Казахстан от 5 июля 2014</w:t>
      </w:r>
      <w:r w:rsidR="00234DD5">
        <w:rPr>
          <w:rFonts w:ascii="Times New Roman KZ" w:hAnsi="Times New Roman KZ"/>
          <w:sz w:val="26"/>
          <w:szCs w:val="26"/>
          <w:lang w:eastAsia="ru-RU"/>
        </w:rPr>
        <w:t> 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года «Об административных правонарушениях», по результатам проверки на физическое лицо наложен административный штраф – 15 МРП (43,755 тыс. тенге). </w:t>
      </w:r>
    </w:p>
    <w:p w14:paraId="0E024FDF" w14:textId="3951EF71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По результатам проверки специалистами Бериллиевого производства разработан план мероприятий по устранению нарушений</w:t>
      </w:r>
      <w:r w:rsidR="00AF00ED">
        <w:rPr>
          <w:rFonts w:ascii="Times New Roman KZ" w:hAnsi="Times New Roman KZ"/>
          <w:sz w:val="26"/>
          <w:szCs w:val="26"/>
          <w:lang w:eastAsia="ru-RU"/>
        </w:rPr>
        <w:t>,</w:t>
      </w:r>
      <w:r w:rsidR="00AF00ED" w:rsidRPr="00AF00ED">
        <w:rPr>
          <w:rFonts w:ascii="Times New Roman KZ" w:hAnsi="Times New Roman KZ"/>
          <w:sz w:val="26"/>
          <w:szCs w:val="26"/>
          <w:lang w:eastAsia="ru-RU"/>
        </w:rPr>
        <w:t xml:space="preserve"> мероприятия выполнены в установленные сроки.</w:t>
      </w:r>
    </w:p>
    <w:p w14:paraId="09BECE92" w14:textId="2974B119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 области промышленной безопасности в период с 11.10.2021 по 22.10.2021</w:t>
      </w:r>
      <w:r w:rsidR="00234DD5">
        <w:rPr>
          <w:rFonts w:ascii="Times New Roman KZ" w:hAnsi="Times New Roman KZ"/>
          <w:sz w:val="26"/>
          <w:szCs w:val="26"/>
          <w:lang w:eastAsia="ru-RU"/>
        </w:rPr>
        <w:t> </w:t>
      </w:r>
      <w:r w:rsidR="002E09FC">
        <w:rPr>
          <w:rFonts w:ascii="Times New Roman KZ" w:hAnsi="Times New Roman KZ"/>
          <w:sz w:val="26"/>
          <w:szCs w:val="26"/>
          <w:lang w:eastAsia="ru-RU"/>
        </w:rPr>
        <w:t>г</w:t>
      </w:r>
      <w:r w:rsidR="00234DD5">
        <w:rPr>
          <w:rFonts w:ascii="Times New Roman KZ" w:hAnsi="Times New Roman KZ"/>
          <w:sz w:val="26"/>
          <w:szCs w:val="26"/>
          <w:lang w:eastAsia="ru-RU"/>
        </w:rPr>
        <w:t>г.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РГУ «Департамент Комитета промышленной безопасности МЧС РК по ВКО» провел проверку АО «УМЗ»  на предмет контроля выполнения Предписания выданного в 2020 году. Согласно акту нарушения не установлены.</w:t>
      </w:r>
    </w:p>
    <w:p w14:paraId="78075F1F" w14:textId="4041C56A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 период с 25.10.2021 по 12.11.2021</w:t>
      </w:r>
      <w:r w:rsidR="00EC390C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="002E09FC">
        <w:rPr>
          <w:rFonts w:ascii="Times New Roman KZ" w:hAnsi="Times New Roman KZ"/>
          <w:sz w:val="26"/>
          <w:szCs w:val="26"/>
          <w:lang w:eastAsia="ru-RU"/>
        </w:rPr>
        <w:t>г</w:t>
      </w:r>
      <w:r w:rsidR="00EC390C">
        <w:rPr>
          <w:rFonts w:ascii="Times New Roman KZ" w:hAnsi="Times New Roman KZ"/>
          <w:sz w:val="26"/>
          <w:szCs w:val="26"/>
          <w:lang w:eastAsia="ru-RU"/>
        </w:rPr>
        <w:t>г.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РГУ «Департамент Комитета промышленной безопасности МЧС РК по ВКО» по особому порядку провел проверку АО «УМЗ». По результатам проверки выявлено 44 нарушения в области промышленной безопасности, с наложением административного штрафа в размере – 50 МРП (145,850 тыс. тенге). </w:t>
      </w:r>
      <w:r w:rsidR="00B712DA" w:rsidRPr="00B712DA">
        <w:rPr>
          <w:rFonts w:ascii="Times New Roman KZ" w:hAnsi="Times New Roman KZ"/>
          <w:sz w:val="26"/>
          <w:szCs w:val="26"/>
          <w:lang w:eastAsia="ru-RU"/>
        </w:rPr>
        <w:t>По нарушениям разработан план мероприятий, с целью устранения выявленных нарушений.</w:t>
      </w:r>
    </w:p>
    <w:p w14:paraId="4DD92F48" w14:textId="77777777" w:rsidR="000A17A7" w:rsidRPr="008604F4" w:rsidRDefault="000A17A7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5591C1FF" w14:textId="557D635B" w:rsidR="00CE5456" w:rsidRPr="008604F4" w:rsidRDefault="00CE5456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8604F4">
        <w:rPr>
          <w:rFonts w:ascii="Times New Roman KZ" w:hAnsi="Times New Roman KZ"/>
          <w:b/>
          <w:sz w:val="26"/>
          <w:szCs w:val="26"/>
        </w:rPr>
        <w:t>2.1.2</w:t>
      </w:r>
      <w:r w:rsidR="00AE2818">
        <w:rPr>
          <w:rFonts w:ascii="Times New Roman KZ" w:hAnsi="Times New Roman KZ"/>
          <w:b/>
          <w:sz w:val="26"/>
          <w:szCs w:val="26"/>
        </w:rPr>
        <w:t>.</w:t>
      </w:r>
      <w:r w:rsidRPr="008604F4">
        <w:rPr>
          <w:rFonts w:ascii="Times New Roman KZ" w:hAnsi="Times New Roman KZ"/>
          <w:b/>
          <w:sz w:val="26"/>
          <w:szCs w:val="26"/>
        </w:rPr>
        <w:t xml:space="preserve"> Система управления охраной труда</w:t>
      </w:r>
      <w:r w:rsidRPr="008604F4">
        <w:rPr>
          <w:rFonts w:ascii="Times New Roman KZ" w:hAnsi="Times New Roman KZ" w:hint="eastAsia"/>
          <w:b/>
          <w:sz w:val="26"/>
          <w:szCs w:val="26"/>
        </w:rPr>
        <w:t xml:space="preserve"> </w:t>
      </w:r>
    </w:p>
    <w:p w14:paraId="1DE23AFC" w14:textId="77777777" w:rsidR="00B41885" w:rsidRPr="008604F4" w:rsidRDefault="00B4188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В 2021 году система менеджмента охраны здоровья и обеспечения безопасности труда осуществлялась в соответствии с законами Республики Казахстан, нормативными и техническими актами, приказами, распоряжениями Общества, требованиями международного стандарта IS0 45001, указаниями и рекомендациями Единственного акционера, регламентирующими требования безопасности на производстве.    </w:t>
      </w:r>
    </w:p>
    <w:p w14:paraId="0AFD934B" w14:textId="77777777" w:rsidR="00B41885" w:rsidRPr="008604F4" w:rsidRDefault="00B4188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lastRenderedPageBreak/>
        <w:t>Плановая аттестация производственных объектов по условиям труда проведена в соответствии с «Правилами обязательной периодической аттестации производственных объектов по условиям труда» в декабре 2018 года.</w:t>
      </w:r>
    </w:p>
    <w:p w14:paraId="3D084B22" w14:textId="77777777" w:rsidR="00B41885" w:rsidRPr="008604F4" w:rsidRDefault="00B4188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По каждому рабочему месту и технологической операции составляются перечни возможных опасностей, которые включаются в инструкции по охране труда.</w:t>
      </w:r>
    </w:p>
    <w:p w14:paraId="02373B9C" w14:textId="77777777" w:rsidR="00B41885" w:rsidRPr="008604F4" w:rsidRDefault="00B41885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  <w:lang w:eastAsia="ru-RU"/>
        </w:rPr>
      </w:pPr>
    </w:p>
    <w:p w14:paraId="2CB28897" w14:textId="46597D6A" w:rsidR="00CE5456" w:rsidRPr="008604F4" w:rsidRDefault="00CE5456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8604F4">
        <w:rPr>
          <w:rFonts w:ascii="Times New Roman KZ" w:hAnsi="Times New Roman KZ"/>
          <w:b/>
          <w:sz w:val="26"/>
          <w:szCs w:val="26"/>
        </w:rPr>
        <w:t>2.1.3</w:t>
      </w:r>
      <w:r w:rsidR="00AE2818">
        <w:rPr>
          <w:rFonts w:ascii="Times New Roman KZ" w:hAnsi="Times New Roman KZ"/>
          <w:b/>
          <w:sz w:val="26"/>
          <w:szCs w:val="26"/>
        </w:rPr>
        <w:t>.</w:t>
      </w:r>
      <w:r w:rsidRPr="008604F4">
        <w:rPr>
          <w:rFonts w:ascii="Times New Roman KZ" w:hAnsi="Times New Roman KZ"/>
          <w:b/>
          <w:sz w:val="26"/>
          <w:szCs w:val="26"/>
        </w:rPr>
        <w:t xml:space="preserve"> Обеспечение Работников средствами индивидуальной защиты</w:t>
      </w:r>
    </w:p>
    <w:p w14:paraId="72818E67" w14:textId="1FA751F4" w:rsidR="003D3DBB" w:rsidRPr="008604F4" w:rsidRDefault="003D3DBB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Все Работники </w:t>
      </w:r>
      <w:r w:rsidR="003536FE">
        <w:rPr>
          <w:rFonts w:ascii="Times New Roman KZ" w:hAnsi="Times New Roman KZ"/>
          <w:sz w:val="26"/>
          <w:szCs w:val="26"/>
          <w:lang w:eastAsia="ru-RU"/>
        </w:rPr>
        <w:t>Общества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обеспечены СИЗ и предохранительными приспособлениями в полном объеме в соответствии с действующими нормами. На их приобретение в 2021 году израсходовано 308,9 млн. тенге.</w:t>
      </w:r>
    </w:p>
    <w:p w14:paraId="6F40FB5A" w14:textId="77777777" w:rsidR="003D3DBB" w:rsidRPr="008604F4" w:rsidRDefault="003D3DBB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Проводится постоянный контроль за обеспечением Работников спецодеждой, спецобувью и другими средствами индивидуальной защиты. В подразделениях на постоянной основе проводилась инвентаризация состояния спецодежды, её отбраковка, контроль за соответствием сроков использования нормам бесплатной выдачи спецодежды и спецобуви за счёт средств Работодателя. </w:t>
      </w:r>
    </w:p>
    <w:p w14:paraId="2AF7A84D" w14:textId="77777777" w:rsidR="003D3DBB" w:rsidRPr="008604F4" w:rsidRDefault="003D3DBB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 Обществе созданы надлежащие санитарно-бытовые условия – душевые, сушилки, гардеробные, умывальные, туалеты, комнаты для приема пищи, которые оснащены необходимой бытовой техникой.</w:t>
      </w:r>
    </w:p>
    <w:p w14:paraId="72FD2B3B" w14:textId="77777777" w:rsidR="00CE5456" w:rsidRPr="008604F4" w:rsidRDefault="00CE5456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7570688C" w14:textId="722D1FCD" w:rsidR="00CE5456" w:rsidRPr="008604F4" w:rsidRDefault="00CE5456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8604F4">
        <w:rPr>
          <w:rFonts w:ascii="Times New Roman KZ" w:hAnsi="Times New Roman KZ"/>
          <w:b/>
          <w:sz w:val="26"/>
          <w:szCs w:val="26"/>
        </w:rPr>
        <w:t>2.1.4</w:t>
      </w:r>
      <w:r w:rsidR="00AE2818">
        <w:rPr>
          <w:rFonts w:ascii="Times New Roman KZ" w:hAnsi="Times New Roman KZ"/>
          <w:b/>
          <w:sz w:val="26"/>
          <w:szCs w:val="26"/>
        </w:rPr>
        <w:t>.</w:t>
      </w:r>
      <w:r w:rsidRPr="008604F4">
        <w:rPr>
          <w:rFonts w:ascii="Times New Roman KZ" w:hAnsi="Times New Roman KZ"/>
          <w:b/>
          <w:sz w:val="26"/>
          <w:szCs w:val="26"/>
        </w:rPr>
        <w:t xml:space="preserve"> Повышение квалификации Работников</w:t>
      </w:r>
    </w:p>
    <w:p w14:paraId="6CF0C541" w14:textId="77777777" w:rsidR="002C165F" w:rsidRPr="008604F4" w:rsidRDefault="002C165F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Общество на постоянной основе уделяет пристальное внимание вопросам обучения Работников безопасности и охране труда, промышленной, пожарной, радиационной, ядерной безопасности.</w:t>
      </w:r>
    </w:p>
    <w:p w14:paraId="6BCC399C" w14:textId="77777777" w:rsidR="002C165F" w:rsidRPr="008604F4" w:rsidRDefault="002C165F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В 2021 году в специализированных учебных центрах на курсах повышения квалификации «Вопросы безопасности и охраны труда для руководителей и специалистов» и «Вопросы промышленной безопасности» прошли обучение с получением сертификата установленного образца 343 Работника. </w:t>
      </w:r>
    </w:p>
    <w:p w14:paraId="14CAFE33" w14:textId="77777777" w:rsidR="002C165F" w:rsidRPr="008604F4" w:rsidRDefault="002C165F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Проведен вводный инструктаж 499 Работникам, 396 Работникам проведен первичный инструктаж по безопасности и охране труда на рабочем месте и проверка знаний. Лиц, не прошедших обучение, проверку знаний и допущенных к самостоятельной работе - нет.</w:t>
      </w:r>
    </w:p>
    <w:p w14:paraId="4A86ACFD" w14:textId="77777777" w:rsidR="002C165F" w:rsidRPr="008604F4" w:rsidRDefault="002C165F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В 2021 году инженерами по промышленной безопасности проконтролировано проведение 25 противоаварийных тренировок и 25 учебных тревог. При проведении учебных тревог выявлено 8 нарушений, противоаварийных тренировок – одно нарушение. В настоящее время все нарушения устранены. </w:t>
      </w:r>
    </w:p>
    <w:p w14:paraId="007DED1D" w14:textId="77777777" w:rsidR="00CE5456" w:rsidRPr="008604F4" w:rsidRDefault="00CE5456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79FE1B58" w14:textId="4829E293" w:rsidR="00CE5456" w:rsidRPr="008604F4" w:rsidRDefault="00CE5456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8604F4">
        <w:rPr>
          <w:rFonts w:ascii="Times New Roman KZ" w:hAnsi="Times New Roman KZ"/>
          <w:b/>
          <w:sz w:val="26"/>
          <w:szCs w:val="26"/>
        </w:rPr>
        <w:t>2.1.5</w:t>
      </w:r>
      <w:r w:rsidR="00AE2818">
        <w:rPr>
          <w:rFonts w:ascii="Times New Roman KZ" w:hAnsi="Times New Roman KZ"/>
          <w:b/>
          <w:sz w:val="26"/>
          <w:szCs w:val="26"/>
        </w:rPr>
        <w:t>.</w:t>
      </w:r>
      <w:r w:rsidRPr="008604F4">
        <w:rPr>
          <w:rFonts w:ascii="Times New Roman KZ" w:hAnsi="Times New Roman KZ"/>
          <w:b/>
          <w:sz w:val="26"/>
          <w:szCs w:val="26"/>
        </w:rPr>
        <w:t xml:space="preserve"> Финансирование мероприятий по охране труда</w:t>
      </w:r>
    </w:p>
    <w:p w14:paraId="7DD07780" w14:textId="77777777" w:rsidR="002C165F" w:rsidRPr="008604F4" w:rsidRDefault="002C165F" w:rsidP="009D2B5F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Первостепенное значение Обществом уделялось вопросам финансирования мероприятий по улучшению условий, охраны труда и санитарно-оздоровительных мероприятий. Для этих целей в Обществе был разработан и утверждён Председателем Правления «Комплексный план улучшения условий, охраны труда и санитарно-оздоровительных мероприятий на 2021 год» (далее – Комплексный план).</w:t>
      </w:r>
    </w:p>
    <w:p w14:paraId="418570E5" w14:textId="77777777" w:rsidR="002C165F" w:rsidRPr="008604F4" w:rsidRDefault="002C165F" w:rsidP="009D2B5F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По Комплексному плану выполнено 146 мероприятий, на что израсходовано 251,2 млн. тенге, в том числе:</w:t>
      </w:r>
    </w:p>
    <w:p w14:paraId="3748E3B9" w14:textId="77777777" w:rsidR="002C165F" w:rsidRPr="008604F4" w:rsidRDefault="002C165F" w:rsidP="006C776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на улучшение условий труда 98 мероприятий, израсходовано </w:t>
      </w:r>
      <w:r w:rsidRPr="008604F4">
        <w:rPr>
          <w:rFonts w:ascii="Times New Roman KZ" w:hAnsi="Times New Roman KZ"/>
          <w:sz w:val="26"/>
          <w:szCs w:val="26"/>
          <w:lang w:eastAsia="ru-RU"/>
        </w:rPr>
        <w:br/>
        <w:t>104,6млн. тенге;</w:t>
      </w:r>
    </w:p>
    <w:p w14:paraId="02550495" w14:textId="77777777" w:rsidR="002C165F" w:rsidRPr="008604F4" w:rsidRDefault="002C165F" w:rsidP="006C776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lastRenderedPageBreak/>
        <w:t xml:space="preserve">на снижение вероятности травматизма и снижение вероятности аварий </w:t>
      </w:r>
      <w:r w:rsidRPr="008604F4">
        <w:rPr>
          <w:rFonts w:ascii="Times New Roman KZ" w:hAnsi="Times New Roman KZ"/>
          <w:sz w:val="26"/>
          <w:szCs w:val="26"/>
          <w:lang w:eastAsia="ru-RU"/>
        </w:rPr>
        <w:br/>
        <w:t>34 мероприятия, израсходовано 47,3 млн. тенге;</w:t>
      </w:r>
    </w:p>
    <w:p w14:paraId="356520CA" w14:textId="77777777" w:rsidR="007D3930" w:rsidRDefault="002C165F" w:rsidP="009D2B5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7D3930">
        <w:rPr>
          <w:rFonts w:ascii="Times New Roman KZ" w:hAnsi="Times New Roman KZ"/>
          <w:sz w:val="26"/>
          <w:szCs w:val="26"/>
          <w:lang w:eastAsia="ru-RU"/>
        </w:rPr>
        <w:t xml:space="preserve">на снижение общей заболеваемости 6 мероприятий, израсходовано </w:t>
      </w:r>
      <w:r w:rsidRPr="007D3930">
        <w:rPr>
          <w:rFonts w:ascii="Times New Roman KZ" w:hAnsi="Times New Roman KZ"/>
          <w:sz w:val="26"/>
          <w:szCs w:val="26"/>
          <w:lang w:eastAsia="ru-RU"/>
        </w:rPr>
        <w:br/>
        <w:t>17 млн. тенге;</w:t>
      </w:r>
    </w:p>
    <w:p w14:paraId="3BE41A48" w14:textId="1F906B09" w:rsidR="002C165F" w:rsidRPr="007D3930" w:rsidRDefault="002C165F" w:rsidP="009D2B5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7D3930">
        <w:rPr>
          <w:rFonts w:ascii="Times New Roman KZ" w:hAnsi="Times New Roman KZ"/>
          <w:sz w:val="26"/>
          <w:szCs w:val="26"/>
          <w:lang w:eastAsia="ru-RU"/>
        </w:rPr>
        <w:t xml:space="preserve">на снижение вероятности аварий 8 мероприятий, при этом снижена вероятность возникновения аварий для 314 </w:t>
      </w:r>
      <w:r w:rsidR="00982772" w:rsidRPr="007D3930">
        <w:rPr>
          <w:rFonts w:ascii="Times New Roman KZ" w:hAnsi="Times New Roman KZ"/>
          <w:sz w:val="26"/>
          <w:szCs w:val="26"/>
          <w:lang w:eastAsia="ru-RU"/>
        </w:rPr>
        <w:t>Р</w:t>
      </w:r>
      <w:r w:rsidRPr="007D3930">
        <w:rPr>
          <w:rFonts w:ascii="Times New Roman KZ" w:hAnsi="Times New Roman KZ"/>
          <w:sz w:val="26"/>
          <w:szCs w:val="26"/>
          <w:lang w:eastAsia="ru-RU"/>
        </w:rPr>
        <w:t xml:space="preserve">аботников, израсходовано </w:t>
      </w:r>
      <w:r w:rsidR="00E56B03">
        <w:rPr>
          <w:rFonts w:ascii="Times New Roman KZ" w:hAnsi="Times New Roman KZ"/>
          <w:sz w:val="26"/>
          <w:szCs w:val="26"/>
          <w:lang w:eastAsia="ru-RU"/>
        </w:rPr>
        <w:br/>
      </w:r>
      <w:r w:rsidRPr="007D3930">
        <w:rPr>
          <w:rFonts w:ascii="Times New Roman KZ" w:hAnsi="Times New Roman KZ"/>
          <w:sz w:val="26"/>
          <w:szCs w:val="26"/>
          <w:lang w:eastAsia="ru-RU"/>
        </w:rPr>
        <w:t>82,3 млн.</w:t>
      </w:r>
      <w:r w:rsidR="00C805B5">
        <w:rPr>
          <w:rFonts w:ascii="Times New Roman KZ" w:hAnsi="Times New Roman KZ"/>
          <w:sz w:val="26"/>
          <w:szCs w:val="26"/>
          <w:lang w:eastAsia="ru-RU"/>
        </w:rPr>
        <w:t> </w:t>
      </w:r>
      <w:r w:rsidRPr="007D3930">
        <w:rPr>
          <w:rFonts w:ascii="Times New Roman KZ" w:hAnsi="Times New Roman KZ"/>
          <w:sz w:val="26"/>
          <w:szCs w:val="26"/>
          <w:lang w:eastAsia="ru-RU"/>
        </w:rPr>
        <w:t>тенге.</w:t>
      </w:r>
    </w:p>
    <w:p w14:paraId="45E164DB" w14:textId="2A69AC5B" w:rsidR="002C165F" w:rsidRPr="008604F4" w:rsidRDefault="00571225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>
        <w:rPr>
          <w:rFonts w:ascii="Times New Roman KZ" w:hAnsi="Times New Roman KZ"/>
          <w:sz w:val="26"/>
          <w:szCs w:val="26"/>
          <w:lang w:eastAsia="ru-RU"/>
        </w:rPr>
        <w:t>Улучшены условия труда 2 </w:t>
      </w:r>
      <w:r w:rsidR="002C165F" w:rsidRPr="008604F4">
        <w:rPr>
          <w:rFonts w:ascii="Times New Roman KZ" w:hAnsi="Times New Roman KZ"/>
          <w:sz w:val="26"/>
          <w:szCs w:val="26"/>
          <w:lang w:eastAsia="ru-RU"/>
        </w:rPr>
        <w:t>781 Работнику, снижена вероятность травматизма 781 Работнику, снижена вероятность заболеваемости и вероятность аварий 461 Работнику.</w:t>
      </w:r>
    </w:p>
    <w:p w14:paraId="419AE724" w14:textId="77777777" w:rsidR="002C165F" w:rsidRPr="008604F4" w:rsidRDefault="002C165F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/>
          <w:sz w:val="26"/>
          <w:szCs w:val="26"/>
          <w:lang w:eastAsia="ru-RU"/>
        </w:rPr>
        <w:t>В целях предупреждения и выявления нарушений и отступлений от требований действующих правил, норм, инструкций, стандартов и других нормативно-правовых актов по охране труда техническими (профсоюзными) инспекторами по охране труда совместно с руководителями и специалистами структурных подразделений проводятся плановые проверки состояния безопасности и охраны труда на рабочих местах в ходе которых проверяются. Результаты проверок обсуждаются на Днях охраны труда, которые проводятся в подразделениях ежемесячно.</w:t>
      </w:r>
    </w:p>
    <w:p w14:paraId="40B0CA22" w14:textId="77777777" w:rsidR="00CE5456" w:rsidRPr="008604F4" w:rsidRDefault="00CE5456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6D12A440" w14:textId="09E5F8D9" w:rsidR="00CE5456" w:rsidRPr="008604F4" w:rsidRDefault="00CE5456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b/>
          <w:sz w:val="26"/>
          <w:szCs w:val="26"/>
        </w:rPr>
      </w:pPr>
      <w:r w:rsidRPr="008604F4">
        <w:rPr>
          <w:rFonts w:ascii="Times New Roman KZ" w:hAnsi="Times New Roman KZ"/>
          <w:b/>
          <w:sz w:val="26"/>
          <w:szCs w:val="26"/>
        </w:rPr>
        <w:t>2.1.7</w:t>
      </w:r>
      <w:r w:rsidR="00AE2818">
        <w:rPr>
          <w:rFonts w:ascii="Times New Roman KZ" w:hAnsi="Times New Roman KZ"/>
          <w:b/>
          <w:sz w:val="26"/>
          <w:szCs w:val="26"/>
        </w:rPr>
        <w:t>.</w:t>
      </w:r>
      <w:r w:rsidRPr="008604F4">
        <w:rPr>
          <w:rFonts w:ascii="Times New Roman KZ" w:hAnsi="Times New Roman KZ"/>
          <w:b/>
          <w:sz w:val="26"/>
          <w:szCs w:val="26"/>
        </w:rPr>
        <w:t xml:space="preserve"> Декларирование основной деятельности</w:t>
      </w:r>
    </w:p>
    <w:p w14:paraId="0A830BCB" w14:textId="7777A7B5" w:rsidR="00CE5456" w:rsidRPr="008604F4" w:rsidRDefault="00CE5456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  <w:r w:rsidRPr="008604F4">
        <w:rPr>
          <w:rFonts w:ascii="Times New Roman KZ" w:hAnsi="Times New Roman KZ" w:hint="eastAsia"/>
          <w:sz w:val="26"/>
          <w:szCs w:val="26"/>
          <w:lang w:eastAsia="ru-RU"/>
        </w:rPr>
        <w:t>В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соответствии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с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Законом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Республики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Казахстан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«О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гражданской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защите»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разработаны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и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утверждены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9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деклараций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промышленной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hint="eastAsia"/>
          <w:sz w:val="26"/>
          <w:szCs w:val="26"/>
          <w:lang w:eastAsia="ru-RU"/>
        </w:rPr>
        <w:t>безопасности</w:t>
      </w:r>
      <w:r w:rsidRPr="008604F4">
        <w:rPr>
          <w:rFonts w:ascii="Times New Roman KZ" w:hAnsi="Times New Roman KZ"/>
          <w:sz w:val="26"/>
          <w:szCs w:val="26"/>
          <w:lang w:eastAsia="ru-RU"/>
        </w:rPr>
        <w:t xml:space="preserve">. </w:t>
      </w:r>
    </w:p>
    <w:p w14:paraId="258E0CE7" w14:textId="77777777" w:rsidR="00CE5456" w:rsidRPr="008604F4" w:rsidRDefault="00CE5456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  <w:lang w:eastAsia="ru-RU"/>
        </w:rPr>
      </w:pPr>
    </w:p>
    <w:p w14:paraId="1750FB0A" w14:textId="56884F55" w:rsidR="00336CA5" w:rsidRPr="008604F4" w:rsidRDefault="00505B1A" w:rsidP="009D2B5F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2.2</w:t>
      </w:r>
      <w:r w:rsidR="00AE2818">
        <w:rPr>
          <w:rFonts w:ascii="Times New Roman KZ" w:hAnsi="Times New Roman KZ"/>
          <w:sz w:val="26"/>
          <w:szCs w:val="26"/>
        </w:rPr>
        <w:t>.</w:t>
      </w:r>
      <w:r w:rsidRPr="008604F4">
        <w:rPr>
          <w:rFonts w:ascii="Times New Roman KZ" w:hAnsi="Times New Roman KZ"/>
          <w:sz w:val="26"/>
          <w:szCs w:val="26"/>
        </w:rPr>
        <w:t xml:space="preserve"> </w:t>
      </w:r>
      <w:r w:rsidR="00A65A60" w:rsidRPr="008604F4">
        <w:rPr>
          <w:rFonts w:ascii="Times New Roman KZ" w:hAnsi="Times New Roman KZ"/>
          <w:sz w:val="26"/>
          <w:szCs w:val="26"/>
        </w:rPr>
        <w:t xml:space="preserve">Охрана </w:t>
      </w:r>
      <w:r w:rsidR="007468F5" w:rsidRPr="008604F4">
        <w:rPr>
          <w:rFonts w:ascii="Times New Roman KZ" w:hAnsi="Times New Roman KZ"/>
          <w:sz w:val="26"/>
          <w:szCs w:val="26"/>
        </w:rPr>
        <w:t>окружающ</w:t>
      </w:r>
      <w:r w:rsidR="00C8434B" w:rsidRPr="008604F4">
        <w:rPr>
          <w:rFonts w:ascii="Times New Roman KZ" w:hAnsi="Times New Roman KZ"/>
          <w:sz w:val="26"/>
          <w:szCs w:val="26"/>
        </w:rPr>
        <w:t xml:space="preserve">ей </w:t>
      </w:r>
      <w:r w:rsidR="00A65A60" w:rsidRPr="008604F4">
        <w:rPr>
          <w:rFonts w:ascii="Times New Roman KZ" w:hAnsi="Times New Roman KZ"/>
          <w:sz w:val="26"/>
          <w:szCs w:val="26"/>
        </w:rPr>
        <w:t>среды</w:t>
      </w:r>
      <w:bookmarkEnd w:id="19"/>
    </w:p>
    <w:p w14:paraId="347DCE58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Природоохранная деятельность, сохранение благоприятной окружающей среды и ресурсосбережение также являются приоритетными для Общества.</w:t>
      </w:r>
    </w:p>
    <w:p w14:paraId="5961DB3C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Забота об окружающей среде обеспечивает устойчивое развитие Общества. Для предотвращения возможного негативного воздействия Общество предпринимает все необходимые действия по обеспечению охраны окружающей среды, сохранению и восстановлению природных ресурсов, постоянно совершенствует технологические процессы и условия труда Работников.</w:t>
      </w:r>
    </w:p>
    <w:p w14:paraId="1A2481C3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Обществом обеспечивается выполнение приоритетных задач в области охраны окружающей среды.</w:t>
      </w:r>
    </w:p>
    <w:p w14:paraId="0592DE13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Общество сертифицировано на соответствие деятельности требованиям международного стандарта серии ISO 14001 с 2003 года, а в 2018 году сертифицировано по новому стандарту ISO 14001:2015 года.</w:t>
      </w:r>
    </w:p>
    <w:p w14:paraId="6E5E3646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 xml:space="preserve">В соответствии с «Политикой руководства АО «УМЗ», принятой на заседании Правления (протокол № 35/1233 от 06.10.2020 г.), проводилась работа по снижению загрязнения окружающей среды. </w:t>
      </w:r>
    </w:p>
    <w:p w14:paraId="2F54FE30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Обеспечивается воплощение основных принципов указанной выше Политики и выполнение конкретных экологических задач, нацеленных на уменьшение воздействия на окружающую среду и совершенствование системы менеджмента окружающей среды (СМОС).</w:t>
      </w:r>
    </w:p>
    <w:p w14:paraId="6AA83A7F" w14:textId="7C2697D8" w:rsidR="00D661BA" w:rsidRPr="008604F4" w:rsidRDefault="00D661BA" w:rsidP="00AE370A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 xml:space="preserve">В рамках исполнения пункта 6.2 </w:t>
      </w:r>
      <w:r w:rsidR="00AE370A" w:rsidRPr="006C776C">
        <w:rPr>
          <w:rFonts w:ascii="Times New Roman" w:hAnsi="Times New Roman"/>
          <w:bCs/>
          <w:iCs/>
          <w:sz w:val="26"/>
          <w:szCs w:val="26"/>
        </w:rPr>
        <w:t>Плана мероприятий АО «УМЗ» по реализации Дорожной карты ESAP АО «НАК «Казатомпром» на 2021 год № 14-01-10/1203 от 06.10.2021 г.</w:t>
      </w:r>
      <w:r w:rsidR="00AE370A" w:rsidRPr="00AE370A">
        <w:rPr>
          <w:rFonts w:ascii="Times New Roman" w:hAnsi="Times New Roman"/>
          <w:bCs/>
          <w:iCs/>
          <w:color w:val="FF0000"/>
          <w:sz w:val="26"/>
          <w:szCs w:val="26"/>
        </w:rPr>
        <w:t xml:space="preserve"> 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в марте 2021 года заключен договор на выполнение научно-исследовательской работы по определению кумулятивного воздействия на качество воздуха, воды и экосистем. Работу выполнило ТОО «Лаборатория-Атмосфера» (г. Усть-Каменогорск»). Заключение научно-исследовательской </w:t>
      </w:r>
      <w:r w:rsidRPr="008604F4">
        <w:rPr>
          <w:rFonts w:ascii="Times New Roman" w:hAnsi="Times New Roman"/>
          <w:bCs/>
          <w:iCs/>
          <w:sz w:val="26"/>
          <w:szCs w:val="26"/>
        </w:rPr>
        <w:lastRenderedPageBreak/>
        <w:t>работы: влияние производственной деятельности АО «УМЗ» на компоненты окружающей среды, растительный, животный мир и здоровье населения минимально и оценивается как допустимое.</w:t>
      </w:r>
    </w:p>
    <w:p w14:paraId="52D909C7" w14:textId="3C456DA4" w:rsidR="00D661BA" w:rsidRPr="008604F4" w:rsidRDefault="00D661BA" w:rsidP="009D2B5F">
      <w:pPr>
        <w:tabs>
          <w:tab w:val="left" w:pos="142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 xml:space="preserve">В 2021 году НАО «Международный центр зеленых технологий и инвестиционных проектов» проведен комплексный технологический аудит </w:t>
      </w:r>
      <w:r w:rsidR="00C3228F">
        <w:rPr>
          <w:rFonts w:ascii="Times New Roman" w:hAnsi="Times New Roman"/>
          <w:sz w:val="26"/>
          <w:szCs w:val="26"/>
        </w:rPr>
        <w:t>Общества</w:t>
      </w:r>
      <w:r w:rsidRPr="008604F4">
        <w:rPr>
          <w:rFonts w:ascii="Times New Roman" w:hAnsi="Times New Roman"/>
          <w:sz w:val="26"/>
          <w:szCs w:val="26"/>
        </w:rPr>
        <w:t>.  По итогам его проведения, экспертами, в соответствии с общепринятыми практиками и законодательством Республики Казахстан, оформлен «Отчет об экспертной оценке предприятия АО «Ульбинский металлургический завод» на соответствие принципам наилучших доступных техник</w:t>
      </w:r>
      <w:r w:rsidR="00100A42">
        <w:rPr>
          <w:rFonts w:ascii="Times New Roman" w:hAnsi="Times New Roman"/>
          <w:sz w:val="26"/>
          <w:szCs w:val="26"/>
        </w:rPr>
        <w:t xml:space="preserve"> (далее – НДТ)</w:t>
      </w:r>
      <w:r w:rsidRPr="008604F4">
        <w:rPr>
          <w:rFonts w:ascii="Times New Roman" w:hAnsi="Times New Roman"/>
          <w:sz w:val="26"/>
          <w:szCs w:val="26"/>
        </w:rPr>
        <w:t xml:space="preserve">». </w:t>
      </w:r>
    </w:p>
    <w:p w14:paraId="6B5909DB" w14:textId="3C8FE5C6" w:rsidR="00D661BA" w:rsidRPr="008604F4" w:rsidRDefault="00D661BA" w:rsidP="009D2B5F">
      <w:pPr>
        <w:tabs>
          <w:tab w:val="left" w:pos="142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Выводы НАО «Международный центр зеленых технологий и инвестиционных проектов» по результатам проведенного комплексного технологического аудита</w:t>
      </w:r>
      <w:r w:rsidR="00C3228F">
        <w:rPr>
          <w:rFonts w:ascii="Times New Roman" w:hAnsi="Times New Roman"/>
          <w:sz w:val="26"/>
          <w:szCs w:val="26"/>
        </w:rPr>
        <w:t xml:space="preserve"> (далее – КТА)</w:t>
      </w:r>
      <w:r w:rsidRPr="008604F4">
        <w:rPr>
          <w:rFonts w:ascii="Times New Roman" w:hAnsi="Times New Roman"/>
          <w:sz w:val="26"/>
          <w:szCs w:val="26"/>
        </w:rPr>
        <w:t>:</w:t>
      </w:r>
    </w:p>
    <w:p w14:paraId="51DC0C58" w14:textId="36A821B0" w:rsidR="00D661BA" w:rsidRPr="008604F4" w:rsidRDefault="00C3228F" w:rsidP="009D2B5F">
      <w:pPr>
        <w:tabs>
          <w:tab w:val="left" w:pos="142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661BA" w:rsidRPr="008604F4">
        <w:rPr>
          <w:rFonts w:ascii="Times New Roman" w:hAnsi="Times New Roman"/>
          <w:sz w:val="26"/>
          <w:szCs w:val="26"/>
        </w:rPr>
        <w:t>В АО «УМЗ» внедрены наилучшие доступные техники в части реализации технологических процессов и охраны окружающей среды. Показатели реализации основных технологических процессов АО «УМЗ», зафиксированные в ходе настоящего КТА, рекомендуется включить в Национальный справочник НДТ</w:t>
      </w:r>
      <w:r>
        <w:rPr>
          <w:rFonts w:ascii="Times New Roman" w:hAnsi="Times New Roman"/>
          <w:sz w:val="26"/>
          <w:szCs w:val="26"/>
        </w:rPr>
        <w:t>»</w:t>
      </w:r>
      <w:r w:rsidR="00D661BA" w:rsidRPr="008604F4">
        <w:rPr>
          <w:rFonts w:ascii="Times New Roman" w:hAnsi="Times New Roman"/>
          <w:sz w:val="26"/>
          <w:szCs w:val="26"/>
        </w:rPr>
        <w:t>.</w:t>
      </w:r>
    </w:p>
    <w:p w14:paraId="01D27A7E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 xml:space="preserve">Всеми подразделениями Общества воздействие на окружающую среду оказывается в пределах установленных лимитов выбросов, сбросов загрязняющих веществ и размещения отходов производства. </w:t>
      </w:r>
    </w:p>
    <w:p w14:paraId="02B1E42E" w14:textId="15161E9C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bookmarkStart w:id="20" w:name="_Hlk63318163"/>
      <w:r w:rsidRPr="008604F4">
        <w:rPr>
          <w:rFonts w:ascii="Times New Roman" w:hAnsi="Times New Roman"/>
          <w:sz w:val="26"/>
          <w:szCs w:val="26"/>
        </w:rPr>
        <w:t xml:space="preserve">В 2021 году валовые выбросы загрязняющих веществ в атмосферу подразделениями АО «УМЗ» по площадке в г. Усть-Каменогорске составили </w:t>
      </w:r>
      <w:r w:rsidRPr="008604F4">
        <w:rPr>
          <w:rFonts w:ascii="Times New Roman" w:hAnsi="Times New Roman"/>
          <w:sz w:val="26"/>
          <w:szCs w:val="26"/>
        </w:rPr>
        <w:br/>
        <w:t xml:space="preserve">53,4 % от установленных лимитов, валовые сбросы в р. Ульбу составили 57,6 % </w:t>
      </w:r>
      <w:r w:rsidR="008C7E46">
        <w:rPr>
          <w:rFonts w:ascii="Times New Roman" w:hAnsi="Times New Roman"/>
          <w:sz w:val="26"/>
          <w:szCs w:val="26"/>
        </w:rPr>
        <w:br/>
      </w:r>
      <w:r w:rsidRPr="008604F4">
        <w:rPr>
          <w:rFonts w:ascii="Times New Roman" w:hAnsi="Times New Roman"/>
          <w:sz w:val="26"/>
          <w:szCs w:val="26"/>
        </w:rPr>
        <w:t>от установленных лимитов, объем размещенных опасных отходов составил 56,8 % от установленных лимитов.</w:t>
      </w:r>
    </w:p>
    <w:bookmarkEnd w:id="20"/>
    <w:p w14:paraId="7D8B7939" w14:textId="178639C0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 xml:space="preserve">Ежеквартально вопросы охраны окружающей среды в производствах Общества рассматривают на «Днях охраны окружающей среды». </w:t>
      </w:r>
    </w:p>
    <w:p w14:paraId="6AB67F9A" w14:textId="39F02019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Общество обеспечивает финансирование мероприятий по охране окружающей среды, в том числе затраты на повышение эффективности пыле-  и газоочистных установок, охрану и рациональное использование водных ресурсов.</w:t>
      </w:r>
    </w:p>
    <w:p w14:paraId="764A31E6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 xml:space="preserve">Планами мероприятий по охране окружающей среды АО «УМЗ» в г. Усть-Каменогорске на 2021 год предусмотрено выполнение 12 мероприятий на сумму </w:t>
      </w:r>
      <w:r w:rsidRPr="008604F4">
        <w:rPr>
          <w:rFonts w:ascii="Times New Roman" w:hAnsi="Times New Roman"/>
          <w:sz w:val="26"/>
          <w:szCs w:val="26"/>
        </w:rPr>
        <w:br/>
        <w:t>901,3 млн. тенге.</w:t>
      </w:r>
    </w:p>
    <w:p w14:paraId="17694788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Планом мероприятий по охране окружающей среды рудника «</w:t>
      </w:r>
      <w:proofErr w:type="spellStart"/>
      <w:r w:rsidRPr="008604F4">
        <w:rPr>
          <w:rFonts w:ascii="Times New Roman" w:hAnsi="Times New Roman"/>
          <w:sz w:val="26"/>
          <w:szCs w:val="26"/>
        </w:rPr>
        <w:t>Караджал</w:t>
      </w:r>
      <w:proofErr w:type="spellEnd"/>
      <w:r w:rsidRPr="008604F4">
        <w:rPr>
          <w:rFonts w:ascii="Times New Roman" w:hAnsi="Times New Roman"/>
          <w:sz w:val="26"/>
          <w:szCs w:val="26"/>
        </w:rPr>
        <w:t>» Горно-обогатительного комплекса Общества на 2021 год предусмотрено выполнение 11 мероприятий на сумму 7,8 млн. тенге.</w:t>
      </w:r>
    </w:p>
    <w:p w14:paraId="3CE9F35D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Планом мероприятий по охране окружающей среды обогатительной фабрики Горно-обогатительного комплекса Общества в г. Курчатове на 2021 год, предусмотрено выполнение 9 мероприятий на сумму 7,6 млн. тенге.</w:t>
      </w:r>
    </w:p>
    <w:p w14:paraId="762A1125" w14:textId="77777777" w:rsidR="00D661BA" w:rsidRPr="008604F4" w:rsidRDefault="00D661BA" w:rsidP="009D2B5F">
      <w:pPr>
        <w:tabs>
          <w:tab w:val="left" w:pos="142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4F4">
        <w:rPr>
          <w:rFonts w:ascii="Times New Roman" w:hAnsi="Times New Roman"/>
          <w:sz w:val="26"/>
          <w:szCs w:val="26"/>
          <w:lang w:eastAsia="ru-RU"/>
        </w:rPr>
        <w:t>Примечание: Фактически за 2021 год затрачено на выполнение планов мероприятий по охране окружающей среды:</w:t>
      </w:r>
    </w:p>
    <w:p w14:paraId="46E0BAE4" w14:textId="77777777" w:rsidR="00D661BA" w:rsidRPr="008604F4" w:rsidRDefault="00D661BA" w:rsidP="009E7906">
      <w:pPr>
        <w:numPr>
          <w:ilvl w:val="0"/>
          <w:numId w:val="42"/>
        </w:numPr>
        <w:tabs>
          <w:tab w:val="num" w:pos="0"/>
          <w:tab w:val="left" w:pos="142"/>
          <w:tab w:val="num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АО «УМЗ» в г. Усть-</w:t>
      </w:r>
      <w:r w:rsidRPr="008604F4">
        <w:rPr>
          <w:rFonts w:ascii="Times New Roman" w:eastAsia="Calibri" w:hAnsi="Times New Roman"/>
          <w:bCs/>
          <w:sz w:val="26"/>
          <w:szCs w:val="26"/>
        </w:rPr>
        <w:t>Каменогорск</w:t>
      </w:r>
      <w:r w:rsidRPr="008604F4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– 269,6 млн. тенге. Снижение затрат на выполнение мероприятий обусловлено следующими причинами:</w:t>
      </w:r>
    </w:p>
    <w:p w14:paraId="366E9FCF" w14:textId="77777777" w:rsidR="00D661BA" w:rsidRPr="008604F4" w:rsidRDefault="00D661BA" w:rsidP="009D2B5F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8604F4">
        <w:rPr>
          <w:rFonts w:ascii="Times New Roman" w:eastAsia="Calibri" w:hAnsi="Times New Roman"/>
          <w:color w:val="000000"/>
          <w:sz w:val="26"/>
          <w:szCs w:val="26"/>
        </w:rPr>
        <w:t xml:space="preserve">не выполнено мероприятие «Разработка Проекта эксплуатации пространства недр, прохождение необходимых экспертиз и согласование в уполномоченных органах. Разработка Плана ликвидации, прохождение необходимых экспертиз и согласование в уполномоченных органах» </w:t>
      </w:r>
      <w:r w:rsidRPr="008604F4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в связи с отказом Министерства экологии, геологии и природных ресурсов РК в выдаче </w:t>
      </w:r>
      <w:r w:rsidRPr="008604F4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лицензии на использование пространства недр для закачки условно-чистых вод на территории АО «УМЗ»</w:t>
      </w:r>
      <w:r w:rsidRPr="008604F4">
        <w:rPr>
          <w:rFonts w:ascii="Times New Roman" w:eastAsia="Calibri" w:hAnsi="Times New Roman"/>
          <w:color w:val="000000"/>
          <w:sz w:val="26"/>
          <w:szCs w:val="26"/>
        </w:rPr>
        <w:t xml:space="preserve">; </w:t>
      </w:r>
    </w:p>
    <w:p w14:paraId="4CF5A004" w14:textId="77777777" w:rsidR="00D661BA" w:rsidRPr="008604F4" w:rsidRDefault="00D661BA" w:rsidP="009D2B5F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8604F4">
        <w:rPr>
          <w:rFonts w:ascii="Times New Roman" w:eastAsia="Calibri" w:hAnsi="Times New Roman"/>
          <w:color w:val="000000"/>
          <w:sz w:val="26"/>
          <w:szCs w:val="26"/>
        </w:rPr>
        <w:t xml:space="preserve">запланированные на 2021 год работы по мероприятию «Хвостохранилище. Пруд-испаритель (карта) №5. Строительство 2 очереди» выполнены досрочно в полном объеме в 2020 году; </w:t>
      </w:r>
    </w:p>
    <w:p w14:paraId="06088ECD" w14:textId="0A8657B4" w:rsidR="00D661BA" w:rsidRPr="008604F4" w:rsidRDefault="00D661BA" w:rsidP="009D2B5F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8604F4">
        <w:rPr>
          <w:rFonts w:ascii="Times New Roman" w:eastAsia="Calibri" w:hAnsi="Times New Roman"/>
          <w:color w:val="000000"/>
          <w:sz w:val="26"/>
          <w:szCs w:val="26"/>
        </w:rPr>
        <w:t>запланированные на 2021 год работы по мероприятию «Хвостохранилище.  Пульпопроводы ТП, УП, СЦ от опоры 525 до пруда испарителя (карты) №1.</w:t>
      </w:r>
      <w:r w:rsidR="00771AAB">
        <w:rPr>
          <w:rFonts w:ascii="Times New Roman" w:eastAsia="Calibri" w:hAnsi="Times New Roman"/>
          <w:color w:val="000000"/>
          <w:sz w:val="26"/>
          <w:szCs w:val="26"/>
        </w:rPr>
        <w:t> </w:t>
      </w:r>
      <w:r w:rsidRPr="008604F4">
        <w:rPr>
          <w:rFonts w:ascii="Times New Roman" w:eastAsia="Calibri" w:hAnsi="Times New Roman"/>
          <w:color w:val="000000"/>
          <w:sz w:val="26"/>
          <w:szCs w:val="26"/>
        </w:rPr>
        <w:t xml:space="preserve">Монтаж» выполнены досрочно в полном объеме в 2020 году. </w:t>
      </w:r>
    </w:p>
    <w:p w14:paraId="115AFDAE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Остальные </w:t>
      </w:r>
      <w:r w:rsidRPr="008604F4">
        <w:rPr>
          <w:rFonts w:ascii="Times New Roman" w:hAnsi="Times New Roman"/>
          <w:sz w:val="26"/>
          <w:szCs w:val="26"/>
        </w:rPr>
        <w:t>мероприятия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, запланированные на 2021 год выполнены в установленные сроки и в полном объеме;</w:t>
      </w:r>
    </w:p>
    <w:p w14:paraId="6AC2C052" w14:textId="77777777" w:rsidR="00D661BA" w:rsidRPr="008604F4" w:rsidRDefault="00D661BA" w:rsidP="006436FD">
      <w:pPr>
        <w:numPr>
          <w:ilvl w:val="0"/>
          <w:numId w:val="42"/>
        </w:numPr>
        <w:tabs>
          <w:tab w:val="num" w:pos="0"/>
          <w:tab w:val="left" w:pos="142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eastAsia="Calibri" w:hAnsi="Times New Roman"/>
          <w:sz w:val="26"/>
          <w:szCs w:val="26"/>
        </w:rPr>
        <w:t>рудника</w:t>
      </w:r>
      <w:r w:rsidRPr="008604F4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8604F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Караджал</w:t>
      </w:r>
      <w:proofErr w:type="spellEnd"/>
      <w:r w:rsidRPr="008604F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» ГОК – 7,8 млн. тенге. Все мероприятия выполнены;</w:t>
      </w:r>
    </w:p>
    <w:p w14:paraId="4C58E7E6" w14:textId="77777777" w:rsidR="00D661BA" w:rsidRPr="008604F4" w:rsidRDefault="00D661BA" w:rsidP="006436FD">
      <w:pPr>
        <w:numPr>
          <w:ilvl w:val="0"/>
          <w:numId w:val="42"/>
        </w:numPr>
        <w:tabs>
          <w:tab w:val="num" w:pos="0"/>
          <w:tab w:val="left" w:pos="142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eastAsia="Calibri" w:hAnsi="Times New Roman"/>
          <w:sz w:val="26"/>
          <w:szCs w:val="26"/>
        </w:rPr>
        <w:t>обогатительной</w:t>
      </w:r>
      <w:r w:rsidRPr="008604F4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фабрики – 7,8 млн. тенге. Все мероприятия выполнены. </w:t>
      </w:r>
    </w:p>
    <w:p w14:paraId="09C541CB" w14:textId="77777777" w:rsidR="00D661BA" w:rsidRPr="008604F4" w:rsidRDefault="00D661BA" w:rsidP="009D2B5F">
      <w:pPr>
        <w:tabs>
          <w:tab w:val="left" w:pos="142"/>
          <w:tab w:val="left" w:pos="139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В 2021 году ко Всемирному Дню охраны окружающей среды в Обществе:</w:t>
      </w:r>
    </w:p>
    <w:p w14:paraId="6F79B70D" w14:textId="15BA3904" w:rsidR="00D661BA" w:rsidRPr="00B064FF" w:rsidRDefault="00E33F6D" w:rsidP="00B064FF">
      <w:pPr>
        <w:pStyle w:val="a9"/>
        <w:numPr>
          <w:ilvl w:val="0"/>
          <w:numId w:val="48"/>
        </w:numPr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661BA" w:rsidRPr="00B064FF">
        <w:rPr>
          <w:rFonts w:ascii="Times New Roman" w:hAnsi="Times New Roman"/>
          <w:sz w:val="26"/>
          <w:szCs w:val="26"/>
        </w:rPr>
        <w:t xml:space="preserve">ыполнены мероприятия по озеленению, уходу и содержанию административной территории и санитарно-защитной зоны </w:t>
      </w:r>
      <w:r w:rsidR="00370B87">
        <w:rPr>
          <w:rFonts w:ascii="Times New Roman" w:hAnsi="Times New Roman"/>
          <w:sz w:val="26"/>
          <w:szCs w:val="26"/>
        </w:rPr>
        <w:t>АО «УМЗ»</w:t>
      </w:r>
      <w:r w:rsidR="00D661BA" w:rsidRPr="00B064FF">
        <w:rPr>
          <w:rFonts w:ascii="Times New Roman" w:hAnsi="Times New Roman"/>
          <w:sz w:val="26"/>
          <w:szCs w:val="26"/>
        </w:rPr>
        <w:t>, в том числе высажено 20 саженцев деревьев и 12</w:t>
      </w:r>
      <w:r w:rsidR="000F5166" w:rsidRPr="00B064FF">
        <w:rPr>
          <w:rFonts w:ascii="Times New Roman" w:hAnsi="Times New Roman"/>
          <w:sz w:val="26"/>
          <w:szCs w:val="26"/>
        </w:rPr>
        <w:t> </w:t>
      </w:r>
      <w:r w:rsidR="000842F4" w:rsidRPr="00B064FF">
        <w:rPr>
          <w:rFonts w:ascii="Times New Roman" w:hAnsi="Times New Roman"/>
          <w:sz w:val="26"/>
          <w:szCs w:val="26"/>
        </w:rPr>
        <w:t>000</w:t>
      </w:r>
      <w:r w:rsidR="00D661BA" w:rsidRPr="00B064FF">
        <w:rPr>
          <w:rFonts w:ascii="Times New Roman" w:hAnsi="Times New Roman"/>
          <w:sz w:val="26"/>
          <w:szCs w:val="26"/>
        </w:rPr>
        <w:t xml:space="preserve"> штук рассады цветов.</w:t>
      </w:r>
    </w:p>
    <w:p w14:paraId="2B70514E" w14:textId="664CAE6F" w:rsidR="00D661BA" w:rsidRPr="00B064FF" w:rsidRDefault="00E33F6D" w:rsidP="00B064FF">
      <w:pPr>
        <w:pStyle w:val="a9"/>
        <w:numPr>
          <w:ilvl w:val="0"/>
          <w:numId w:val="48"/>
        </w:numPr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661BA" w:rsidRPr="00B064FF">
        <w:rPr>
          <w:rFonts w:ascii="Times New Roman" w:hAnsi="Times New Roman"/>
          <w:sz w:val="26"/>
          <w:szCs w:val="26"/>
        </w:rPr>
        <w:t xml:space="preserve"> марте 2021 года в фойе</w:t>
      </w:r>
      <w:r>
        <w:rPr>
          <w:rFonts w:ascii="Times New Roman" w:hAnsi="Times New Roman"/>
          <w:sz w:val="26"/>
          <w:szCs w:val="26"/>
        </w:rPr>
        <w:t xml:space="preserve"> здания</w:t>
      </w:r>
      <w:r w:rsidR="00D661BA" w:rsidRPr="00B064FF">
        <w:rPr>
          <w:rFonts w:ascii="Times New Roman" w:hAnsi="Times New Roman"/>
          <w:sz w:val="26"/>
          <w:szCs w:val="26"/>
        </w:rPr>
        <w:t xml:space="preserve"> заводоуправления АО «УМЗ» обновлен выставочный стенд о деятельности АО «УМЗ» в области охраны окружающей среды.</w:t>
      </w:r>
    </w:p>
    <w:p w14:paraId="0EEBE040" w14:textId="17379749" w:rsidR="00D661BA" w:rsidRPr="00B064FF" w:rsidRDefault="00E33F6D" w:rsidP="00B064FF">
      <w:pPr>
        <w:pStyle w:val="a9"/>
        <w:numPr>
          <w:ilvl w:val="0"/>
          <w:numId w:val="48"/>
        </w:numPr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D661BA" w:rsidRPr="00B064FF">
        <w:rPr>
          <w:rFonts w:ascii="Times New Roman" w:hAnsi="Times New Roman"/>
          <w:sz w:val="26"/>
          <w:szCs w:val="26"/>
        </w:rPr>
        <w:t>а корпоративном портале АО «УМЗ» ежемесячно публикуется Экологический бюллетень АО «УМЗ».</w:t>
      </w:r>
    </w:p>
    <w:p w14:paraId="0A06B299" w14:textId="630D6EF4" w:rsidR="00D661BA" w:rsidRPr="00B064FF" w:rsidRDefault="00E33F6D" w:rsidP="00B064FF">
      <w:pPr>
        <w:pStyle w:val="a9"/>
        <w:numPr>
          <w:ilvl w:val="0"/>
          <w:numId w:val="48"/>
        </w:numPr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D661BA" w:rsidRPr="00B064FF">
        <w:rPr>
          <w:rFonts w:ascii="Times New Roman" w:hAnsi="Times New Roman"/>
          <w:sz w:val="26"/>
          <w:szCs w:val="26"/>
        </w:rPr>
        <w:t xml:space="preserve"> подразделениях АО «УМЗ» проведены «Дни охраны окружающей среды».</w:t>
      </w:r>
    </w:p>
    <w:p w14:paraId="3DFE45AA" w14:textId="16955D92" w:rsidR="00D661BA" w:rsidRPr="00B064FF" w:rsidRDefault="00E33F6D" w:rsidP="00B064FF">
      <w:pPr>
        <w:pStyle w:val="a9"/>
        <w:numPr>
          <w:ilvl w:val="0"/>
          <w:numId w:val="48"/>
        </w:numPr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D661BA" w:rsidRPr="00B064FF">
        <w:rPr>
          <w:rFonts w:ascii="Times New Roman" w:hAnsi="Times New Roman"/>
          <w:sz w:val="26"/>
          <w:szCs w:val="26"/>
        </w:rPr>
        <w:t>здан приказ по АО «УМЗ» о поощрении сотрудников к Всемирному Дню охраны окружающей среды.</w:t>
      </w:r>
    </w:p>
    <w:p w14:paraId="5EC3596E" w14:textId="7D1E7C8B" w:rsidR="00D661BA" w:rsidRPr="00B064FF" w:rsidRDefault="00E33F6D" w:rsidP="00B064FF">
      <w:pPr>
        <w:pStyle w:val="a9"/>
        <w:numPr>
          <w:ilvl w:val="0"/>
          <w:numId w:val="48"/>
        </w:numPr>
        <w:tabs>
          <w:tab w:val="left" w:pos="142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D661BA" w:rsidRPr="00B064FF">
        <w:rPr>
          <w:rFonts w:ascii="Times New Roman" w:hAnsi="Times New Roman"/>
          <w:sz w:val="26"/>
          <w:szCs w:val="26"/>
        </w:rPr>
        <w:t xml:space="preserve">нформация о природоохранной деятельности актуализирована и размещена на внешнем сайте АО «УМЗ». </w:t>
      </w:r>
    </w:p>
    <w:p w14:paraId="074AC687" w14:textId="0E6C617E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 xml:space="preserve">В целях повышения информированности населения города о природоохранной деятельности АО «УМЗ» организовано посещение депутатами городского маслихата производств и природоохранных объектов </w:t>
      </w:r>
      <w:r w:rsidR="00776442">
        <w:rPr>
          <w:rFonts w:ascii="Times New Roman" w:hAnsi="Times New Roman"/>
          <w:sz w:val="26"/>
          <w:szCs w:val="26"/>
        </w:rPr>
        <w:t>Общества</w:t>
      </w:r>
      <w:r w:rsidRPr="008604F4">
        <w:rPr>
          <w:rFonts w:ascii="Times New Roman" w:hAnsi="Times New Roman"/>
          <w:sz w:val="26"/>
          <w:szCs w:val="26"/>
        </w:rPr>
        <w:t>.</w:t>
      </w:r>
    </w:p>
    <w:p w14:paraId="5AAEDC4B" w14:textId="77777777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bookmarkStart w:id="21" w:name="_Hlk72414696"/>
      <w:r w:rsidRPr="008604F4">
        <w:rPr>
          <w:rFonts w:ascii="Times New Roman" w:hAnsi="Times New Roman"/>
          <w:sz w:val="26"/>
          <w:szCs w:val="26"/>
        </w:rPr>
        <w:t>На проходных завода продемонстрирован видеоролик о природоохранной деятельности АО «НАК «Казатомпром».</w:t>
      </w:r>
    </w:p>
    <w:p w14:paraId="01460C61" w14:textId="77777777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8604F4">
        <w:rPr>
          <w:rFonts w:ascii="Times New Roman" w:hAnsi="Times New Roman"/>
          <w:sz w:val="26"/>
          <w:szCs w:val="26"/>
        </w:rPr>
        <w:t>Среди воспитанников детского сада «</w:t>
      </w:r>
      <w:proofErr w:type="spellStart"/>
      <w:r w:rsidRPr="008604F4">
        <w:rPr>
          <w:rFonts w:ascii="Times New Roman" w:hAnsi="Times New Roman"/>
          <w:sz w:val="26"/>
          <w:szCs w:val="26"/>
        </w:rPr>
        <w:t>Ульбиночка</w:t>
      </w:r>
      <w:proofErr w:type="spellEnd"/>
      <w:r w:rsidRPr="008604F4">
        <w:rPr>
          <w:rFonts w:ascii="Times New Roman" w:hAnsi="Times New Roman"/>
          <w:sz w:val="26"/>
          <w:szCs w:val="26"/>
        </w:rPr>
        <w:t xml:space="preserve">» проведен </w:t>
      </w:r>
      <w:r w:rsidRPr="008604F4">
        <w:rPr>
          <w:rFonts w:ascii="Times New Roman" w:hAnsi="Times New Roman"/>
          <w:sz w:val="26"/>
          <w:szCs w:val="26"/>
          <w:lang w:val="kk-KZ"/>
        </w:rPr>
        <w:t>конкурс детских рисунков и поделок «Природа глазами детей». Цель конкурса – привлечь внимание к проблемам сохранения живой природы.</w:t>
      </w:r>
    </w:p>
    <w:p w14:paraId="7755A4A0" w14:textId="099E6855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 xml:space="preserve">Итоги конкурса детских рисунков опубликованы в заводской газете </w:t>
      </w:r>
      <w:r w:rsidR="00371338">
        <w:rPr>
          <w:rFonts w:ascii="Times New Roman" w:hAnsi="Times New Roman"/>
          <w:sz w:val="26"/>
          <w:szCs w:val="26"/>
          <w:lang w:val="kk-KZ"/>
        </w:rPr>
        <w:br/>
      </w:r>
      <w:r w:rsidRPr="008604F4">
        <w:rPr>
          <w:rFonts w:ascii="Times New Roman" w:hAnsi="Times New Roman"/>
          <w:sz w:val="26"/>
          <w:szCs w:val="26"/>
        </w:rPr>
        <w:t>«УМЗ-</w:t>
      </w:r>
      <w:proofErr w:type="spellStart"/>
      <w:r w:rsidR="000F5166">
        <w:rPr>
          <w:rFonts w:ascii="Times New Roman" w:hAnsi="Times New Roman"/>
          <w:sz w:val="26"/>
          <w:szCs w:val="26"/>
        </w:rPr>
        <w:t>и</w:t>
      </w:r>
      <w:r w:rsidRPr="008604F4">
        <w:rPr>
          <w:rFonts w:ascii="Times New Roman" w:hAnsi="Times New Roman"/>
          <w:sz w:val="26"/>
          <w:szCs w:val="26"/>
        </w:rPr>
        <w:t>нформ</w:t>
      </w:r>
      <w:proofErr w:type="spellEnd"/>
      <w:r w:rsidRPr="008604F4">
        <w:rPr>
          <w:rFonts w:ascii="Times New Roman" w:hAnsi="Times New Roman"/>
          <w:sz w:val="26"/>
          <w:szCs w:val="26"/>
        </w:rPr>
        <w:t>».</w:t>
      </w:r>
    </w:p>
    <w:bookmarkEnd w:id="21"/>
    <w:p w14:paraId="2B998198" w14:textId="1F30AB8F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604F4">
        <w:rPr>
          <w:rFonts w:ascii="Times New Roman" w:hAnsi="Times New Roman"/>
          <w:sz w:val="26"/>
          <w:szCs w:val="26"/>
        </w:rPr>
        <w:t>В целях повышения имиджа АО «УМЗ» по вопросам охраны окружающей среды и согласно медиа</w:t>
      </w:r>
      <w:r w:rsidR="000F5166">
        <w:rPr>
          <w:rFonts w:ascii="Times New Roman" w:hAnsi="Times New Roman"/>
          <w:sz w:val="26"/>
          <w:szCs w:val="26"/>
        </w:rPr>
        <w:t>-</w:t>
      </w:r>
      <w:r w:rsidRPr="008604F4">
        <w:rPr>
          <w:rFonts w:ascii="Times New Roman" w:hAnsi="Times New Roman"/>
          <w:sz w:val="26"/>
          <w:szCs w:val="26"/>
        </w:rPr>
        <w:t xml:space="preserve">плану пресс-службы </w:t>
      </w:r>
      <w:r w:rsidR="008F3892">
        <w:rPr>
          <w:rFonts w:ascii="Times New Roman" w:hAnsi="Times New Roman"/>
          <w:sz w:val="26"/>
          <w:szCs w:val="26"/>
        </w:rPr>
        <w:t>Отдела по связям с общественностью и государственными органами</w:t>
      </w:r>
      <w:r w:rsidR="00C33377">
        <w:rPr>
          <w:rFonts w:ascii="Times New Roman" w:hAnsi="Times New Roman"/>
          <w:sz w:val="26"/>
          <w:szCs w:val="26"/>
        </w:rPr>
        <w:t xml:space="preserve"> (далее – пресс-служба)</w:t>
      </w:r>
      <w:r w:rsidRPr="008604F4">
        <w:rPr>
          <w:rFonts w:ascii="Times New Roman" w:hAnsi="Times New Roman"/>
          <w:sz w:val="26"/>
          <w:szCs w:val="26"/>
        </w:rPr>
        <w:t xml:space="preserve"> во внешних средствах массовой информации и внутренних каналах распространения информации ко Всемирному дню охраны окружающей среды пресс-службой подготовлены и размещены материалы в следующих изданиях:</w:t>
      </w:r>
    </w:p>
    <w:p w14:paraId="3B0D5FCA" w14:textId="77777777" w:rsidR="00D661BA" w:rsidRPr="008604F4" w:rsidRDefault="00D661BA" w:rsidP="006436FD">
      <w:pPr>
        <w:numPr>
          <w:ilvl w:val="0"/>
          <w:numId w:val="42"/>
        </w:numPr>
        <w:tabs>
          <w:tab w:val="num" w:pos="0"/>
          <w:tab w:val="left" w:pos="142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8604F4">
        <w:rPr>
          <w:rFonts w:ascii="Times New Roman" w:eastAsia="Calibri" w:hAnsi="Times New Roman"/>
          <w:sz w:val="26"/>
          <w:szCs w:val="26"/>
        </w:rPr>
        <w:t>Республиканский журнал «Бюллетень эколога», июнь 2021 год;</w:t>
      </w:r>
    </w:p>
    <w:p w14:paraId="0B208B5F" w14:textId="7943A7FF" w:rsidR="00D661BA" w:rsidRPr="008604F4" w:rsidRDefault="00D661BA" w:rsidP="006436FD">
      <w:pPr>
        <w:numPr>
          <w:ilvl w:val="0"/>
          <w:numId w:val="42"/>
        </w:numPr>
        <w:tabs>
          <w:tab w:val="num" w:pos="0"/>
          <w:tab w:val="left" w:pos="142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8604F4">
        <w:rPr>
          <w:rFonts w:ascii="Times New Roman" w:eastAsia="Calibri" w:hAnsi="Times New Roman"/>
          <w:sz w:val="26"/>
          <w:szCs w:val="26"/>
        </w:rPr>
        <w:t>Корпоративная газета «УМЗ-</w:t>
      </w:r>
      <w:proofErr w:type="spellStart"/>
      <w:r w:rsidR="00582D2C">
        <w:rPr>
          <w:rFonts w:ascii="Times New Roman" w:eastAsia="Calibri" w:hAnsi="Times New Roman"/>
          <w:sz w:val="26"/>
          <w:szCs w:val="26"/>
        </w:rPr>
        <w:t>и</w:t>
      </w:r>
      <w:r w:rsidRPr="008604F4">
        <w:rPr>
          <w:rFonts w:ascii="Times New Roman" w:eastAsia="Calibri" w:hAnsi="Times New Roman"/>
          <w:sz w:val="26"/>
          <w:szCs w:val="26"/>
        </w:rPr>
        <w:t>нформ</w:t>
      </w:r>
      <w:proofErr w:type="spellEnd"/>
      <w:r w:rsidRPr="008604F4">
        <w:rPr>
          <w:rFonts w:ascii="Times New Roman" w:eastAsia="Calibri" w:hAnsi="Times New Roman"/>
          <w:sz w:val="26"/>
          <w:szCs w:val="26"/>
        </w:rPr>
        <w:t>», №</w:t>
      </w:r>
      <w:r w:rsidR="000F5166">
        <w:rPr>
          <w:rFonts w:ascii="Times New Roman" w:eastAsia="Calibri" w:hAnsi="Times New Roman"/>
          <w:sz w:val="26"/>
          <w:szCs w:val="26"/>
        </w:rPr>
        <w:t> </w:t>
      </w:r>
      <w:r w:rsidRPr="008604F4">
        <w:rPr>
          <w:rFonts w:ascii="Times New Roman" w:eastAsia="Calibri" w:hAnsi="Times New Roman"/>
          <w:sz w:val="26"/>
          <w:szCs w:val="26"/>
        </w:rPr>
        <w:t>10 от 28.05.2021</w:t>
      </w:r>
      <w:r w:rsidR="00771AAB">
        <w:rPr>
          <w:rFonts w:ascii="Times New Roman" w:eastAsia="Calibri" w:hAnsi="Times New Roman"/>
          <w:sz w:val="26"/>
          <w:szCs w:val="26"/>
        </w:rPr>
        <w:t xml:space="preserve"> г.</w:t>
      </w:r>
      <w:r w:rsidRPr="008604F4">
        <w:rPr>
          <w:rFonts w:ascii="Times New Roman" w:eastAsia="Calibri" w:hAnsi="Times New Roman"/>
          <w:sz w:val="26"/>
          <w:szCs w:val="26"/>
        </w:rPr>
        <w:t>;</w:t>
      </w:r>
    </w:p>
    <w:p w14:paraId="7A8F7DD2" w14:textId="5909A1BA" w:rsidR="00D661BA" w:rsidRPr="008604F4" w:rsidRDefault="00D661BA" w:rsidP="006436FD">
      <w:pPr>
        <w:numPr>
          <w:ilvl w:val="0"/>
          <w:numId w:val="42"/>
        </w:numPr>
        <w:tabs>
          <w:tab w:val="num" w:pos="0"/>
          <w:tab w:val="left" w:pos="142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8604F4">
        <w:rPr>
          <w:rFonts w:ascii="Times New Roman" w:eastAsia="Calibri" w:hAnsi="Times New Roman"/>
          <w:sz w:val="26"/>
          <w:szCs w:val="26"/>
        </w:rPr>
        <w:t xml:space="preserve">Областная газета «7 </w:t>
      </w:r>
      <w:r w:rsidR="00CD0A67" w:rsidRPr="008604F4">
        <w:rPr>
          <w:rFonts w:ascii="Times New Roman" w:eastAsia="Calibri" w:hAnsi="Times New Roman"/>
          <w:sz w:val="26"/>
          <w:szCs w:val="26"/>
        </w:rPr>
        <w:t>дней</w:t>
      </w:r>
      <w:r w:rsidRPr="008604F4">
        <w:rPr>
          <w:rFonts w:ascii="Times New Roman" w:eastAsia="Calibri" w:hAnsi="Times New Roman"/>
          <w:sz w:val="26"/>
          <w:szCs w:val="26"/>
        </w:rPr>
        <w:t>» №</w:t>
      </w:r>
      <w:r w:rsidR="000F5166">
        <w:rPr>
          <w:rFonts w:ascii="Times New Roman" w:eastAsia="Calibri" w:hAnsi="Times New Roman"/>
          <w:sz w:val="26"/>
          <w:szCs w:val="26"/>
        </w:rPr>
        <w:t> </w:t>
      </w:r>
      <w:r w:rsidRPr="008604F4">
        <w:rPr>
          <w:rFonts w:ascii="Times New Roman" w:eastAsia="Calibri" w:hAnsi="Times New Roman"/>
          <w:sz w:val="26"/>
          <w:szCs w:val="26"/>
        </w:rPr>
        <w:t>22 от 03.06.2021</w:t>
      </w:r>
      <w:r w:rsidR="00771AAB">
        <w:rPr>
          <w:rFonts w:ascii="Times New Roman" w:eastAsia="Calibri" w:hAnsi="Times New Roman"/>
          <w:sz w:val="26"/>
          <w:szCs w:val="26"/>
        </w:rPr>
        <w:t xml:space="preserve"> г.</w:t>
      </w:r>
      <w:r w:rsidRPr="008604F4">
        <w:rPr>
          <w:rFonts w:ascii="Times New Roman" w:eastAsia="Calibri" w:hAnsi="Times New Roman"/>
          <w:sz w:val="26"/>
          <w:szCs w:val="26"/>
        </w:rPr>
        <w:t>;</w:t>
      </w:r>
    </w:p>
    <w:p w14:paraId="6DDAD7F9" w14:textId="618E4219" w:rsidR="00D661BA" w:rsidRPr="008604F4" w:rsidRDefault="00D661BA" w:rsidP="006436FD">
      <w:pPr>
        <w:numPr>
          <w:ilvl w:val="0"/>
          <w:numId w:val="42"/>
        </w:numPr>
        <w:tabs>
          <w:tab w:val="num" w:pos="0"/>
          <w:tab w:val="left" w:pos="142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8604F4">
        <w:rPr>
          <w:rFonts w:ascii="Times New Roman" w:eastAsia="Calibri" w:hAnsi="Times New Roman"/>
          <w:sz w:val="26"/>
          <w:szCs w:val="26"/>
        </w:rPr>
        <w:t>Областная газета «Рудный Алтай» №</w:t>
      </w:r>
      <w:r w:rsidR="000F5166">
        <w:rPr>
          <w:rFonts w:ascii="Times New Roman" w:eastAsia="Calibri" w:hAnsi="Times New Roman"/>
          <w:sz w:val="26"/>
          <w:szCs w:val="26"/>
        </w:rPr>
        <w:t> </w:t>
      </w:r>
      <w:r w:rsidRPr="008604F4">
        <w:rPr>
          <w:rFonts w:ascii="Times New Roman" w:eastAsia="Calibri" w:hAnsi="Times New Roman"/>
          <w:sz w:val="26"/>
          <w:szCs w:val="26"/>
        </w:rPr>
        <w:t>58 от 03.06.2021</w:t>
      </w:r>
      <w:r w:rsidR="00771AAB">
        <w:rPr>
          <w:rFonts w:ascii="Times New Roman" w:eastAsia="Calibri" w:hAnsi="Times New Roman"/>
          <w:sz w:val="26"/>
          <w:szCs w:val="26"/>
        </w:rPr>
        <w:t xml:space="preserve"> г.</w:t>
      </w:r>
      <w:r w:rsidRPr="008604F4">
        <w:rPr>
          <w:rFonts w:ascii="Times New Roman" w:eastAsia="Calibri" w:hAnsi="Times New Roman"/>
          <w:sz w:val="26"/>
          <w:szCs w:val="26"/>
        </w:rPr>
        <w:t>;</w:t>
      </w:r>
    </w:p>
    <w:p w14:paraId="7F9C60DE" w14:textId="08F44B7D" w:rsidR="00D661BA" w:rsidRPr="008604F4" w:rsidRDefault="00451ECB" w:rsidP="006436FD">
      <w:pPr>
        <w:numPr>
          <w:ilvl w:val="0"/>
          <w:numId w:val="42"/>
        </w:numPr>
        <w:tabs>
          <w:tab w:val="num" w:pos="0"/>
          <w:tab w:val="left" w:pos="142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8604F4">
        <w:rPr>
          <w:rFonts w:ascii="Times New Roman" w:eastAsia="Calibri" w:hAnsi="Times New Roman"/>
          <w:sz w:val="26"/>
          <w:szCs w:val="26"/>
        </w:rPr>
        <w:t>Сайт A</w:t>
      </w:r>
      <w:proofErr w:type="spellStart"/>
      <w:r w:rsidRPr="008604F4">
        <w:rPr>
          <w:rFonts w:ascii="Times New Roman" w:eastAsia="Calibri" w:hAnsi="Times New Roman"/>
          <w:sz w:val="26"/>
          <w:szCs w:val="26"/>
          <w:lang w:val="en-US"/>
        </w:rPr>
        <w:t>ltaynews</w:t>
      </w:r>
      <w:proofErr w:type="spellEnd"/>
      <w:r w:rsidRPr="008604F4">
        <w:rPr>
          <w:rFonts w:ascii="Times New Roman" w:eastAsia="Calibri" w:hAnsi="Times New Roman"/>
          <w:sz w:val="26"/>
          <w:szCs w:val="26"/>
        </w:rPr>
        <w:t>.</w:t>
      </w:r>
      <w:proofErr w:type="spellStart"/>
      <w:r w:rsidRPr="008604F4">
        <w:rPr>
          <w:rFonts w:ascii="Times New Roman" w:eastAsia="Calibri" w:hAnsi="Times New Roman"/>
          <w:sz w:val="26"/>
          <w:szCs w:val="26"/>
          <w:lang w:val="en-US"/>
        </w:rPr>
        <w:t>kz</w:t>
      </w:r>
      <w:proofErr w:type="spellEnd"/>
      <w:r w:rsidR="00771AAB">
        <w:rPr>
          <w:rFonts w:ascii="Times New Roman" w:eastAsia="Calibri" w:hAnsi="Times New Roman"/>
          <w:sz w:val="26"/>
          <w:szCs w:val="26"/>
        </w:rPr>
        <w:t xml:space="preserve"> от</w:t>
      </w:r>
      <w:r w:rsidR="00D661BA" w:rsidRPr="008604F4">
        <w:rPr>
          <w:rFonts w:ascii="Times New Roman" w:eastAsia="Calibri" w:hAnsi="Times New Roman"/>
          <w:sz w:val="26"/>
          <w:szCs w:val="26"/>
        </w:rPr>
        <w:t xml:space="preserve"> 05.06.2021</w:t>
      </w:r>
      <w:r w:rsidR="00771AAB">
        <w:rPr>
          <w:rFonts w:ascii="Times New Roman" w:eastAsia="Calibri" w:hAnsi="Times New Roman"/>
          <w:sz w:val="26"/>
          <w:szCs w:val="26"/>
        </w:rPr>
        <w:t xml:space="preserve"> г.</w:t>
      </w:r>
      <w:r w:rsidR="00D661BA" w:rsidRPr="008604F4">
        <w:rPr>
          <w:rFonts w:ascii="Times New Roman" w:eastAsia="Calibri" w:hAnsi="Times New Roman"/>
          <w:sz w:val="26"/>
          <w:szCs w:val="26"/>
        </w:rPr>
        <w:t>;</w:t>
      </w:r>
    </w:p>
    <w:p w14:paraId="2D3D16C4" w14:textId="1AD79C03" w:rsidR="00D661BA" w:rsidRPr="008604F4" w:rsidRDefault="00D661BA" w:rsidP="006436FD">
      <w:pPr>
        <w:numPr>
          <w:ilvl w:val="0"/>
          <w:numId w:val="42"/>
        </w:numPr>
        <w:tabs>
          <w:tab w:val="num" w:pos="0"/>
          <w:tab w:val="left" w:pos="142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8604F4">
        <w:rPr>
          <w:rFonts w:ascii="Times New Roman" w:eastAsia="Calibri" w:hAnsi="Times New Roman"/>
          <w:sz w:val="26"/>
          <w:szCs w:val="26"/>
        </w:rPr>
        <w:t>Городская газета «Мой город» от 03.06.2021</w:t>
      </w:r>
      <w:r w:rsidR="00771AAB">
        <w:rPr>
          <w:rFonts w:ascii="Times New Roman" w:eastAsia="Calibri" w:hAnsi="Times New Roman"/>
          <w:sz w:val="26"/>
          <w:szCs w:val="26"/>
        </w:rPr>
        <w:t xml:space="preserve"> г.</w:t>
      </w:r>
    </w:p>
    <w:p w14:paraId="1B9F2942" w14:textId="2C4CB8E0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lastRenderedPageBreak/>
        <w:t xml:space="preserve">В рамках внутреннего контроля в 2021 году специалистами отдела охраны окружающей среды службы директора по безопасности производства проведены </w:t>
      </w:r>
      <w:r w:rsidR="00A5236C">
        <w:rPr>
          <w:rFonts w:ascii="Times New Roman" w:hAnsi="Times New Roman"/>
          <w:bCs/>
          <w:iCs/>
          <w:sz w:val="26"/>
          <w:szCs w:val="26"/>
        </w:rPr>
        <w:br/>
      </w:r>
      <w:r w:rsidRPr="008604F4">
        <w:rPr>
          <w:rFonts w:ascii="Times New Roman" w:hAnsi="Times New Roman"/>
          <w:bCs/>
          <w:iCs/>
          <w:sz w:val="26"/>
          <w:szCs w:val="26"/>
        </w:rPr>
        <w:t>11 проверок деятельности подразделений АО «УМЗ» в области охраны окружающей среды. Выявлено 102 нарушения, в настоящее время 88 из них устранены. Срок устранения остальных нарушений не подошел.</w:t>
      </w:r>
    </w:p>
    <w:p w14:paraId="43FE8A77" w14:textId="77777777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  <w:lang w:val="kk-KZ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>В рамках государственного экологического контроля в 2021 году Департаментом экологии по ВКО проведены 3 проверки АО «УМЗ»:</w:t>
      </w:r>
    </w:p>
    <w:p w14:paraId="1712C7A2" w14:textId="159DEC73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>1</w:t>
      </w:r>
      <w:r w:rsidR="00B26B5F">
        <w:rPr>
          <w:rFonts w:ascii="Times New Roman" w:hAnsi="Times New Roman"/>
          <w:bCs/>
          <w:iCs/>
          <w:sz w:val="26"/>
          <w:szCs w:val="26"/>
        </w:rPr>
        <w:t>)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На основании обращения №</w:t>
      </w:r>
      <w:r w:rsidR="00EC390C">
        <w:rPr>
          <w:rFonts w:ascii="Times New Roman" w:hAnsi="Times New Roman"/>
          <w:bCs/>
          <w:iCs/>
          <w:sz w:val="26"/>
          <w:szCs w:val="26"/>
        </w:rPr>
        <w:t> </w:t>
      </w:r>
      <w:r w:rsidRPr="008604F4">
        <w:rPr>
          <w:rFonts w:ascii="Times New Roman" w:hAnsi="Times New Roman"/>
          <w:bCs/>
          <w:iCs/>
          <w:sz w:val="26"/>
          <w:szCs w:val="26"/>
        </w:rPr>
        <w:t>ЮЛ-М-00014 от 26.03.2021</w:t>
      </w:r>
      <w:r w:rsidR="00BB141E">
        <w:rPr>
          <w:rFonts w:ascii="Times New Roman" w:hAnsi="Times New Roman"/>
          <w:bCs/>
          <w:iCs/>
          <w:sz w:val="26"/>
          <w:szCs w:val="26"/>
        </w:rPr>
        <w:t xml:space="preserve"> г.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5D1AED">
        <w:rPr>
          <w:rFonts w:ascii="Times New Roman" w:hAnsi="Times New Roman"/>
          <w:bCs/>
          <w:iCs/>
          <w:sz w:val="26"/>
          <w:szCs w:val="26"/>
        </w:rPr>
        <w:br/>
      </w:r>
      <w:r w:rsidR="00923F9E" w:rsidRPr="00923F9E">
        <w:rPr>
          <w:rFonts w:ascii="Times New Roman" w:hAnsi="Times New Roman"/>
          <w:bCs/>
          <w:iCs/>
          <w:sz w:val="26"/>
          <w:szCs w:val="26"/>
        </w:rPr>
        <w:t xml:space="preserve">РГУ «Департамента экологи по ВКО Комитета экологического регулирования и контроля </w:t>
      </w:r>
      <w:r w:rsidR="0048737F" w:rsidRPr="0048737F">
        <w:rPr>
          <w:rFonts w:ascii="Times New Roman" w:hAnsi="Times New Roman"/>
          <w:bCs/>
          <w:iCs/>
          <w:sz w:val="26"/>
          <w:szCs w:val="26"/>
        </w:rPr>
        <w:t>Министерства экологии, геологии и природных ресурсов РК</w:t>
      </w:r>
      <w:r w:rsidR="00923F9E" w:rsidRPr="00923F9E">
        <w:rPr>
          <w:rFonts w:ascii="Times New Roman" w:hAnsi="Times New Roman"/>
          <w:bCs/>
          <w:iCs/>
          <w:sz w:val="26"/>
          <w:szCs w:val="26"/>
        </w:rPr>
        <w:t>»</w:t>
      </w:r>
      <w:r w:rsidR="00710460">
        <w:rPr>
          <w:rFonts w:ascii="Times New Roman" w:hAnsi="Times New Roman"/>
          <w:bCs/>
          <w:iCs/>
          <w:sz w:val="26"/>
          <w:szCs w:val="26"/>
        </w:rPr>
        <w:br/>
      </w:r>
      <w:r w:rsidR="00923F9E">
        <w:rPr>
          <w:rFonts w:ascii="Times New Roman" w:hAnsi="Times New Roman"/>
          <w:bCs/>
          <w:iCs/>
          <w:sz w:val="26"/>
          <w:szCs w:val="26"/>
        </w:rPr>
        <w:t>(далее</w:t>
      </w:r>
      <w:r w:rsidR="00710460">
        <w:rPr>
          <w:rFonts w:ascii="Times New Roman" w:hAnsi="Times New Roman"/>
          <w:bCs/>
          <w:iCs/>
          <w:sz w:val="26"/>
          <w:szCs w:val="26"/>
        </w:rPr>
        <w:t> </w:t>
      </w:r>
      <w:r w:rsidR="00923F9E">
        <w:rPr>
          <w:rFonts w:ascii="Times New Roman" w:hAnsi="Times New Roman"/>
          <w:bCs/>
          <w:iCs/>
          <w:sz w:val="26"/>
          <w:szCs w:val="26"/>
        </w:rPr>
        <w:t>-</w:t>
      </w:r>
      <w:r w:rsidR="00710460">
        <w:rPr>
          <w:rFonts w:ascii="Times New Roman" w:hAnsi="Times New Roman"/>
          <w:bCs/>
          <w:iCs/>
          <w:sz w:val="26"/>
          <w:szCs w:val="26"/>
        </w:rPr>
        <w:t> </w:t>
      </w:r>
      <w:r w:rsidRPr="008604F4">
        <w:rPr>
          <w:rFonts w:ascii="Times New Roman" w:hAnsi="Times New Roman"/>
          <w:bCs/>
          <w:iCs/>
          <w:sz w:val="26"/>
          <w:szCs w:val="26"/>
        </w:rPr>
        <w:t>Д</w:t>
      </w:r>
      <w:r w:rsidR="00923F9E">
        <w:rPr>
          <w:rFonts w:ascii="Times New Roman" w:hAnsi="Times New Roman"/>
          <w:bCs/>
          <w:iCs/>
          <w:sz w:val="26"/>
          <w:szCs w:val="26"/>
        </w:rPr>
        <w:t>Э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по ВКО</w:t>
      </w:r>
      <w:r w:rsidR="00923F9E">
        <w:rPr>
          <w:rFonts w:ascii="Times New Roman" w:hAnsi="Times New Roman"/>
          <w:bCs/>
          <w:iCs/>
          <w:sz w:val="26"/>
          <w:szCs w:val="26"/>
        </w:rPr>
        <w:t>)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в соответствии с «Актом о назначении проверки» №</w:t>
      </w:r>
      <w:r w:rsidR="00EC390C">
        <w:rPr>
          <w:rFonts w:ascii="Times New Roman" w:hAnsi="Times New Roman"/>
          <w:bCs/>
          <w:iCs/>
          <w:sz w:val="26"/>
          <w:szCs w:val="26"/>
        </w:rPr>
        <w:t> </w:t>
      </w:r>
      <w:r w:rsidRPr="008604F4">
        <w:rPr>
          <w:rFonts w:ascii="Times New Roman" w:hAnsi="Times New Roman"/>
          <w:bCs/>
          <w:iCs/>
          <w:sz w:val="26"/>
          <w:szCs w:val="26"/>
        </w:rPr>
        <w:t>26 от 29.03.2021 г., в период с 29.03.2021 по 09.04.2021</w:t>
      </w:r>
      <w:r w:rsidR="00EC390C">
        <w:rPr>
          <w:rFonts w:ascii="Times New Roman" w:hAnsi="Times New Roman"/>
          <w:bCs/>
          <w:iCs/>
          <w:sz w:val="26"/>
          <w:szCs w:val="26"/>
        </w:rPr>
        <w:t xml:space="preserve"> гг.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проведена проверка рудника «</w:t>
      </w:r>
      <w:proofErr w:type="spellStart"/>
      <w:r w:rsidRPr="008604F4">
        <w:rPr>
          <w:rFonts w:ascii="Times New Roman" w:hAnsi="Times New Roman"/>
          <w:bCs/>
          <w:iCs/>
          <w:sz w:val="26"/>
          <w:szCs w:val="26"/>
        </w:rPr>
        <w:t>Караджал</w:t>
      </w:r>
      <w:proofErr w:type="spellEnd"/>
      <w:r w:rsidRPr="008604F4">
        <w:rPr>
          <w:rFonts w:ascii="Times New Roman" w:hAnsi="Times New Roman"/>
          <w:bCs/>
          <w:iCs/>
          <w:sz w:val="26"/>
          <w:szCs w:val="26"/>
        </w:rPr>
        <w:t>» АО «УМЗ». По результатам проверки выявлено 1 нарушение, составлен «Акт о результатах проверки» № 26-Э от 09.04.2021</w:t>
      </w:r>
      <w:r w:rsidR="00D6478F">
        <w:rPr>
          <w:rFonts w:ascii="Times New Roman" w:hAnsi="Times New Roman"/>
          <w:bCs/>
          <w:iCs/>
          <w:sz w:val="26"/>
          <w:szCs w:val="26"/>
        </w:rPr>
        <w:t xml:space="preserve"> г.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и выдано «Предписание об устранении нарушений экологического законодательства Республики Казахстан» № 26-Э от 09.04.2021</w:t>
      </w:r>
      <w:r w:rsidR="00D6478F">
        <w:rPr>
          <w:rFonts w:ascii="Times New Roman" w:hAnsi="Times New Roman"/>
          <w:bCs/>
          <w:iCs/>
          <w:sz w:val="26"/>
          <w:szCs w:val="26"/>
        </w:rPr>
        <w:t xml:space="preserve"> г</w:t>
      </w:r>
      <w:r w:rsidRPr="008604F4">
        <w:rPr>
          <w:rFonts w:ascii="Times New Roman" w:hAnsi="Times New Roman"/>
          <w:bCs/>
          <w:iCs/>
          <w:sz w:val="26"/>
          <w:szCs w:val="26"/>
        </w:rPr>
        <w:t>.</w:t>
      </w:r>
    </w:p>
    <w:p w14:paraId="46814182" w14:textId="07B1767F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 xml:space="preserve">На основании акта возбуждено дело об административном правонарушении по статье 328 </w:t>
      </w:r>
      <w:r w:rsidR="00944BB6">
        <w:rPr>
          <w:rFonts w:ascii="Times New Roman" w:hAnsi="Times New Roman"/>
          <w:bCs/>
          <w:iCs/>
          <w:sz w:val="26"/>
          <w:szCs w:val="26"/>
        </w:rPr>
        <w:t>К</w:t>
      </w:r>
      <w:r w:rsidRPr="008604F4">
        <w:rPr>
          <w:rFonts w:ascii="Times New Roman" w:hAnsi="Times New Roman"/>
          <w:bCs/>
          <w:iCs/>
          <w:sz w:val="26"/>
          <w:szCs w:val="26"/>
        </w:rPr>
        <w:t>одекса РК «Об административных правонарушениях», составлен «Протокол об административном правонарушении» № 24 от 11.05.2021 г. и выдано «Постановление о наложении административного взыскания» № 24 от 03.06.2021</w:t>
      </w:r>
      <w:r w:rsidR="00D6478F">
        <w:rPr>
          <w:rFonts w:ascii="Times New Roman" w:hAnsi="Times New Roman"/>
          <w:bCs/>
          <w:iCs/>
          <w:sz w:val="26"/>
          <w:szCs w:val="26"/>
        </w:rPr>
        <w:t xml:space="preserve"> г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. Сумма штрафа составила </w:t>
      </w:r>
      <w:r w:rsidRPr="005D1B7B">
        <w:rPr>
          <w:rFonts w:ascii="Times New Roman" w:hAnsi="Times New Roman"/>
          <w:bCs/>
          <w:iCs/>
          <w:sz w:val="26"/>
          <w:szCs w:val="26"/>
        </w:rPr>
        <w:t>6,</w:t>
      </w:r>
      <w:r w:rsidR="00F30B31">
        <w:rPr>
          <w:rFonts w:ascii="Times New Roman" w:hAnsi="Times New Roman"/>
          <w:bCs/>
          <w:iCs/>
          <w:sz w:val="26"/>
          <w:szCs w:val="26"/>
        </w:rPr>
        <w:t>6</w:t>
      </w:r>
      <w:r w:rsidR="00D26E63" w:rsidRPr="005D1B7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E38B2">
        <w:rPr>
          <w:rFonts w:ascii="Times New Roman" w:hAnsi="Times New Roman"/>
          <w:bCs/>
          <w:iCs/>
          <w:sz w:val="26"/>
          <w:szCs w:val="26"/>
        </w:rPr>
        <w:t>тыс</w:t>
      </w:r>
      <w:r w:rsidRPr="008604F4">
        <w:rPr>
          <w:rFonts w:ascii="Times New Roman" w:hAnsi="Times New Roman"/>
          <w:bCs/>
          <w:iCs/>
          <w:sz w:val="26"/>
          <w:szCs w:val="26"/>
        </w:rPr>
        <w:t>. тенге.</w:t>
      </w:r>
    </w:p>
    <w:p w14:paraId="67BADFC8" w14:textId="453731B2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>Руководствуясь ст. 321 Экологического кодекса РК и «Правилами экономической оценки ущерба от загрязнения окружающей среды» ДЭ</w:t>
      </w:r>
      <w:r w:rsidR="00EC390C">
        <w:rPr>
          <w:rFonts w:ascii="Times New Roman" w:hAnsi="Times New Roman"/>
          <w:bCs/>
          <w:iCs/>
          <w:sz w:val="26"/>
          <w:szCs w:val="26"/>
        </w:rPr>
        <w:t> </w:t>
      </w:r>
      <w:r w:rsidRPr="008604F4">
        <w:rPr>
          <w:rFonts w:ascii="Times New Roman" w:hAnsi="Times New Roman"/>
          <w:bCs/>
          <w:iCs/>
          <w:sz w:val="26"/>
          <w:szCs w:val="26"/>
        </w:rPr>
        <w:t>по</w:t>
      </w:r>
      <w:r w:rsidR="00EC390C">
        <w:rPr>
          <w:rFonts w:ascii="Times New Roman" w:hAnsi="Times New Roman"/>
          <w:bCs/>
          <w:iCs/>
          <w:sz w:val="26"/>
          <w:szCs w:val="26"/>
        </w:rPr>
        <w:t> </w:t>
      </w:r>
      <w:r w:rsidRPr="008604F4">
        <w:rPr>
          <w:rFonts w:ascii="Times New Roman" w:hAnsi="Times New Roman"/>
          <w:bCs/>
          <w:iCs/>
          <w:sz w:val="26"/>
          <w:szCs w:val="26"/>
        </w:rPr>
        <w:t>ВКО произведен расчет экономической оценки ущерба нанесенного окружающей среде сверхнормативными сбросами карьерных вод рудника «</w:t>
      </w:r>
      <w:proofErr w:type="spellStart"/>
      <w:r w:rsidRPr="008604F4">
        <w:rPr>
          <w:rFonts w:ascii="Times New Roman" w:hAnsi="Times New Roman"/>
          <w:bCs/>
          <w:iCs/>
          <w:sz w:val="26"/>
          <w:szCs w:val="26"/>
        </w:rPr>
        <w:t>Караджал</w:t>
      </w:r>
      <w:proofErr w:type="spellEnd"/>
      <w:r w:rsidRPr="008604F4">
        <w:rPr>
          <w:rFonts w:ascii="Times New Roman" w:hAnsi="Times New Roman"/>
          <w:bCs/>
          <w:iCs/>
          <w:sz w:val="26"/>
          <w:szCs w:val="26"/>
        </w:rPr>
        <w:t>» АО «УМЗ» и выдано «Предписание о возмещении ущерба, нанесенного окружающей среде» №04-29/731-И от 07.06.2021</w:t>
      </w:r>
      <w:r w:rsidR="00EC390C">
        <w:rPr>
          <w:rFonts w:ascii="Times New Roman" w:hAnsi="Times New Roman"/>
          <w:bCs/>
          <w:iCs/>
          <w:sz w:val="26"/>
          <w:szCs w:val="26"/>
        </w:rPr>
        <w:t xml:space="preserve"> г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. Сумма ущерба составила </w:t>
      </w:r>
      <w:r w:rsidR="00A73693">
        <w:rPr>
          <w:rFonts w:ascii="Times New Roman" w:hAnsi="Times New Roman"/>
          <w:bCs/>
          <w:iCs/>
          <w:sz w:val="26"/>
          <w:szCs w:val="26"/>
        </w:rPr>
        <w:t>0,</w:t>
      </w:r>
      <w:r w:rsidR="00DE38B2">
        <w:rPr>
          <w:rFonts w:ascii="Times New Roman" w:hAnsi="Times New Roman"/>
          <w:bCs/>
          <w:iCs/>
          <w:sz w:val="26"/>
          <w:szCs w:val="26"/>
        </w:rPr>
        <w:t>1</w:t>
      </w:r>
      <w:r w:rsidR="00A73693">
        <w:rPr>
          <w:rFonts w:ascii="Times New Roman" w:hAnsi="Times New Roman"/>
          <w:bCs/>
          <w:iCs/>
          <w:sz w:val="26"/>
          <w:szCs w:val="26"/>
        </w:rPr>
        <w:t xml:space="preserve"> тыс.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тенге. Штраф и ущерб оплачены 21.06.2021</w:t>
      </w:r>
      <w:r w:rsidR="00EC390C">
        <w:rPr>
          <w:rFonts w:ascii="Times New Roman" w:hAnsi="Times New Roman"/>
          <w:bCs/>
          <w:iCs/>
          <w:sz w:val="26"/>
          <w:szCs w:val="26"/>
        </w:rPr>
        <w:t xml:space="preserve"> г</w:t>
      </w:r>
      <w:r w:rsidRPr="008604F4">
        <w:rPr>
          <w:rFonts w:ascii="Times New Roman" w:hAnsi="Times New Roman"/>
          <w:bCs/>
          <w:iCs/>
          <w:sz w:val="26"/>
          <w:szCs w:val="26"/>
        </w:rPr>
        <w:t>.</w:t>
      </w:r>
    </w:p>
    <w:p w14:paraId="0727E768" w14:textId="1C49D340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>2</w:t>
      </w:r>
      <w:r w:rsidR="00B26B5F">
        <w:rPr>
          <w:rFonts w:ascii="Times New Roman" w:hAnsi="Times New Roman"/>
          <w:bCs/>
          <w:iCs/>
          <w:sz w:val="26"/>
          <w:szCs w:val="26"/>
        </w:rPr>
        <w:t>)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На основании обращения №</w:t>
      </w:r>
      <w:r w:rsidR="003D5424" w:rsidRPr="008604F4">
        <w:rPr>
          <w:rFonts w:ascii="Times New Roman" w:hAnsi="Times New Roman"/>
          <w:bCs/>
          <w:iCs/>
          <w:sz w:val="26"/>
          <w:szCs w:val="26"/>
          <w:lang w:val="en-US"/>
        </w:rPr>
        <w:t> </w:t>
      </w:r>
      <w:r w:rsidRPr="008604F4">
        <w:rPr>
          <w:rFonts w:ascii="Times New Roman" w:hAnsi="Times New Roman"/>
          <w:bCs/>
          <w:iCs/>
          <w:sz w:val="26"/>
          <w:szCs w:val="26"/>
        </w:rPr>
        <w:t>ЮЛ-Ч-00037 от 02.06.2021 г., ДЭ</w:t>
      </w:r>
      <w:r w:rsidR="00967DC1">
        <w:rPr>
          <w:rFonts w:ascii="Times New Roman" w:hAnsi="Times New Roman"/>
          <w:bCs/>
          <w:iCs/>
          <w:sz w:val="26"/>
          <w:szCs w:val="26"/>
        </w:rPr>
        <w:t> </w:t>
      </w:r>
      <w:r w:rsidRPr="008604F4">
        <w:rPr>
          <w:rFonts w:ascii="Times New Roman" w:hAnsi="Times New Roman"/>
          <w:bCs/>
          <w:iCs/>
          <w:sz w:val="26"/>
          <w:szCs w:val="26"/>
        </w:rPr>
        <w:t>по</w:t>
      </w:r>
      <w:r w:rsidR="00967DC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ВКО </w:t>
      </w:r>
      <w:r w:rsidR="00967DC1">
        <w:rPr>
          <w:rFonts w:ascii="Times New Roman" w:hAnsi="Times New Roman"/>
          <w:bCs/>
          <w:iCs/>
          <w:sz w:val="26"/>
          <w:szCs w:val="26"/>
        </w:rPr>
        <w:br/>
      </w:r>
      <w:r w:rsidRPr="008604F4">
        <w:rPr>
          <w:rFonts w:ascii="Times New Roman" w:hAnsi="Times New Roman"/>
          <w:bCs/>
          <w:iCs/>
          <w:sz w:val="26"/>
          <w:szCs w:val="26"/>
        </w:rPr>
        <w:t>в период с 11.06.2021 по 24.06.2021</w:t>
      </w:r>
      <w:r w:rsidR="00EC390C">
        <w:rPr>
          <w:rFonts w:ascii="Times New Roman" w:hAnsi="Times New Roman"/>
          <w:bCs/>
          <w:iCs/>
          <w:sz w:val="26"/>
          <w:szCs w:val="26"/>
        </w:rPr>
        <w:t xml:space="preserve"> гг.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проведена внеплановая проверка по соблюдению экологического законодательства Республики Казахстан АО «УМЗ» (площадка г. Усть-Каменогорск). По результатам проверки нарушения не установлены. </w:t>
      </w:r>
    </w:p>
    <w:p w14:paraId="20E53BE7" w14:textId="696D8B07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>3</w:t>
      </w:r>
      <w:r w:rsidR="00B26B5F">
        <w:rPr>
          <w:rFonts w:ascii="Times New Roman" w:hAnsi="Times New Roman"/>
          <w:bCs/>
          <w:iCs/>
          <w:sz w:val="26"/>
          <w:szCs w:val="26"/>
        </w:rPr>
        <w:t>)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На основании утвержденного списка профилактического контроля с посещением субъекта (объекта) контроля в области охраны окружающей среды на второе полугодие 2021 года, ДЭ</w:t>
      </w:r>
      <w:r w:rsidR="000F516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8604F4">
        <w:rPr>
          <w:rFonts w:ascii="Times New Roman" w:hAnsi="Times New Roman"/>
          <w:bCs/>
          <w:iCs/>
          <w:sz w:val="26"/>
          <w:szCs w:val="26"/>
        </w:rPr>
        <w:t>по</w:t>
      </w:r>
      <w:r w:rsidR="000F5166">
        <w:rPr>
          <w:rFonts w:ascii="Times New Roman" w:hAnsi="Times New Roman"/>
          <w:bCs/>
          <w:iCs/>
          <w:sz w:val="26"/>
          <w:szCs w:val="26"/>
        </w:rPr>
        <w:t> </w:t>
      </w:r>
      <w:r w:rsidRPr="008604F4">
        <w:rPr>
          <w:rFonts w:ascii="Times New Roman" w:hAnsi="Times New Roman"/>
          <w:bCs/>
          <w:iCs/>
          <w:sz w:val="26"/>
          <w:szCs w:val="26"/>
        </w:rPr>
        <w:t>ВКО в соответствии с «Актом о назначении профилактического контроля и надзора с посещением субъекта (объекта) контроля и надзора» №81 от 08.10.2021</w:t>
      </w:r>
      <w:r w:rsidR="00250DC4">
        <w:rPr>
          <w:rFonts w:ascii="Times New Roman" w:hAnsi="Times New Roman"/>
          <w:bCs/>
          <w:iCs/>
          <w:sz w:val="26"/>
          <w:szCs w:val="26"/>
        </w:rPr>
        <w:t xml:space="preserve"> г.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и Дополнительного акта о продлении проверки, в период с 12.10.2021 по 22.11.2021</w:t>
      </w:r>
      <w:r w:rsidR="00250DC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C390C">
        <w:rPr>
          <w:rFonts w:ascii="Times New Roman" w:hAnsi="Times New Roman"/>
          <w:bCs/>
          <w:iCs/>
          <w:sz w:val="26"/>
          <w:szCs w:val="26"/>
        </w:rPr>
        <w:t>г</w:t>
      </w:r>
      <w:r w:rsidR="00250DC4">
        <w:rPr>
          <w:rFonts w:ascii="Times New Roman" w:hAnsi="Times New Roman"/>
          <w:bCs/>
          <w:iCs/>
          <w:sz w:val="26"/>
          <w:szCs w:val="26"/>
        </w:rPr>
        <w:t>г.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проведен профилактический контроль АО</w:t>
      </w:r>
      <w:r w:rsidR="000F5166">
        <w:rPr>
          <w:rFonts w:ascii="Times New Roman" w:hAnsi="Times New Roman"/>
          <w:bCs/>
          <w:iCs/>
          <w:sz w:val="26"/>
          <w:szCs w:val="26"/>
        </w:rPr>
        <w:t> </w:t>
      </w:r>
      <w:r w:rsidRPr="008604F4">
        <w:rPr>
          <w:rFonts w:ascii="Times New Roman" w:hAnsi="Times New Roman"/>
          <w:bCs/>
          <w:iCs/>
          <w:sz w:val="26"/>
          <w:szCs w:val="26"/>
        </w:rPr>
        <w:t>«УМЗ» по предмету соблюдения норм экологического законодательства РК.</w:t>
      </w:r>
    </w:p>
    <w:p w14:paraId="1537CC76" w14:textId="7823B138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>По результатам проверки выявлено 5 нарушений, и выдано «Предписание об устранении нарушений экологического законодательства Республики Казахстан» №81 от 22.11.2021</w:t>
      </w:r>
      <w:r w:rsidR="00250DC4">
        <w:rPr>
          <w:rFonts w:ascii="Times New Roman" w:hAnsi="Times New Roman"/>
          <w:bCs/>
          <w:iCs/>
          <w:sz w:val="26"/>
          <w:szCs w:val="26"/>
        </w:rPr>
        <w:t xml:space="preserve"> г</w:t>
      </w:r>
      <w:r w:rsidRPr="008604F4">
        <w:rPr>
          <w:rFonts w:ascii="Times New Roman" w:hAnsi="Times New Roman"/>
          <w:bCs/>
          <w:iCs/>
          <w:sz w:val="26"/>
          <w:szCs w:val="26"/>
        </w:rPr>
        <w:t>.</w:t>
      </w:r>
    </w:p>
    <w:p w14:paraId="18AB7F8B" w14:textId="204D29EA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>В соответствии с Предписанием № 81 от 22.11.2021</w:t>
      </w:r>
      <w:r w:rsidR="00250DC4">
        <w:rPr>
          <w:rFonts w:ascii="Times New Roman" w:hAnsi="Times New Roman"/>
          <w:bCs/>
          <w:iCs/>
          <w:sz w:val="26"/>
          <w:szCs w:val="26"/>
        </w:rPr>
        <w:t xml:space="preserve"> г.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об устранении нарушений экологического законодательства РК, АО «УМЗ» по всем пунктам Предписания разработало Мероприятия по устранению нарушений, выявленных </w:t>
      </w:r>
      <w:r w:rsidR="00923F9E">
        <w:rPr>
          <w:rFonts w:ascii="Times New Roman" w:hAnsi="Times New Roman"/>
          <w:bCs/>
          <w:iCs/>
          <w:sz w:val="26"/>
          <w:szCs w:val="26"/>
        </w:rPr>
        <w:t>ДЭ по ВКО.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14:paraId="0648C593" w14:textId="4D318067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 xml:space="preserve">Планом мероприятий предусмотрено проведение внеплановой очистки фильтрующих материалов в очистных установках, проведение внепланового </w:t>
      </w:r>
      <w:r w:rsidRPr="008604F4">
        <w:rPr>
          <w:rFonts w:ascii="Times New Roman" w:hAnsi="Times New Roman"/>
          <w:bCs/>
          <w:iCs/>
          <w:sz w:val="26"/>
          <w:szCs w:val="26"/>
        </w:rPr>
        <w:lastRenderedPageBreak/>
        <w:t xml:space="preserve">отбора и анализ проб </w:t>
      </w:r>
      <w:proofErr w:type="spellStart"/>
      <w:r w:rsidRPr="008604F4">
        <w:rPr>
          <w:rFonts w:ascii="Times New Roman" w:hAnsi="Times New Roman"/>
          <w:bCs/>
          <w:iCs/>
          <w:sz w:val="26"/>
          <w:szCs w:val="26"/>
        </w:rPr>
        <w:t>промливневых</w:t>
      </w:r>
      <w:proofErr w:type="spellEnd"/>
      <w:r w:rsidRPr="008604F4">
        <w:rPr>
          <w:rFonts w:ascii="Times New Roman" w:hAnsi="Times New Roman"/>
          <w:bCs/>
          <w:iCs/>
          <w:sz w:val="26"/>
          <w:szCs w:val="26"/>
        </w:rPr>
        <w:t xml:space="preserve"> сточных вод на содержание хлоридов, сульфатов, кальция, магния, рассмотрение вопроса об организации оборотного водоснабжения на </w:t>
      </w:r>
      <w:r w:rsidR="005D1B7B">
        <w:rPr>
          <w:rFonts w:ascii="Times New Roman" w:hAnsi="Times New Roman"/>
          <w:bCs/>
          <w:iCs/>
          <w:sz w:val="26"/>
          <w:szCs w:val="26"/>
        </w:rPr>
        <w:t>южной промышленной площадке</w:t>
      </w:r>
      <w:r w:rsidRPr="008604F4">
        <w:rPr>
          <w:rFonts w:ascii="Times New Roman" w:hAnsi="Times New Roman"/>
          <w:bCs/>
          <w:iCs/>
          <w:sz w:val="26"/>
          <w:szCs w:val="26"/>
        </w:rPr>
        <w:t>, организация деятельности по передаче отходов специализированным сто</w:t>
      </w:r>
      <w:r w:rsidRPr="008604F4">
        <w:rPr>
          <w:rFonts w:ascii="Times New Roman" w:hAnsi="Times New Roman"/>
          <w:bCs/>
          <w:iCs/>
          <w:sz w:val="26"/>
          <w:szCs w:val="26"/>
        </w:rPr>
        <w:softHyphen/>
        <w:t xml:space="preserve">ронним организациям, имеющим лицензию на данный вид деятельности, не допускать заключение договоров на передачу отходов с организациями и физическими лицами, не имеющими лицензий, оборудовать площадки для сбора отходов с устройством твердого водонепроницаемого покрытия. В настоящее время все мероприятия, за исключением оборудования площадки для сбора </w:t>
      </w:r>
      <w:r w:rsidR="000F5166">
        <w:rPr>
          <w:rFonts w:ascii="Times New Roman" w:hAnsi="Times New Roman"/>
          <w:bCs/>
          <w:iCs/>
          <w:sz w:val="26"/>
          <w:szCs w:val="26"/>
        </w:rPr>
        <w:t xml:space="preserve">отходов (срок выполнения </w:t>
      </w:r>
      <w:r w:rsidR="00070B1F">
        <w:rPr>
          <w:rFonts w:ascii="Times New Roman" w:hAnsi="Times New Roman"/>
          <w:bCs/>
          <w:iCs/>
          <w:sz w:val="26"/>
          <w:szCs w:val="26"/>
        </w:rPr>
        <w:br/>
      </w:r>
      <w:r w:rsidR="000F5166">
        <w:rPr>
          <w:rFonts w:ascii="Times New Roman" w:hAnsi="Times New Roman"/>
          <w:bCs/>
          <w:iCs/>
          <w:sz w:val="26"/>
          <w:szCs w:val="26"/>
        </w:rPr>
        <w:t>– 3 квартал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 2022 года) выполнены.</w:t>
      </w:r>
    </w:p>
    <w:p w14:paraId="30D05638" w14:textId="38AECEDB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 xml:space="preserve">Административные дела, возбужденные в отношении АО «УМЗ» </w:t>
      </w:r>
      <w:r w:rsidR="00CF08BB">
        <w:rPr>
          <w:rFonts w:ascii="Times New Roman" w:hAnsi="Times New Roman"/>
          <w:bCs/>
          <w:iCs/>
          <w:sz w:val="26"/>
          <w:szCs w:val="26"/>
        </w:rPr>
        <w:t xml:space="preserve">за </w:t>
      </w:r>
      <w:r w:rsidR="00545831">
        <w:rPr>
          <w:rFonts w:ascii="Times New Roman" w:hAnsi="Times New Roman"/>
          <w:bCs/>
          <w:iCs/>
          <w:sz w:val="26"/>
          <w:szCs w:val="26"/>
        </w:rPr>
        <w:t>превышение технологических нормативов сбросов (</w:t>
      </w:r>
      <w:r w:rsidRPr="008604F4">
        <w:rPr>
          <w:rFonts w:ascii="Times New Roman" w:hAnsi="Times New Roman"/>
          <w:bCs/>
          <w:iCs/>
          <w:sz w:val="26"/>
          <w:szCs w:val="26"/>
        </w:rPr>
        <w:t>в р. Ульба и на рельеф местности</w:t>
      </w:r>
      <w:r w:rsidR="00B45880">
        <w:rPr>
          <w:rFonts w:ascii="Times New Roman" w:hAnsi="Times New Roman"/>
          <w:bCs/>
          <w:iCs/>
          <w:sz w:val="26"/>
          <w:szCs w:val="26"/>
        </w:rPr>
        <w:t xml:space="preserve"> рудник </w:t>
      </w:r>
      <w:proofErr w:type="spellStart"/>
      <w:r w:rsidR="00B45880">
        <w:rPr>
          <w:rFonts w:ascii="Times New Roman" w:hAnsi="Times New Roman"/>
          <w:bCs/>
          <w:iCs/>
          <w:sz w:val="26"/>
          <w:szCs w:val="26"/>
        </w:rPr>
        <w:t>Караджал</w:t>
      </w:r>
      <w:proofErr w:type="spellEnd"/>
      <w:r w:rsidRPr="008604F4">
        <w:rPr>
          <w:rFonts w:ascii="Times New Roman" w:hAnsi="Times New Roman"/>
          <w:bCs/>
          <w:iCs/>
          <w:sz w:val="26"/>
          <w:szCs w:val="26"/>
        </w:rPr>
        <w:t xml:space="preserve">) по ч. 1 ст. 328 </w:t>
      </w:r>
      <w:r w:rsidR="00956748">
        <w:rPr>
          <w:rFonts w:ascii="Times New Roman" w:hAnsi="Times New Roman"/>
          <w:bCs/>
          <w:iCs/>
          <w:sz w:val="26"/>
          <w:szCs w:val="26"/>
        </w:rPr>
        <w:t>К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одекса РК «Об административных правонарушениях», </w:t>
      </w:r>
      <w:r w:rsidR="00BE6FF0" w:rsidRPr="00BE6FF0">
        <w:rPr>
          <w:rFonts w:ascii="Times New Roman" w:hAnsi="Times New Roman"/>
          <w:bCs/>
          <w:iCs/>
          <w:sz w:val="26"/>
          <w:szCs w:val="26"/>
        </w:rPr>
        <w:t>в соответствии с заявлениями АО «УМЗ», направлены ДЭ по ВКО для рассмотрения в Специализированный межрайонный административный суд г. Усть-Каменогорска и в Специализированный суд по административным правонарушениям города Семей</w:t>
      </w:r>
      <w:r w:rsidR="002E6A60">
        <w:rPr>
          <w:rFonts w:ascii="Times New Roman" w:hAnsi="Times New Roman"/>
          <w:bCs/>
          <w:iCs/>
          <w:sz w:val="26"/>
          <w:szCs w:val="26"/>
        </w:rPr>
        <w:t>.</w:t>
      </w:r>
    </w:p>
    <w:p w14:paraId="43887690" w14:textId="71AD2666" w:rsidR="00D661BA" w:rsidRPr="008604F4" w:rsidRDefault="00D661BA" w:rsidP="009D2B5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6"/>
          <w:szCs w:val="26"/>
          <w:u w:val="single"/>
        </w:rPr>
      </w:pPr>
      <w:r w:rsidRPr="008604F4">
        <w:rPr>
          <w:rFonts w:ascii="Times New Roman" w:hAnsi="Times New Roman"/>
          <w:bCs/>
          <w:iCs/>
          <w:sz w:val="26"/>
          <w:szCs w:val="26"/>
        </w:rPr>
        <w:t>По делам, возбужденным в отношении АО «УМЗ» за нарушения экологических требований по управлению отходами, применено сокращенное производство. Общая сумма штрафов составила 1</w:t>
      </w:r>
      <w:r w:rsidR="00124EEC">
        <w:rPr>
          <w:rFonts w:ascii="Times New Roman" w:hAnsi="Times New Roman"/>
          <w:bCs/>
          <w:iCs/>
          <w:sz w:val="26"/>
          <w:szCs w:val="26"/>
        </w:rPr>
        <w:t>,</w:t>
      </w:r>
      <w:r w:rsidRPr="008604F4">
        <w:rPr>
          <w:rFonts w:ascii="Times New Roman" w:hAnsi="Times New Roman"/>
          <w:bCs/>
          <w:iCs/>
          <w:sz w:val="26"/>
          <w:szCs w:val="26"/>
        </w:rPr>
        <w:t xml:space="preserve">6 </w:t>
      </w:r>
      <w:r w:rsidR="00124EEC">
        <w:rPr>
          <w:rFonts w:ascii="Times New Roman" w:hAnsi="Times New Roman"/>
          <w:bCs/>
          <w:iCs/>
          <w:sz w:val="26"/>
          <w:szCs w:val="26"/>
        </w:rPr>
        <w:t>млн</w:t>
      </w:r>
      <w:r w:rsidRPr="008604F4">
        <w:rPr>
          <w:rFonts w:ascii="Times New Roman" w:hAnsi="Times New Roman"/>
          <w:bCs/>
          <w:iCs/>
          <w:sz w:val="26"/>
          <w:szCs w:val="26"/>
        </w:rPr>
        <w:t>. тенге. Штрафы оплачены 25.11.2021</w:t>
      </w:r>
      <w:r w:rsidR="00250DC4">
        <w:rPr>
          <w:rFonts w:ascii="Times New Roman" w:hAnsi="Times New Roman"/>
          <w:bCs/>
          <w:iCs/>
          <w:sz w:val="26"/>
          <w:szCs w:val="26"/>
        </w:rPr>
        <w:t xml:space="preserve"> г</w:t>
      </w:r>
      <w:r w:rsidRPr="008604F4">
        <w:rPr>
          <w:rFonts w:ascii="Times New Roman" w:hAnsi="Times New Roman"/>
          <w:bCs/>
          <w:iCs/>
          <w:sz w:val="26"/>
          <w:szCs w:val="26"/>
        </w:rPr>
        <w:t>.</w:t>
      </w:r>
    </w:p>
    <w:p w14:paraId="245DC394" w14:textId="77777777" w:rsidR="00F240D3" w:rsidRPr="008604F4" w:rsidRDefault="00F240D3" w:rsidP="009D2B5F">
      <w:pPr>
        <w:pStyle w:val="a9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C24B911" w14:textId="46585A0D" w:rsidR="00336CA5" w:rsidRPr="008604F4" w:rsidRDefault="00505B1A" w:rsidP="009D2B5F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2" w:name="_Toc499219432"/>
      <w:r w:rsidRPr="008604F4">
        <w:rPr>
          <w:rFonts w:ascii="Times New Roman KZ" w:hAnsi="Times New Roman KZ"/>
          <w:sz w:val="26"/>
          <w:szCs w:val="26"/>
        </w:rPr>
        <w:t>2.3</w:t>
      </w:r>
      <w:r w:rsidR="00AE2818">
        <w:rPr>
          <w:rFonts w:ascii="Times New Roman KZ" w:hAnsi="Times New Roman KZ"/>
          <w:sz w:val="26"/>
          <w:szCs w:val="26"/>
        </w:rPr>
        <w:t>.</w:t>
      </w:r>
      <w:r w:rsidRPr="008604F4">
        <w:rPr>
          <w:rFonts w:ascii="Times New Roman KZ" w:hAnsi="Times New Roman KZ"/>
          <w:sz w:val="26"/>
          <w:szCs w:val="26"/>
        </w:rPr>
        <w:t xml:space="preserve"> </w:t>
      </w:r>
      <w:r w:rsidR="00A65A60" w:rsidRPr="008604F4">
        <w:rPr>
          <w:rFonts w:ascii="Times New Roman KZ" w:hAnsi="Times New Roman KZ"/>
          <w:sz w:val="26"/>
          <w:szCs w:val="26"/>
        </w:rPr>
        <w:t>Обеспечение ядерной и радиационной безопасности</w:t>
      </w:r>
      <w:bookmarkEnd w:id="22"/>
      <w:r w:rsidR="00336CA5" w:rsidRPr="008604F4">
        <w:rPr>
          <w:rFonts w:ascii="Times New Roman KZ" w:hAnsi="Times New Roman KZ"/>
          <w:sz w:val="26"/>
          <w:szCs w:val="26"/>
        </w:rPr>
        <w:t xml:space="preserve">  </w:t>
      </w:r>
    </w:p>
    <w:p w14:paraId="6909F8CB" w14:textId="2E3F65FD" w:rsidR="001D613A" w:rsidRPr="008604F4" w:rsidRDefault="001D613A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В соответствии с гигиеническими нормативами «Санитарно-эпидемиологические требования к обеспечению радиационной безопасности», утверждёнными Министром национальной экономики Республики Казахстан (приказ № 155 от 27.02.2015</w:t>
      </w:r>
      <w:r w:rsidR="00250DC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г.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) эффективная доза облучения персонала группы А не должна превышать 20 мЗв в год в среднем за любые последовательные пять лет. В 2021 году в Обществе фактическое значение максимальной годовой дозы составило 3,6 мЗв, что почти в 5,5 раза меньше предела годовой эффективной дозы облучения персонала группы А. </w:t>
      </w:r>
    </w:p>
    <w:p w14:paraId="3E9A79E9" w14:textId="77777777" w:rsidR="001D613A" w:rsidRPr="008604F4" w:rsidRDefault="001D613A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Все работы по обеспечению и контролю ядерной и радиационной безопасности в Обществе выполнялись в соответствии с требованиями действующих в Республике Казахстан законодательных и нормативных документов в области ядерной и радиационной безопасности.</w:t>
      </w:r>
    </w:p>
    <w:p w14:paraId="4743A447" w14:textId="54C4A9A9" w:rsidR="001D613A" w:rsidRPr="008604F4" w:rsidRDefault="001D613A" w:rsidP="005A7D80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В период с 20.04.2021 по 06.05.2021</w:t>
      </w:r>
      <w:r w:rsidR="00250DC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гг.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  <w:r w:rsidR="00297FEF">
        <w:rPr>
          <w:rFonts w:ascii="Times New Roman KZ" w:hAnsi="Times New Roman KZ" w:cs="ArialMT"/>
          <w:noProof/>
          <w:sz w:val="26"/>
          <w:szCs w:val="26"/>
          <w:lang w:eastAsia="ru-RU"/>
        </w:rPr>
        <w:t>Р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ГУ «</w:t>
      </w:r>
      <w:r w:rsidR="005A7D80" w:rsidRPr="005A7D80">
        <w:rPr>
          <w:rFonts w:ascii="Times New Roman KZ" w:hAnsi="Times New Roman KZ" w:cs="ArialMT"/>
          <w:noProof/>
          <w:sz w:val="26"/>
          <w:szCs w:val="26"/>
          <w:lang w:eastAsia="ru-RU"/>
        </w:rPr>
        <w:t>Усть-Каменогорское городское Управление санитарно-эпидемиологического контроля</w:t>
      </w:r>
      <w:r w:rsidR="005A7D80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ДСЭК ВКО КСЭК МЗ РК» проведена проверка по особому порядку на основе оценки степени риска деятельности Уранового производства АО «УМЗ». Замечаний в части радиационной безопасности нет.</w:t>
      </w:r>
    </w:p>
    <w:p w14:paraId="09022052" w14:textId="36CBDCAB" w:rsidR="001D613A" w:rsidRPr="008604F4" w:rsidRDefault="000F5166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>
        <w:rPr>
          <w:rFonts w:ascii="Times New Roman KZ" w:hAnsi="Times New Roman KZ" w:cs="ArialMT"/>
          <w:noProof/>
          <w:sz w:val="26"/>
          <w:szCs w:val="26"/>
          <w:lang w:eastAsia="ru-RU"/>
        </w:rPr>
        <w:t>В период с 06.12.2021 п</w:t>
      </w:r>
      <w:r w:rsidR="001D613A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о 10.12.2021</w:t>
      </w:r>
      <w:r w:rsidR="00250DC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гг.</w:t>
      </w:r>
      <w:r w:rsidR="001D613A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 ГУ «Комитет атомного и энергетического надзора и контроля МЭ РК» проведена проверка АО «УМЗ». Замечаний в части радиационной безопасности нет.</w:t>
      </w:r>
    </w:p>
    <w:p w14:paraId="45A079A5" w14:textId="77777777" w:rsidR="001D613A" w:rsidRPr="008604F4" w:rsidRDefault="001D613A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</w:p>
    <w:p w14:paraId="541378F3" w14:textId="61C00EE0" w:rsidR="000F44EA" w:rsidRPr="008604F4" w:rsidRDefault="000F44EA" w:rsidP="009D2B5F">
      <w:pPr>
        <w:pStyle w:val="1"/>
        <w:numPr>
          <w:ilvl w:val="0"/>
          <w:numId w:val="5"/>
        </w:numPr>
        <w:tabs>
          <w:tab w:val="left" w:pos="1134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Мероприятия по научно-техническому и инновационно-технологическому развитию</w:t>
      </w:r>
    </w:p>
    <w:p w14:paraId="4F387650" w14:textId="77777777" w:rsidR="007E559E" w:rsidRPr="007E559E" w:rsidRDefault="007E559E" w:rsidP="007E559E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7E559E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рамках научно-технического и инновационно-технологического развития Общества силами собственного Научного Центра в 2021 году проведено более 40 </w:t>
      </w:r>
      <w:r w:rsidRPr="007E559E">
        <w:rPr>
          <w:rFonts w:ascii="Times New Roman KZ" w:hAnsi="Times New Roman KZ" w:cs="ArialMT"/>
          <w:noProof/>
          <w:sz w:val="26"/>
          <w:szCs w:val="26"/>
          <w:lang w:eastAsia="ru-RU"/>
        </w:rPr>
        <w:lastRenderedPageBreak/>
        <w:t>научно-исследовательских и опытно-конструкторских работ, направленных на поддержание стратегических и других проектов основных производств.</w:t>
      </w:r>
    </w:p>
    <w:p w14:paraId="441FC529" w14:textId="77777777" w:rsidR="007E559E" w:rsidRPr="007E559E" w:rsidRDefault="007E559E" w:rsidP="007E559E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7E559E">
        <w:rPr>
          <w:rFonts w:ascii="Times New Roman KZ" w:hAnsi="Times New Roman KZ" w:cs="ArialMT"/>
          <w:noProof/>
          <w:sz w:val="26"/>
          <w:szCs w:val="26"/>
          <w:lang w:eastAsia="ru-RU"/>
        </w:rPr>
        <w:t>По технологическому сопровождению основных производств опробованы и даны рекомендации по переработке новых видов танталового, ниобиевого и бериллиевого сырья. Проведены испытания по определению типа флокулянта широкого применения, применению раствора флокулянта в технологическом процессе сгущения ПШК с целью интенсификации данного процесса. Осуществлены исследования по определению массовой доли флюорита (по фтору) в скарновых рудах месторождения Караджал, исследование их обогатимости и слагаемых минеральных формах.</w:t>
      </w:r>
    </w:p>
    <w:p w14:paraId="11DB9787" w14:textId="77777777" w:rsidR="007E559E" w:rsidRPr="007E559E" w:rsidRDefault="007E559E" w:rsidP="007E559E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7E559E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Научным центром в 2021 году по заказу Единственного акционера выполнены поисковые исследования по изучению возможности попутного извлечения скандия и других ценных металлов из растворов подземного скважинного выщелачивания уранодобывающих предприятий компании. Получен оксид скандия с содержанием целевого компонента более 94% и уровнем суммарной активности до 0,28 кБк/кг, что удовлетворяет требованиям нормативных документов. </w:t>
      </w:r>
    </w:p>
    <w:p w14:paraId="3050E385" w14:textId="77777777" w:rsidR="007E559E" w:rsidRPr="007E559E" w:rsidRDefault="007E559E" w:rsidP="007E559E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7E559E">
        <w:rPr>
          <w:rFonts w:ascii="Times New Roman KZ" w:hAnsi="Times New Roman KZ" w:cs="ArialMT"/>
          <w:noProof/>
          <w:sz w:val="26"/>
          <w:szCs w:val="26"/>
          <w:lang w:eastAsia="ru-RU"/>
        </w:rPr>
        <w:t>По договору с Технологическим институтом Карлсруэ, Германия изготовлен и поставлен в адрес Заказчика блок из бериллида титана термообработанного и комплект слитков плюмбида лантана LaPb3. Также образцы из беррилида титана изготовлены для ИАЭ НЯЦ РК и ТОО «Институт прикладных наук и информационных технологий». Для ИАЭ НЯЦ РК изготовлены и поставлены топливные таблетки из диоксида урана с обогащением по урану - 235.</w:t>
      </w:r>
    </w:p>
    <w:p w14:paraId="2A35381D" w14:textId="77777777" w:rsidR="007E559E" w:rsidRPr="007E559E" w:rsidRDefault="007E559E" w:rsidP="007E559E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7E559E">
        <w:rPr>
          <w:rFonts w:ascii="Times New Roman KZ" w:hAnsi="Times New Roman KZ" w:cs="ArialMT"/>
          <w:noProof/>
          <w:sz w:val="26"/>
          <w:szCs w:val="26"/>
          <w:lang w:eastAsia="ru-RU"/>
        </w:rPr>
        <w:t>По договору между АО «УМЗ» и ООО «Астериас» (РФ, г. Челябинск) последними выполнены исследования по совершенствованию операций разделения технологических пульп в процессе получения технического гидроксида бериллия, целью которых явилось повышение производительности и снижение образования жидких и твердых отходов гидрометаллургического производства.</w:t>
      </w:r>
    </w:p>
    <w:p w14:paraId="56B67F5C" w14:textId="77777777" w:rsidR="007E559E" w:rsidRPr="007E559E" w:rsidRDefault="007E559E" w:rsidP="007E559E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7E559E">
        <w:rPr>
          <w:rFonts w:ascii="Times New Roman KZ" w:hAnsi="Times New Roman KZ" w:cs="ArialMT"/>
          <w:noProof/>
          <w:sz w:val="26"/>
          <w:szCs w:val="26"/>
          <w:lang w:eastAsia="ru-RU"/>
        </w:rPr>
        <w:t>По договору для ВКУ им. С. Аманжолова проведены экспериментальные работы по плазмохимической обработке фторида магния.</w:t>
      </w:r>
    </w:p>
    <w:p w14:paraId="3240C98F" w14:textId="77777777" w:rsidR="007E559E" w:rsidRPr="007E559E" w:rsidRDefault="007E559E" w:rsidP="007E559E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7E559E">
        <w:rPr>
          <w:rFonts w:ascii="Times New Roman KZ" w:hAnsi="Times New Roman KZ" w:cs="ArialMT"/>
          <w:noProof/>
          <w:sz w:val="26"/>
          <w:szCs w:val="26"/>
          <w:lang w:eastAsia="ru-RU"/>
        </w:rPr>
        <w:t>В отчетном периоде ВКТУ им. Д. Серикбаева оказывались услуги по сопровождению исследовательских работ, проводимых АО «УМЗ».</w:t>
      </w:r>
    </w:p>
    <w:p w14:paraId="0F34440B" w14:textId="7A814451" w:rsidR="007E559E" w:rsidRDefault="007E559E" w:rsidP="007E559E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7E559E">
        <w:rPr>
          <w:rFonts w:ascii="Times New Roman KZ" w:hAnsi="Times New Roman KZ" w:cs="ArialMT"/>
          <w:noProof/>
          <w:sz w:val="26"/>
          <w:szCs w:val="26"/>
          <w:lang w:eastAsia="ru-RU"/>
        </w:rPr>
        <w:t>В сентябре 2021 года на базе РГП «Институт ядерной физики» Министерства энергетики РК, состоялся Международный научный форум «Ядерная наука и технологии». По приглашению представитель АО «УМЗ» принял непосредственное участие в работе данного форума, представив доклад по теме «Бериллид титана как альтернатива бериллию в ядерной и термоядерной технике. Были представлены возможности АО «УМЗ» в разработке технологии и производстве изделий из бериллидов».</w:t>
      </w:r>
    </w:p>
    <w:p w14:paraId="5BE071FE" w14:textId="77777777" w:rsidR="001812E0" w:rsidRPr="001812E0" w:rsidRDefault="001812E0" w:rsidP="001812E0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Обществе определены следующие главные направления инновационной деятельности – это достижение технологического лидерства, постоянное обновление и расширение линейки продукции. </w:t>
      </w:r>
    </w:p>
    <w:p w14:paraId="4C821250" w14:textId="77777777" w:rsidR="001812E0" w:rsidRPr="001812E0" w:rsidRDefault="001812E0" w:rsidP="001812E0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>Одной из важных составляющих осуществления этих направлений инновационной деятельности являются идеи, рационализаторские предложения и изобретения.</w:t>
      </w:r>
    </w:p>
    <w:p w14:paraId="35055643" w14:textId="77777777" w:rsidR="001812E0" w:rsidRPr="001812E0" w:rsidRDefault="001812E0" w:rsidP="001812E0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>В 2021 году по «Программе 10 000 улучшений» подано 272 идеи, внедрено 236 идей. Оформлены и внедрены 82 рационализаторских предложения, экономический эффект от внедрения в производство рационализаторских предложений за 2021 год составил 113,1 млн. тенге.</w:t>
      </w:r>
    </w:p>
    <w:p w14:paraId="56F0A3E1" w14:textId="28CB21F5" w:rsidR="001812E0" w:rsidRDefault="001812E0" w:rsidP="001812E0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lastRenderedPageBreak/>
        <w:t>Экспертной комиссией АО «УМЗ» рассмотрены 6 заявок на предполагаемые служебные изобретения. Принято решение 4 изобретения охранять в режиме ноу-хау, на 2 других поданы заявки на выдачу охранного документа в РК.</w:t>
      </w:r>
    </w:p>
    <w:p w14:paraId="2AD51DD8" w14:textId="77777777" w:rsidR="001812E0" w:rsidRPr="001812E0" w:rsidRDefault="001812E0" w:rsidP="001812E0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части технического перевооружения производственных мощностей согласно «Сводному плану инвестиций по АО «УМЗ» в 2021 году реализованы следующие проекты: </w:t>
      </w:r>
    </w:p>
    <w:p w14:paraId="4CE6AB81" w14:textId="77777777" w:rsidR="001812E0" w:rsidRPr="001812E0" w:rsidRDefault="001812E0" w:rsidP="001812E0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>Проект «Здание 600. Производство таблеток. Техперевооружение» осуществляется на Урановом производстве АО «УМЗ».</w:t>
      </w:r>
    </w:p>
    <w:p w14:paraId="484E4B01" w14:textId="10BEF87A" w:rsidR="001812E0" w:rsidRPr="001812E0" w:rsidRDefault="001812E0" w:rsidP="001812E0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По заключенным договорам поставлено оборудования на сумму </w:t>
      </w:r>
      <w:r w:rsidR="000F1037">
        <w:rPr>
          <w:rFonts w:ascii="Times New Roman KZ" w:hAnsi="Times New Roman KZ" w:cs="ArialMT"/>
          <w:noProof/>
          <w:sz w:val="26"/>
          <w:szCs w:val="26"/>
          <w:lang w:eastAsia="ru-RU"/>
        </w:rPr>
        <w:br/>
      </w: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1 877 млн. тенге. Оборудование сертифицировано компанией Framatome, владельца технологии, для производства таблеток типа AFA 3G, производимых в АО «УМЗ» по действующим контрактам. </w:t>
      </w:r>
    </w:p>
    <w:p w14:paraId="7EA048B7" w14:textId="094F1D04" w:rsidR="001812E0" w:rsidRPr="001812E0" w:rsidRDefault="001812E0" w:rsidP="001812E0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рамках данного проекта реализуется инициатива «Линия автоматизированного контроля внешнего вида и геометрических размеров таблеток с укладкой на паллеты» отвечающая политике цифровизации производства в АО «Ульбинский металлургический завод». Объем инвестиций составил – </w:t>
      </w:r>
      <w:r w:rsidR="000F1037">
        <w:rPr>
          <w:rFonts w:ascii="Times New Roman KZ" w:hAnsi="Times New Roman KZ" w:cs="ArialMT"/>
          <w:noProof/>
          <w:sz w:val="26"/>
          <w:szCs w:val="26"/>
          <w:lang w:eastAsia="ru-RU"/>
        </w:rPr>
        <w:br/>
      </w: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414,443 млн. тенге. </w:t>
      </w:r>
    </w:p>
    <w:p w14:paraId="66128F23" w14:textId="77777777" w:rsidR="001812E0" w:rsidRPr="001812E0" w:rsidRDefault="001812E0" w:rsidP="001812E0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>Ожидаемые результаты от реализации проекта:</w:t>
      </w:r>
    </w:p>
    <w:p w14:paraId="710A18E3" w14:textId="77777777" w:rsidR="001812E0" w:rsidRPr="001812E0" w:rsidRDefault="001812E0" w:rsidP="001812E0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>снижение дозовой нагрузки на персонал;</w:t>
      </w:r>
    </w:p>
    <w:p w14:paraId="2B69C13D" w14:textId="77777777" w:rsidR="001812E0" w:rsidRPr="001812E0" w:rsidRDefault="001812E0" w:rsidP="001812E0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>исключение влияния человеческого фактора на качество разбраковки таблеток;</w:t>
      </w:r>
    </w:p>
    <w:p w14:paraId="132715E8" w14:textId="77777777" w:rsidR="001812E0" w:rsidRPr="001812E0" w:rsidRDefault="001812E0" w:rsidP="001812E0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>увеличение роста объемов выпускаемой продукции.</w:t>
      </w:r>
    </w:p>
    <w:p w14:paraId="5D802977" w14:textId="6229B9E5" w:rsidR="001812E0" w:rsidRPr="001812E0" w:rsidRDefault="001812E0" w:rsidP="001812E0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На Бериллиевом производстве АО «УМЗ», запущен Проект по приобретению высокоэффективного металлообрабатывающего оборудования с ЧПУ. Стоимость проекта оценивается в 986,208 млн. тенге, из которых на текущий момент уже освоено 382,185 млн. тенге. Реализация данного проекта позволит повысить эффективность процесса производства путем снижения себестоимости изделий из бериллия, а также увеличением объемов производства высокорентабельной продукции. </w:t>
      </w:r>
    </w:p>
    <w:p w14:paraId="18C39F50" w14:textId="77777777" w:rsidR="001812E0" w:rsidRPr="001812E0" w:rsidRDefault="001812E0" w:rsidP="001812E0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1812E0">
        <w:rPr>
          <w:rFonts w:ascii="Times New Roman KZ" w:hAnsi="Times New Roman KZ" w:cs="ArialMT"/>
          <w:noProof/>
          <w:sz w:val="26"/>
          <w:szCs w:val="26"/>
          <w:lang w:eastAsia="ru-RU"/>
        </w:rPr>
        <w:t>Проект по организации производства тепловыделяющих сборок (ТВС). В рамках данного проекта, реализованного совместно с китайской компанией CGNPC, в АО «УМЗ» организована конечная стадия изготовления топлива для атомных станций – производство ТВС. На сегодняшний день этап технологической подготовки производства и его сертификации реализованы, принято решение о переходе на этап эксплуатации. Запуск производства состоялся в 4-м квартале 2021 года.</w:t>
      </w:r>
    </w:p>
    <w:p w14:paraId="4E31F27C" w14:textId="77777777" w:rsidR="00722B6C" w:rsidRPr="008604F4" w:rsidRDefault="00722B6C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</w:p>
    <w:p w14:paraId="4018EC60" w14:textId="77777777" w:rsidR="008E0C2C" w:rsidRPr="008604F4" w:rsidRDefault="008E0C2C" w:rsidP="009D2B5F">
      <w:pPr>
        <w:pStyle w:val="1"/>
        <w:numPr>
          <w:ilvl w:val="0"/>
          <w:numId w:val="5"/>
        </w:numPr>
        <w:tabs>
          <w:tab w:val="left" w:pos="1276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3" w:name="_Toc499219433"/>
      <w:r w:rsidRPr="008604F4">
        <w:rPr>
          <w:rFonts w:ascii="Times New Roman KZ" w:hAnsi="Times New Roman KZ"/>
          <w:sz w:val="26"/>
          <w:szCs w:val="26"/>
        </w:rPr>
        <w:t>Мероприятия по экономическому воздействию в регионах присутствия</w:t>
      </w:r>
      <w:bookmarkEnd w:id="23"/>
    </w:p>
    <w:p w14:paraId="1730EE60" w14:textId="77777777" w:rsidR="00E22DF1" w:rsidRPr="008604F4" w:rsidRDefault="00E22DF1" w:rsidP="009D2B5F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4" w:name="_Toc499219434"/>
    </w:p>
    <w:p w14:paraId="4B35A800" w14:textId="41AEB897" w:rsidR="008E0C2C" w:rsidRPr="008604F4" w:rsidRDefault="00A65A60" w:rsidP="009D2B5F">
      <w:pPr>
        <w:pStyle w:val="1"/>
        <w:numPr>
          <w:ilvl w:val="1"/>
          <w:numId w:val="8"/>
        </w:numPr>
        <w:tabs>
          <w:tab w:val="left" w:pos="1276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Поддержка социально-экономического развития регионов присутствия</w:t>
      </w:r>
      <w:bookmarkEnd w:id="24"/>
    </w:p>
    <w:p w14:paraId="647ADAA5" w14:textId="77777777" w:rsidR="00D729D0" w:rsidRPr="008604F4" w:rsidRDefault="00D729D0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 w:cs="ArialMT"/>
          <w:color w:val="000000"/>
          <w:sz w:val="26"/>
          <w:szCs w:val="26"/>
        </w:rPr>
      </w:pPr>
      <w:r w:rsidRPr="008604F4">
        <w:rPr>
          <w:rFonts w:ascii="Times New Roman KZ" w:hAnsi="Times New Roman KZ" w:cs="ArialMT"/>
          <w:color w:val="000000"/>
          <w:sz w:val="26"/>
          <w:szCs w:val="26"/>
        </w:rPr>
        <w:t xml:space="preserve">Общество является социально-ответственным, поэтому развитие социальной сферы и реализация социальных проектов является одним из </w:t>
      </w:r>
      <w:r w:rsidR="007C0143" w:rsidRPr="008604F4">
        <w:rPr>
          <w:rFonts w:ascii="Times New Roman KZ" w:hAnsi="Times New Roman KZ" w:cs="ArialMT"/>
          <w:color w:val="000000"/>
          <w:sz w:val="26"/>
          <w:szCs w:val="26"/>
        </w:rPr>
        <w:t xml:space="preserve">его </w:t>
      </w:r>
      <w:r w:rsidRPr="008604F4">
        <w:rPr>
          <w:rFonts w:ascii="Times New Roman KZ" w:hAnsi="Times New Roman KZ" w:cs="ArialMT"/>
          <w:color w:val="000000"/>
          <w:sz w:val="26"/>
          <w:szCs w:val="26"/>
        </w:rPr>
        <w:t xml:space="preserve">приоритетов. </w:t>
      </w:r>
    </w:p>
    <w:p w14:paraId="5822D331" w14:textId="19D18D62" w:rsidR="00E80BE0" w:rsidRPr="008604F4" w:rsidRDefault="00194AE4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С 2012 года </w:t>
      </w:r>
      <w:r w:rsidR="00D26731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Р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аботники Общества присоединились к реализации Комплексного плана по поддержке детей-сирот и детей, оставшихся без попечения родителей, и взяли на патронатное воспитание </w:t>
      </w:r>
      <w:r w:rsidR="004B2BA2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детей 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детских домов 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br/>
        <w:t xml:space="preserve">г. Усть-Каменогорска. </w:t>
      </w:r>
      <w:r w:rsidR="00E80BE0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Работники Общества приобщают воспитанников к условиям </w:t>
      </w:r>
      <w:r w:rsidR="00E80BE0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lastRenderedPageBreak/>
        <w:t>современной жизни, обеспечивая их участие в проводимых корпоративных, праздничных, спортивных и иных культурно-массовых мероприятиях</w:t>
      </w:r>
      <w:r w:rsidR="00F240D3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Общества</w:t>
      </w:r>
      <w:r w:rsidR="00E80BE0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. </w:t>
      </w:r>
    </w:p>
    <w:p w14:paraId="09F2058D" w14:textId="243E7343" w:rsidR="00875EE4" w:rsidRPr="008604F4" w:rsidRDefault="00796F85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>
        <w:rPr>
          <w:rFonts w:ascii="Times New Roman KZ" w:hAnsi="Times New Roman KZ" w:cs="ArialMT"/>
          <w:noProof/>
          <w:sz w:val="26"/>
          <w:szCs w:val="26"/>
          <w:lang w:eastAsia="ru-RU"/>
        </w:rPr>
        <w:t>В 2021 году Р</w:t>
      </w:r>
      <w:r w:rsidR="00875EE4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аботники оплачивали сотовую связь и коммунальные услуги, приобретали детям-сиротам одежду, а также школьные принадлежности в рамках республиканской акции «Дорога в школу».</w:t>
      </w:r>
    </w:p>
    <w:p w14:paraId="24CBA600" w14:textId="470E119A" w:rsidR="00875EE4" w:rsidRPr="008604F4" w:rsidRDefault="00875EE4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В рамках программы патроната АО «УМЗ» дало согласие на снятие сумм взнос</w:t>
      </w:r>
      <w:r w:rsidR="00853CC2">
        <w:rPr>
          <w:rFonts w:ascii="Times New Roman KZ" w:hAnsi="Times New Roman KZ" w:cs="ArialMT"/>
          <w:noProof/>
          <w:sz w:val="26"/>
          <w:szCs w:val="26"/>
          <w:lang w:eastAsia="ru-RU"/>
        </w:rPr>
        <w:t>ов</w:t>
      </w:r>
      <w:r w:rsidR="008D28E0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АО «УМЗ» в АО «Отбасы банк»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  <w:r w:rsidR="00AB09F9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в 2012-2017 </w:t>
      </w:r>
      <w:r w:rsidR="00AB09F9">
        <w:rPr>
          <w:rFonts w:ascii="Times New Roman KZ" w:hAnsi="Times New Roman KZ" w:cs="ArialMT"/>
          <w:noProof/>
          <w:sz w:val="26"/>
          <w:szCs w:val="26"/>
          <w:lang w:eastAsia="ru-RU"/>
        </w:rPr>
        <w:t>годах</w:t>
      </w:r>
      <w:r w:rsidR="00AB09F9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поступавш</w:t>
      </w:r>
      <w:r w:rsidR="003B2F09">
        <w:rPr>
          <w:rFonts w:ascii="Times New Roman KZ" w:hAnsi="Times New Roman KZ" w:cs="ArialMT"/>
          <w:noProof/>
          <w:sz w:val="26"/>
          <w:szCs w:val="26"/>
          <w:lang w:eastAsia="ru-RU"/>
        </w:rPr>
        <w:t>их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  <w:r w:rsidR="003B2F09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за счет средств АО «УМЗ» и добровольных взносов </w:t>
      </w:r>
      <w:r w:rsidR="003B2F09">
        <w:rPr>
          <w:rFonts w:ascii="Times New Roman KZ" w:hAnsi="Times New Roman KZ" w:cs="ArialMT"/>
          <w:noProof/>
          <w:sz w:val="26"/>
          <w:szCs w:val="26"/>
          <w:lang w:eastAsia="ru-RU"/>
        </w:rPr>
        <w:t>Р</w:t>
      </w:r>
      <w:r w:rsidR="003B2F09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аботников </w:t>
      </w:r>
      <w:r w:rsidR="00062345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на счет</w:t>
      </w:r>
      <w:r w:rsidR="003B2F09">
        <w:rPr>
          <w:rFonts w:ascii="Times New Roman KZ" w:hAnsi="Times New Roman KZ" w:cs="ArialMT"/>
          <w:noProof/>
          <w:sz w:val="26"/>
          <w:szCs w:val="26"/>
          <w:lang w:eastAsia="ru-RU"/>
        </w:rPr>
        <w:t>а</w:t>
      </w:r>
      <w:r w:rsidR="00062345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</w:t>
      </w:r>
      <w:r w:rsidR="00062345">
        <w:rPr>
          <w:rFonts w:ascii="Times New Roman KZ" w:hAnsi="Times New Roman KZ" w:cs="ArialMT"/>
          <w:noProof/>
          <w:sz w:val="26"/>
          <w:szCs w:val="26"/>
          <w:lang w:eastAsia="ru-RU"/>
        </w:rPr>
        <w:t>четырех</w:t>
      </w:r>
      <w:r w:rsidR="00062345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патронатных детей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, достигших совершеннолетнего возраста, для приобретения на правах индивидуальной собственности жилой площади.</w:t>
      </w:r>
    </w:p>
    <w:p w14:paraId="301A551F" w14:textId="0ECC8CB5" w:rsidR="00875EE4" w:rsidRPr="008604F4" w:rsidRDefault="000F5166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>
        <w:rPr>
          <w:rFonts w:ascii="Times New Roman KZ" w:hAnsi="Times New Roman KZ" w:cs="ArialMT"/>
          <w:noProof/>
          <w:sz w:val="26"/>
          <w:szCs w:val="26"/>
          <w:lang w:eastAsia="ru-RU"/>
        </w:rPr>
        <w:t>В октябре 2021 года</w:t>
      </w:r>
      <w:r w:rsidR="00875EE4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коллектив </w:t>
      </w:r>
      <w:r w:rsidR="00442982">
        <w:rPr>
          <w:rFonts w:ascii="Times New Roman KZ" w:hAnsi="Times New Roman KZ" w:cs="ArialMT"/>
          <w:noProof/>
          <w:sz w:val="26"/>
          <w:szCs w:val="26"/>
          <w:lang w:eastAsia="ru-RU"/>
        </w:rPr>
        <w:t>Автотранспортного хозяйства Общества (далее – АХ)</w:t>
      </w:r>
      <w:r w:rsidR="00875EE4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оказал помощь воспитаннице детского дома «Үміт», находящейся у них в патронатном воспитании, Сабине Троеглазовой в заселении в квартиру, выделенной в наем из государственного жилищного фонда (в черновом варианте). Перед заселением, </w:t>
      </w:r>
      <w:r w:rsidR="00CF06D1">
        <w:rPr>
          <w:rFonts w:ascii="Times New Roman KZ" w:hAnsi="Times New Roman KZ" w:cs="ArialMT"/>
          <w:noProof/>
          <w:sz w:val="26"/>
          <w:szCs w:val="26"/>
          <w:lang w:eastAsia="ru-RU"/>
        </w:rPr>
        <w:t>Р</w:t>
      </w:r>
      <w:r w:rsidR="00875EE4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аботники АХ собственными силами произвели косметический ремонт жилых комнат, капитальный ремонт с</w:t>
      </w:r>
      <w:r w:rsidR="00E7518B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анузла, ванной комнаты квартиры</w:t>
      </w:r>
      <w:r w:rsidR="00875EE4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. На выигранный</w:t>
      </w:r>
      <w:r w:rsidR="00DD505F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в 2020 году</w:t>
      </w:r>
      <w:r w:rsidR="00875EE4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сертификат за лучший волонтерский проект приобретена бытовая техника на сумму более 200 тыс</w:t>
      </w:r>
      <w:r w:rsidR="00F22665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.</w:t>
      </w:r>
      <w:r w:rsidR="00875EE4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тенге. </w:t>
      </w:r>
    </w:p>
    <w:p w14:paraId="36982C51" w14:textId="60D12FA9" w:rsidR="00875EE4" w:rsidRPr="008604F4" w:rsidRDefault="00875EE4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В мае 2021 г</w:t>
      </w:r>
      <w:r w:rsidR="000F5166">
        <w:rPr>
          <w:rFonts w:ascii="Times New Roman KZ" w:hAnsi="Times New Roman KZ" w:cs="ArialMT"/>
          <w:noProof/>
          <w:sz w:val="26"/>
          <w:szCs w:val="26"/>
          <w:lang w:eastAsia="ru-RU"/>
        </w:rPr>
        <w:t>ода</w:t>
      </w:r>
      <w:r w:rsidR="00796F85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Р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аботники АО «УМЗ» приняли участие в оказании гуманитарной и материальной  помощи жителям г. Риддера, где 10 мая 2021 года произошел сильный лесной пожар, в результате которого полностью сгорело 35 домов. </w:t>
      </w:r>
    </w:p>
    <w:p w14:paraId="6B936CCD" w14:textId="7DF05379" w:rsidR="000F3CF9" w:rsidRPr="008604F4" w:rsidRDefault="000F3CF9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26"/>
          <w:szCs w:val="26"/>
          <w:lang w:eastAsia="ru-RU"/>
        </w:rPr>
      </w:pP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В рамках благоустройства региона Общество проводит работы по содержанию памятников В.П. Потанину и Е.П. Славскому (достопримечательности города Усть-Каменогорска) – уборка территории, содержание газонов и зеленых насаждений, ремонт. В 20</w:t>
      </w:r>
      <w:r w:rsidR="00FA2ACF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2</w:t>
      </w:r>
      <w:r w:rsidR="005F5FA5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1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 году затраты на содержание памятников составили около </w:t>
      </w:r>
      <w:r w:rsidR="005F5FA5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1</w:t>
      </w:r>
      <w:r w:rsidR="0012134A">
        <w:rPr>
          <w:rFonts w:ascii="Times New Roman KZ" w:hAnsi="Times New Roman KZ" w:cs="ArialMT"/>
          <w:noProof/>
          <w:sz w:val="26"/>
          <w:szCs w:val="26"/>
          <w:lang w:eastAsia="ru-RU"/>
        </w:rPr>
        <w:t>,</w:t>
      </w:r>
      <w:r w:rsidR="005F5FA5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 xml:space="preserve">05 </w:t>
      </w:r>
      <w:r w:rsidR="0012134A">
        <w:rPr>
          <w:rFonts w:ascii="Times New Roman KZ" w:hAnsi="Times New Roman KZ" w:cs="ArialMT"/>
          <w:noProof/>
          <w:sz w:val="26"/>
          <w:szCs w:val="26"/>
          <w:lang w:eastAsia="ru-RU"/>
        </w:rPr>
        <w:t>млн</w:t>
      </w:r>
      <w:r w:rsidR="005F5FA5"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. тенге</w:t>
      </w:r>
      <w:r w:rsidRPr="008604F4">
        <w:rPr>
          <w:rFonts w:ascii="Times New Roman KZ" w:hAnsi="Times New Roman KZ" w:cs="ArialMT"/>
          <w:noProof/>
          <w:sz w:val="26"/>
          <w:szCs w:val="26"/>
          <w:lang w:eastAsia="ru-RU"/>
        </w:rPr>
        <w:t>.</w:t>
      </w:r>
    </w:p>
    <w:p w14:paraId="5B5B200E" w14:textId="3FC9970D" w:rsidR="004E65AB" w:rsidRPr="008604F4" w:rsidRDefault="004E65A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2021 году Общество, как добросовестный </w:t>
      </w:r>
      <w:r w:rsidR="003F30BF" w:rsidRPr="008604F4">
        <w:rPr>
          <w:rFonts w:ascii="Times New Roman KZ" w:hAnsi="Times New Roman KZ"/>
          <w:sz w:val="26"/>
          <w:szCs w:val="26"/>
        </w:rPr>
        <w:t>недропользователь,</w:t>
      </w:r>
      <w:r w:rsidRPr="008604F4">
        <w:rPr>
          <w:rFonts w:ascii="Times New Roman KZ" w:hAnsi="Times New Roman KZ"/>
          <w:sz w:val="26"/>
          <w:szCs w:val="26"/>
        </w:rPr>
        <w:t xml:space="preserve"> осуществляло отчисления в адрес РГУ ДГД по ВКО КГД МФ РК на социально-экономическое развитие региона и его инфраструктуры. Отчисления Общества в адрес регионального бюджета на эти цели составили 7,4 млн. тенге.</w:t>
      </w:r>
    </w:p>
    <w:p w14:paraId="4508A605" w14:textId="51E9A3C8" w:rsidR="005932F0" w:rsidRPr="008604F4" w:rsidRDefault="004E65AB" w:rsidP="009D2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Являясь крупным налогоплательщиком, Общество добросовестно исполняет свои обязательства по своевременному перечислению в бюджет начисленных налогов и отчислений. В 2021 году платежи по налогам и отчислениям АО «УМЗ» в региональный бюджет ВКО составили 2 155, 9 млн. тенге</w:t>
      </w:r>
      <w:r w:rsidR="005932F0" w:rsidRPr="008604F4">
        <w:rPr>
          <w:rFonts w:ascii="Times New Roman KZ" w:hAnsi="Times New Roman KZ"/>
          <w:sz w:val="26"/>
          <w:szCs w:val="26"/>
        </w:rPr>
        <w:t>.</w:t>
      </w:r>
    </w:p>
    <w:p w14:paraId="20287340" w14:textId="77777777" w:rsidR="005932F0" w:rsidRPr="00667D86" w:rsidRDefault="005932F0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noProof/>
          <w:sz w:val="18"/>
          <w:szCs w:val="26"/>
          <w:lang w:eastAsia="ru-RU"/>
        </w:rPr>
      </w:pPr>
    </w:p>
    <w:p w14:paraId="385AF42B" w14:textId="40E078A6" w:rsidR="005513A7" w:rsidRPr="008604F4" w:rsidRDefault="005513A7" w:rsidP="009D2B5F">
      <w:pPr>
        <w:pStyle w:val="1"/>
        <w:numPr>
          <w:ilvl w:val="1"/>
          <w:numId w:val="8"/>
        </w:numPr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5" w:name="_Toc499219435"/>
      <w:r w:rsidRPr="008604F4">
        <w:rPr>
          <w:rFonts w:ascii="Times New Roman KZ" w:hAnsi="Times New Roman KZ"/>
          <w:sz w:val="26"/>
          <w:szCs w:val="26"/>
        </w:rPr>
        <w:t xml:space="preserve">Процедуры управления закупочной деятельностью в рамках </w:t>
      </w:r>
      <w:r w:rsidR="007879F6" w:rsidRPr="008604F4">
        <w:rPr>
          <w:rFonts w:ascii="Times New Roman KZ" w:hAnsi="Times New Roman KZ"/>
          <w:sz w:val="26"/>
          <w:szCs w:val="26"/>
        </w:rPr>
        <w:t xml:space="preserve">Устойчивого </w:t>
      </w:r>
      <w:r w:rsidRPr="008604F4">
        <w:rPr>
          <w:rFonts w:ascii="Times New Roman KZ" w:hAnsi="Times New Roman KZ"/>
          <w:sz w:val="26"/>
          <w:szCs w:val="26"/>
        </w:rPr>
        <w:t>развития</w:t>
      </w:r>
      <w:bookmarkEnd w:id="25"/>
    </w:p>
    <w:p w14:paraId="4F00A26E" w14:textId="3B15B9E2" w:rsidR="00164800" w:rsidRPr="008604F4" w:rsidRDefault="00164800" w:rsidP="009D2B5F">
      <w:pPr>
        <w:spacing w:after="0" w:line="240" w:lineRule="auto"/>
        <w:ind w:right="-1"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8604F4">
        <w:rPr>
          <w:rFonts w:ascii="Times New Roman" w:hAnsi="Times New Roman"/>
          <w:noProof/>
          <w:sz w:val="26"/>
          <w:szCs w:val="26"/>
          <w:lang w:eastAsia="ru-RU"/>
        </w:rPr>
        <w:t xml:space="preserve">Ответственность за закупочную деятельность и контроль её исполнения </w:t>
      </w:r>
      <w:r w:rsidR="002A2100">
        <w:rPr>
          <w:rFonts w:ascii="Times New Roman" w:hAnsi="Times New Roman"/>
          <w:noProof/>
          <w:sz w:val="26"/>
          <w:szCs w:val="26"/>
          <w:lang w:eastAsia="ru-RU"/>
        </w:rPr>
        <w:t xml:space="preserve">была </w:t>
      </w:r>
      <w:r w:rsidRPr="008604F4">
        <w:rPr>
          <w:rFonts w:ascii="Times New Roman" w:hAnsi="Times New Roman"/>
          <w:noProof/>
          <w:sz w:val="26"/>
          <w:szCs w:val="26"/>
          <w:lang w:eastAsia="ru-RU"/>
        </w:rPr>
        <w:t>закреплена за управляющим директором по обеспечению бизнеса, службой директора по закупкам и ответственными структурными подразделениями Общества.</w:t>
      </w:r>
    </w:p>
    <w:p w14:paraId="66642B87" w14:textId="53A97233" w:rsidR="00164800" w:rsidRPr="008604F4" w:rsidRDefault="00164800" w:rsidP="009D2B5F">
      <w:pPr>
        <w:spacing w:after="0" w:line="240" w:lineRule="auto"/>
        <w:ind w:right="-1"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8604F4">
        <w:rPr>
          <w:rFonts w:ascii="Times New Roman" w:hAnsi="Times New Roman"/>
          <w:noProof/>
          <w:sz w:val="26"/>
          <w:szCs w:val="26"/>
          <w:lang w:eastAsia="ru-RU"/>
        </w:rPr>
        <w:t>Принцип открытости и прозрачности обеспечивается проведением закупок в информационной системе электронных закупок на веб-сайте: https://zakup.sk.kz (далее</w:t>
      </w:r>
      <w:r w:rsidR="007A2FAD">
        <w:rPr>
          <w:rFonts w:ascii="Times New Roman" w:hAnsi="Times New Roman"/>
          <w:noProof/>
          <w:sz w:val="26"/>
          <w:szCs w:val="26"/>
          <w:lang w:eastAsia="ru-RU"/>
        </w:rPr>
        <w:t xml:space="preserve"> - </w:t>
      </w:r>
      <w:r w:rsidRPr="008604F4">
        <w:rPr>
          <w:rFonts w:ascii="Times New Roman" w:hAnsi="Times New Roman"/>
          <w:noProof/>
          <w:sz w:val="26"/>
          <w:szCs w:val="26"/>
          <w:lang w:eastAsia="ru-RU"/>
        </w:rPr>
        <w:t>ИСЭЗ 2.0), в которой совершается полный цикл от планирования потребности в товарах, работах и услугах, далее проведение закупок, заключение и исполнение договоров, заканчивая поставкой товаров на склад.</w:t>
      </w:r>
    </w:p>
    <w:p w14:paraId="2BE6C485" w14:textId="220DC542" w:rsidR="00164800" w:rsidRPr="008604F4" w:rsidRDefault="00164800" w:rsidP="009D2B5F">
      <w:pPr>
        <w:spacing w:after="0" w:line="240" w:lineRule="auto"/>
        <w:ind w:right="-1"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8604F4">
        <w:rPr>
          <w:rFonts w:ascii="Times New Roman" w:hAnsi="Times New Roman"/>
          <w:noProof/>
          <w:sz w:val="26"/>
          <w:szCs w:val="26"/>
          <w:lang w:eastAsia="ru-RU"/>
        </w:rPr>
        <w:t>С 01.01.2022 г</w:t>
      </w:r>
      <w:r w:rsidR="000F5166">
        <w:rPr>
          <w:rFonts w:ascii="Times New Roman" w:hAnsi="Times New Roman"/>
          <w:noProof/>
          <w:sz w:val="26"/>
          <w:szCs w:val="26"/>
          <w:lang w:eastAsia="ru-RU"/>
        </w:rPr>
        <w:t>.</w:t>
      </w:r>
      <w:r w:rsidRPr="008604F4">
        <w:rPr>
          <w:rFonts w:ascii="Times New Roman" w:hAnsi="Times New Roman"/>
          <w:noProof/>
          <w:sz w:val="26"/>
          <w:szCs w:val="26"/>
          <w:lang w:eastAsia="ru-RU"/>
        </w:rPr>
        <w:t xml:space="preserve"> согласно Стандарту управления закупочной деятельностью АО ФНБ «Самрук-Қазына», утвержденному решением Правления АО «Самрук-</w:t>
      </w:r>
      <w:r w:rsidRPr="008604F4">
        <w:rPr>
          <w:rFonts w:ascii="Times New Roman" w:hAnsi="Times New Roman"/>
          <w:noProof/>
          <w:sz w:val="26"/>
          <w:szCs w:val="26"/>
          <w:lang w:eastAsia="ru-RU"/>
        </w:rPr>
        <w:lastRenderedPageBreak/>
        <w:t>Қазына» от 59/21 от 30 декабря 2021 года, Перечень предварительно квалифицированных потенциальных по-ставщиков товаров, работ и услуг  формируется квалификационным органом.</w:t>
      </w:r>
    </w:p>
    <w:p w14:paraId="4F0DDA10" w14:textId="77777777" w:rsidR="00164800" w:rsidRPr="008604F4" w:rsidRDefault="00164800" w:rsidP="009D2B5F">
      <w:pPr>
        <w:tabs>
          <w:tab w:val="left" w:pos="1080"/>
        </w:tabs>
        <w:autoSpaceDE w:val="0"/>
        <w:autoSpaceDN w:val="0"/>
        <w:adjustRightInd w:val="0"/>
        <w:spacing w:after="0" w:line="228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В 2021 году Общество осуществляло:</w:t>
      </w:r>
    </w:p>
    <w:p w14:paraId="6173770B" w14:textId="77777777" w:rsidR="00164800" w:rsidRPr="008604F4" w:rsidRDefault="00164800" w:rsidP="009D2B5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Комплаенс-проверки контрагентов на закупку работ и услуг, 1 раз на срок 12 месяцев при заключении контрактов/договоров/соглашений.</w:t>
      </w:r>
    </w:p>
    <w:p w14:paraId="25AADC08" w14:textId="34C374C3" w:rsidR="00164800" w:rsidRPr="008604F4" w:rsidRDefault="00164800" w:rsidP="009D2B5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Проведение мастер-классов </w:t>
      </w:r>
      <w:proofErr w:type="spellStart"/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и.о</w:t>
      </w:r>
      <w:proofErr w:type="spellEnd"/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0F5166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директора по закупкам, инженерами </w:t>
      </w:r>
      <w:proofErr w:type="spellStart"/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ОПиОЗ</w:t>
      </w:r>
      <w:proofErr w:type="spellEnd"/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изменениям в нормативно-правовые акты закупочной деятельности и иные нормативно-правовые акты, позволяющие снизить риск появления ошибок и несвоевременного проведения закупок товаров, работ и услуг.</w:t>
      </w:r>
    </w:p>
    <w:p w14:paraId="26C7DC20" w14:textId="77777777" w:rsidR="00164800" w:rsidRPr="008604F4" w:rsidRDefault="00164800" w:rsidP="009D2B5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Разработку, поддержание в рабочем состоянии Порядка осуществления закупок танталового и бериллиевого сырья. </w:t>
      </w:r>
    </w:p>
    <w:p w14:paraId="2FEADB9B" w14:textId="77777777" w:rsidR="00164800" w:rsidRDefault="00164800" w:rsidP="00BB51B7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Заключение договоров на закупку товаров, работ и услуг с местными поставщиками региона присутствия:</w:t>
      </w:r>
    </w:p>
    <w:p w14:paraId="223BE808" w14:textId="77777777" w:rsidR="00F274A8" w:rsidRDefault="00F274A8" w:rsidP="00F274A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Style w:val="-4111"/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2977"/>
      </w:tblGrid>
      <w:tr w:rsidR="00164800" w:rsidRPr="00667D86" w14:paraId="2763AB92" w14:textId="77777777" w:rsidTr="00794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  <w:hideMark/>
          </w:tcPr>
          <w:p w14:paraId="5FF7A1DF" w14:textId="77777777" w:rsidR="00164800" w:rsidRPr="00667D86" w:rsidRDefault="00164800" w:rsidP="00BB51B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Регион</w:t>
            </w:r>
          </w:p>
        </w:tc>
        <w:tc>
          <w:tcPr>
            <w:tcW w:w="2977" w:type="dxa"/>
            <w:hideMark/>
          </w:tcPr>
          <w:p w14:paraId="3A09DCAD" w14:textId="77777777" w:rsidR="00164800" w:rsidRPr="00667D86" w:rsidRDefault="00164800" w:rsidP="00BB51B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Количество договоров с поставщиками</w:t>
            </w:r>
          </w:p>
        </w:tc>
      </w:tr>
      <w:tr w:rsidR="00164800" w:rsidRPr="00667D86" w14:paraId="4C7775C6" w14:textId="77777777" w:rsidTr="00D5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  <w:vAlign w:val="center"/>
            <w:hideMark/>
          </w:tcPr>
          <w:p w14:paraId="35B9C7E5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Усть-Каменогорск, Восточно-Казахстанская обл.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3367D73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67D86">
              <w:rPr>
                <w:rFonts w:ascii="Times New Roman" w:hAnsi="Times New Roman"/>
                <w:sz w:val="26"/>
                <w:szCs w:val="26"/>
                <w:lang w:val="en-US"/>
              </w:rPr>
              <w:t>1 413</w:t>
            </w:r>
          </w:p>
        </w:tc>
      </w:tr>
      <w:tr w:rsidR="00164800" w:rsidRPr="00667D86" w14:paraId="6E7B2CC2" w14:textId="77777777" w:rsidTr="00D50152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DBE5F1" w:themeFill="accent1" w:themeFillTint="33"/>
            <w:vAlign w:val="center"/>
            <w:hideMark/>
          </w:tcPr>
          <w:p w14:paraId="1DEE1455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Нур-Султан, Акмолинская обл.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  <w:hideMark/>
          </w:tcPr>
          <w:p w14:paraId="518ECDD4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67D86">
              <w:rPr>
                <w:rFonts w:ascii="Times New Roman" w:hAnsi="Times New Roman"/>
                <w:sz w:val="26"/>
                <w:szCs w:val="26"/>
                <w:lang w:val="en-US"/>
              </w:rPr>
              <w:t>218</w:t>
            </w:r>
          </w:p>
        </w:tc>
      </w:tr>
      <w:tr w:rsidR="00164800" w:rsidRPr="00667D86" w14:paraId="2EE71352" w14:textId="77777777" w:rsidTr="00D5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  <w:vAlign w:val="center"/>
            <w:hideMark/>
          </w:tcPr>
          <w:p w14:paraId="0670FA27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Алматы, Алматинская обл.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7395E65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67D86">
              <w:rPr>
                <w:rFonts w:ascii="Times New Roman" w:hAnsi="Times New Roman"/>
                <w:sz w:val="26"/>
                <w:szCs w:val="26"/>
                <w:lang w:val="en-US"/>
              </w:rPr>
              <w:t>568</w:t>
            </w:r>
          </w:p>
        </w:tc>
      </w:tr>
      <w:tr w:rsidR="00164800" w:rsidRPr="00667D86" w14:paraId="0C3F8F19" w14:textId="77777777" w:rsidTr="00D50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DBE5F1" w:themeFill="accent1" w:themeFillTint="33"/>
            <w:vAlign w:val="center"/>
            <w:hideMark/>
          </w:tcPr>
          <w:p w14:paraId="71DD0754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Шымкент, Южно-Казахстанская обл.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  <w:hideMark/>
          </w:tcPr>
          <w:p w14:paraId="476F19DA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164800" w:rsidRPr="00667D86" w14:paraId="43A7883F" w14:textId="77777777" w:rsidTr="00D5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  <w:vAlign w:val="center"/>
            <w:hideMark/>
          </w:tcPr>
          <w:p w14:paraId="7D616FD2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Караганда, Карагандинская обл.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1E0BBEE8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</w:tr>
      <w:tr w:rsidR="00164800" w:rsidRPr="00667D86" w14:paraId="0F541CC8" w14:textId="77777777" w:rsidTr="00D50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DBE5F1" w:themeFill="accent1" w:themeFillTint="33"/>
            <w:vAlign w:val="center"/>
            <w:hideMark/>
          </w:tcPr>
          <w:p w14:paraId="0D22BB0C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Павлодар, Павлодарская обл.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  <w:hideMark/>
          </w:tcPr>
          <w:p w14:paraId="086E6CE4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220</w:t>
            </w:r>
          </w:p>
        </w:tc>
      </w:tr>
      <w:tr w:rsidR="00164800" w:rsidRPr="00667D86" w14:paraId="1A7F05D1" w14:textId="77777777" w:rsidTr="00D5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  <w:vAlign w:val="center"/>
            <w:hideMark/>
          </w:tcPr>
          <w:p w14:paraId="28E0CFBE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Актобе, Актюбинская обл.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38E7082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67D86">
              <w:rPr>
                <w:rFonts w:ascii="Times New Roman" w:hAnsi="Times New Roman"/>
                <w:sz w:val="26"/>
                <w:szCs w:val="26"/>
                <w:lang w:val="en-US"/>
              </w:rPr>
              <w:t>33</w:t>
            </w:r>
          </w:p>
        </w:tc>
      </w:tr>
      <w:tr w:rsidR="00164800" w:rsidRPr="00667D86" w14:paraId="309BBEF6" w14:textId="77777777" w:rsidTr="00D50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DBE5F1" w:themeFill="accent1" w:themeFillTint="33"/>
            <w:vAlign w:val="center"/>
            <w:hideMark/>
          </w:tcPr>
          <w:p w14:paraId="160EED8F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Петропавловск, Северо-Казахстанская обл.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  <w:hideMark/>
          </w:tcPr>
          <w:p w14:paraId="55BC3721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64800" w:rsidRPr="00667D86" w14:paraId="72FCD873" w14:textId="77777777" w:rsidTr="00D5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  <w:vAlign w:val="center"/>
          </w:tcPr>
          <w:p w14:paraId="61F9B244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Атырау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38BECF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164800" w:rsidRPr="00667D86" w14:paraId="3D36E2BB" w14:textId="77777777" w:rsidTr="00D50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DBE5F1" w:themeFill="accent1" w:themeFillTint="33"/>
            <w:vAlign w:val="center"/>
            <w:hideMark/>
          </w:tcPr>
          <w:p w14:paraId="69089807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Актау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  <w:hideMark/>
          </w:tcPr>
          <w:p w14:paraId="09BD4619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164800" w:rsidRPr="00667D86" w14:paraId="11316C47" w14:textId="77777777" w:rsidTr="00D5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  <w:vAlign w:val="center"/>
            <w:hideMark/>
          </w:tcPr>
          <w:p w14:paraId="7DA4FBDE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Кызылорда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D5F6EFB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164800" w:rsidRPr="00667D86" w14:paraId="4C47EAB0" w14:textId="77777777" w:rsidTr="00D50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DBE5F1" w:themeFill="accent1" w:themeFillTint="33"/>
            <w:vAlign w:val="center"/>
            <w:hideMark/>
          </w:tcPr>
          <w:p w14:paraId="30139225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Костанай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  <w:hideMark/>
          </w:tcPr>
          <w:p w14:paraId="79DA71AD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164800" w:rsidRPr="00667D86" w14:paraId="1F8A0C4A" w14:textId="77777777" w:rsidTr="00D5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  <w:vAlign w:val="center"/>
            <w:hideMark/>
          </w:tcPr>
          <w:p w14:paraId="7E0350E7" w14:textId="77777777" w:rsidR="00164800" w:rsidRPr="00667D86" w:rsidRDefault="00164800" w:rsidP="00D50152">
            <w:pPr>
              <w:spacing w:after="0"/>
              <w:ind w:right="-1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г. Уральск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043AE7E" w14:textId="77777777" w:rsidR="00164800" w:rsidRPr="00667D86" w:rsidRDefault="00164800" w:rsidP="00D50152">
            <w:pPr>
              <w:spacing w:after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667D8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</w:tbl>
    <w:p w14:paraId="673D16FE" w14:textId="77777777" w:rsidR="00710949" w:rsidRDefault="00710949" w:rsidP="00A23B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F926B39" w14:textId="0B1708AA" w:rsidR="00164800" w:rsidRPr="008604F4" w:rsidRDefault="00164800" w:rsidP="00A23B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2021 году наблюдается рост общего уровня запасов на 9% </w:t>
      </w:r>
      <w:r w:rsidR="001A7FC9">
        <w:rPr>
          <w:rFonts w:ascii="Times New Roman" w:hAnsi="Times New Roman"/>
          <w:color w:val="000000"/>
          <w:sz w:val="26"/>
          <w:szCs w:val="26"/>
          <w:lang w:eastAsia="ru-RU"/>
        </w:rPr>
        <w:br/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(с</w:t>
      </w:r>
      <w:r w:rsidR="002F7182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2F7182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296 млн.</w:t>
      </w:r>
      <w:r w:rsidR="002F7182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тенге до 4 679 млн. тенге, на 383 млн. тенге) по сравнению с 2020 годом.</w:t>
      </w:r>
    </w:p>
    <w:p w14:paraId="4F2823DA" w14:textId="73745274" w:rsidR="00164800" w:rsidRPr="008604F4" w:rsidRDefault="00164800" w:rsidP="00A23B6F">
      <w:pPr>
        <w:widowControl w:val="0"/>
        <w:numPr>
          <w:ilvl w:val="0"/>
          <w:numId w:val="55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Рост ликвидных запасов на 5% (с 3 205 млн. тенге  до 3 355 млн. тенге на 150 млн. тенге) обусловлен обеспечением потребности 1 квартала 2022 г</w:t>
      </w:r>
      <w:r w:rsidR="00CB3BC7">
        <w:rPr>
          <w:rFonts w:ascii="Times New Roman" w:hAnsi="Times New Roman"/>
          <w:color w:val="000000"/>
          <w:sz w:val="26"/>
          <w:szCs w:val="26"/>
          <w:lang w:eastAsia="ru-RU"/>
        </w:rPr>
        <w:t>ода.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51F43A3C" w14:textId="01D5FF5E" w:rsidR="00164800" w:rsidRPr="008604F4" w:rsidRDefault="00164800" w:rsidP="00A23B6F">
      <w:pPr>
        <w:widowControl w:val="0"/>
        <w:numPr>
          <w:ilvl w:val="0"/>
          <w:numId w:val="55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Рост мало оборачиваемых запасов на 57% (с 586 млн. тенге до 919</w:t>
      </w:r>
      <w:r w:rsidR="00C33DA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млн.</w:t>
      </w:r>
      <w:r w:rsidR="00C33DAF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="00C51057">
        <w:rPr>
          <w:rFonts w:ascii="Times New Roman" w:hAnsi="Times New Roman"/>
          <w:color w:val="000000"/>
          <w:sz w:val="26"/>
          <w:szCs w:val="26"/>
          <w:lang w:eastAsia="ru-RU"/>
        </w:rPr>
        <w:t>тенге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на 333 млн. тенге) обусловлен следующими причинами: </w:t>
      </w:r>
    </w:p>
    <w:p w14:paraId="216AFA0C" w14:textId="21870EA7" w:rsidR="00164800" w:rsidRPr="008604F4" w:rsidRDefault="00164800" w:rsidP="00A23B6F">
      <w:pPr>
        <w:pStyle w:val="a9"/>
        <w:numPr>
          <w:ilvl w:val="0"/>
          <w:numId w:val="44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уменьшение объема производства таблеток в 2021</w:t>
      </w:r>
      <w:r w:rsidR="000F516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г</w:t>
      </w:r>
      <w:r w:rsidR="000F5166">
        <w:rPr>
          <w:rFonts w:ascii="Times New Roman" w:hAnsi="Times New Roman"/>
          <w:color w:val="000000"/>
          <w:sz w:val="26"/>
          <w:szCs w:val="26"/>
          <w:lang w:eastAsia="ru-RU"/>
        </w:rPr>
        <w:t>оду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; </w:t>
      </w:r>
    </w:p>
    <w:p w14:paraId="20076791" w14:textId="7780AB55" w:rsidR="00164800" w:rsidRPr="008604F4" w:rsidRDefault="00164800" w:rsidP="00A23B6F">
      <w:pPr>
        <w:pStyle w:val="a9"/>
        <w:numPr>
          <w:ilvl w:val="0"/>
          <w:numId w:val="44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снижение заказов на производство ниобиевой продукции в период с</w:t>
      </w:r>
      <w:r w:rsidR="000F5166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2019</w:t>
      </w:r>
      <w:r w:rsidR="000F5166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по 2021</w:t>
      </w:r>
      <w:r w:rsidR="000F516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</w:t>
      </w:r>
      <w:r w:rsidR="00375A9F">
        <w:rPr>
          <w:rFonts w:ascii="Times New Roman" w:hAnsi="Times New Roman"/>
          <w:color w:val="000000"/>
          <w:sz w:val="26"/>
          <w:szCs w:val="26"/>
          <w:lang w:eastAsia="ru-RU"/>
        </w:rPr>
        <w:t>оды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; </w:t>
      </w:r>
    </w:p>
    <w:p w14:paraId="59F16855" w14:textId="77777777" w:rsidR="001431C1" w:rsidRPr="008604F4" w:rsidRDefault="00164800" w:rsidP="00A23B6F">
      <w:pPr>
        <w:pStyle w:val="a9"/>
        <w:numPr>
          <w:ilvl w:val="0"/>
          <w:numId w:val="44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отсутствие заказов на производство </w:t>
      </w:r>
      <w:proofErr w:type="spellStart"/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высокоемких</w:t>
      </w:r>
      <w:proofErr w:type="spellEnd"/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  танталовых конденсаторных порошков (ВЕКП);</w:t>
      </w:r>
    </w:p>
    <w:p w14:paraId="0B6CC031" w14:textId="15D6725C" w:rsidR="00164800" w:rsidRPr="008604F4" w:rsidRDefault="00164800" w:rsidP="00A23B6F">
      <w:pPr>
        <w:pStyle w:val="a9"/>
        <w:numPr>
          <w:ilvl w:val="0"/>
          <w:numId w:val="44"/>
        </w:numPr>
        <w:tabs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уменьшение потребности БП в технологических материалах. </w:t>
      </w:r>
    </w:p>
    <w:p w14:paraId="6615DF95" w14:textId="5884610D" w:rsidR="00164800" w:rsidRPr="008604F4" w:rsidRDefault="00164800" w:rsidP="00A23B6F">
      <w:pPr>
        <w:widowControl w:val="0"/>
        <w:numPr>
          <w:ilvl w:val="0"/>
          <w:numId w:val="43"/>
        </w:numPr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>Снижение невостребованных запасов на 20% (с 505 млн. тенге до 403</w:t>
      </w:r>
      <w:r w:rsidR="008A2A37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млн. тенге, на 102 млн. тенге). </w:t>
      </w:r>
    </w:p>
    <w:p w14:paraId="5D87AAFD" w14:textId="2D65EBC4" w:rsidR="00164800" w:rsidRPr="008604F4" w:rsidRDefault="00164800" w:rsidP="00A23B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Доля местного содержания в закупах товаров, работ и услуг за 2021 год (ДМС) (без учёта сырья, приобретаемого у зарубежных поставщиков) </w:t>
      </w:r>
      <w:r w:rsidRPr="008604F4">
        <w:rPr>
          <w:rFonts w:ascii="Times New Roman" w:hAnsi="Times New Roman"/>
          <w:sz w:val="26"/>
          <w:szCs w:val="26"/>
        </w:rPr>
        <w:t>рассчитывалась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основании</w:t>
      </w:r>
      <w:r w:rsidR="004708C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отчета формы 4 от 02.02.2022 г.</w:t>
      </w:r>
      <w:r w:rsidRPr="008604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учетом ДЗО, интегрированного из Системы электронных закупок (zakup.sk.kz).</w:t>
      </w:r>
    </w:p>
    <w:p w14:paraId="4DCE5907" w14:textId="77777777" w:rsidR="00461905" w:rsidRPr="00164800" w:rsidRDefault="00461905" w:rsidP="009D2B5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111"/>
        <w:gridCol w:w="1701"/>
      </w:tblGrid>
      <w:tr w:rsidR="00164800" w:rsidRPr="00164800" w14:paraId="6B8FB142" w14:textId="77777777" w:rsidTr="004708C1">
        <w:trPr>
          <w:trHeight w:val="530"/>
        </w:trPr>
        <w:tc>
          <w:tcPr>
            <w:tcW w:w="354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 w:themeFill="accent1"/>
            <w:hideMark/>
          </w:tcPr>
          <w:p w14:paraId="758CD1A8" w14:textId="77777777" w:rsidR="00164800" w:rsidRPr="004708C1" w:rsidRDefault="00164800" w:rsidP="000B6B5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4708C1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>Сумма фактических поставок в 2021 году, тенге</w:t>
            </w:r>
          </w:p>
        </w:tc>
        <w:tc>
          <w:tcPr>
            <w:tcW w:w="411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 w:themeFill="accent1"/>
            <w:hideMark/>
          </w:tcPr>
          <w:p w14:paraId="36541D62" w14:textId="77777777" w:rsidR="00164800" w:rsidRPr="004708C1" w:rsidRDefault="00164800" w:rsidP="000B6B5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4708C1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>ДМС (средневзвешенная *), тенге</w:t>
            </w:r>
            <w:r w:rsidRPr="004708C1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 w:themeFill="accent1"/>
            <w:hideMark/>
          </w:tcPr>
          <w:p w14:paraId="53F7FC1C" w14:textId="77777777" w:rsidR="00164800" w:rsidRPr="004708C1" w:rsidRDefault="00164800" w:rsidP="000B6B5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  <w:lang w:val="kk-KZ"/>
              </w:rPr>
            </w:pPr>
            <w:r w:rsidRPr="004708C1">
              <w:rPr>
                <w:rFonts w:ascii="Times New Roman" w:hAnsi="Times New Roman"/>
                <w:b/>
                <w:bCs/>
                <w:color w:val="FFFFFF" w:themeColor="background1"/>
                <w:sz w:val="26"/>
                <w:szCs w:val="26"/>
              </w:rPr>
              <w:t>ДМС, %</w:t>
            </w:r>
          </w:p>
        </w:tc>
      </w:tr>
      <w:tr w:rsidR="00164800" w:rsidRPr="00164800" w14:paraId="289AA252" w14:textId="77777777" w:rsidTr="004708C1">
        <w:trPr>
          <w:trHeight w:val="504"/>
        </w:trPr>
        <w:tc>
          <w:tcPr>
            <w:tcW w:w="3544" w:type="dxa"/>
            <w:shd w:val="clear" w:color="auto" w:fill="FFFFFF" w:themeFill="background1"/>
            <w:vAlign w:val="center"/>
            <w:hideMark/>
          </w:tcPr>
          <w:p w14:paraId="0290312F" w14:textId="77777777" w:rsidR="00164800" w:rsidRPr="00164800" w:rsidRDefault="00164800" w:rsidP="000B6B5E">
            <w:pPr>
              <w:spacing w:after="0"/>
              <w:ind w:right="-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4800">
              <w:rPr>
                <w:rFonts w:ascii="Times New Roman" w:hAnsi="Times New Roman"/>
                <w:b/>
                <w:bCs/>
                <w:sz w:val="26"/>
                <w:szCs w:val="26"/>
              </w:rPr>
              <w:t>22 535 509 637,99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14:paraId="70BB8374" w14:textId="77777777" w:rsidR="00164800" w:rsidRPr="00164800" w:rsidRDefault="00164800" w:rsidP="000B6B5E">
            <w:pPr>
              <w:spacing w:after="0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4800">
              <w:rPr>
                <w:rFonts w:ascii="Times New Roman" w:hAnsi="Times New Roman"/>
                <w:sz w:val="26"/>
                <w:szCs w:val="26"/>
              </w:rPr>
              <w:t>13 483 248 213,25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4AEFFDD" w14:textId="77777777" w:rsidR="00164800" w:rsidRPr="00164800" w:rsidRDefault="00164800" w:rsidP="000B6B5E">
            <w:pPr>
              <w:spacing w:after="0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4800">
              <w:rPr>
                <w:rFonts w:ascii="Times New Roman" w:hAnsi="Times New Roman"/>
                <w:sz w:val="26"/>
                <w:szCs w:val="26"/>
                <w:lang w:val="kk-KZ"/>
              </w:rPr>
              <w:t>59,83</w:t>
            </w:r>
          </w:p>
        </w:tc>
      </w:tr>
    </w:tbl>
    <w:p w14:paraId="5D1DD3DA" w14:textId="77777777" w:rsidR="004708C1" w:rsidRDefault="004708C1" w:rsidP="009D2B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4F51DFE2" w14:textId="2A84FB34" w:rsidR="00164800" w:rsidRPr="008604F4" w:rsidRDefault="005251E1" w:rsidP="009D2B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*</w:t>
      </w:r>
      <w:r w:rsidR="006771BC">
        <w:rPr>
          <w:rFonts w:ascii="Times New Roman" w:hAnsi="Times New Roman"/>
          <w:i/>
          <w:sz w:val="24"/>
          <w:szCs w:val="24"/>
          <w:lang w:eastAsia="ru-RU"/>
        </w:rPr>
        <w:t> </w:t>
      </w:r>
      <w:r w:rsidR="00164800" w:rsidRPr="008604F4">
        <w:rPr>
          <w:rFonts w:ascii="Times New Roman" w:hAnsi="Times New Roman"/>
          <w:i/>
          <w:sz w:val="24"/>
          <w:szCs w:val="24"/>
          <w:lang w:eastAsia="ru-RU"/>
        </w:rPr>
        <w:t>Расчет производится согласно Приказу Министра по инвестициям и развитию</w:t>
      </w:r>
      <w:r w:rsidR="00375A9F">
        <w:rPr>
          <w:rFonts w:ascii="Times New Roman" w:hAnsi="Times New Roman"/>
          <w:i/>
          <w:sz w:val="24"/>
          <w:szCs w:val="24"/>
          <w:lang w:eastAsia="ru-RU"/>
        </w:rPr>
        <w:t> </w:t>
      </w:r>
      <w:r w:rsidR="00164800" w:rsidRPr="008604F4">
        <w:rPr>
          <w:rFonts w:ascii="Times New Roman" w:hAnsi="Times New Roman"/>
          <w:i/>
          <w:sz w:val="24"/>
          <w:szCs w:val="24"/>
          <w:lang w:eastAsia="ru-RU"/>
        </w:rPr>
        <w:t xml:space="preserve">РК </w:t>
      </w:r>
      <w:r w:rsidR="00375A9F" w:rsidRPr="008604F4">
        <w:rPr>
          <w:rFonts w:ascii="Times New Roman" w:hAnsi="Times New Roman"/>
          <w:i/>
          <w:sz w:val="24"/>
          <w:szCs w:val="24"/>
          <w:lang w:eastAsia="ru-RU"/>
        </w:rPr>
        <w:t>№</w:t>
      </w:r>
      <w:r w:rsidR="00375A9F">
        <w:rPr>
          <w:rFonts w:ascii="Times New Roman" w:hAnsi="Times New Roman"/>
          <w:i/>
          <w:sz w:val="24"/>
          <w:szCs w:val="24"/>
          <w:lang w:eastAsia="ru-RU"/>
        </w:rPr>
        <w:t> </w:t>
      </w:r>
      <w:r w:rsidR="00375A9F" w:rsidRPr="008604F4">
        <w:rPr>
          <w:rFonts w:ascii="Times New Roman" w:hAnsi="Times New Roman"/>
          <w:i/>
          <w:sz w:val="24"/>
          <w:szCs w:val="24"/>
          <w:lang w:eastAsia="ru-RU"/>
        </w:rPr>
        <w:t xml:space="preserve">260 </w:t>
      </w:r>
      <w:r w:rsidR="00164800" w:rsidRPr="008604F4">
        <w:rPr>
          <w:rFonts w:ascii="Times New Roman" w:hAnsi="Times New Roman"/>
          <w:i/>
          <w:sz w:val="24"/>
          <w:szCs w:val="24"/>
          <w:lang w:eastAsia="ru-RU"/>
        </w:rPr>
        <w:t>от 20 апреля 2018</w:t>
      </w:r>
      <w:r w:rsidR="00375A9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164800" w:rsidRPr="008604F4">
        <w:rPr>
          <w:rFonts w:ascii="Times New Roman" w:hAnsi="Times New Roman"/>
          <w:i/>
          <w:sz w:val="24"/>
          <w:szCs w:val="24"/>
          <w:lang w:eastAsia="ru-RU"/>
        </w:rPr>
        <w:t>г</w:t>
      </w:r>
      <w:r w:rsidR="00375A9F">
        <w:rPr>
          <w:rFonts w:ascii="Times New Roman" w:hAnsi="Times New Roman"/>
          <w:i/>
          <w:sz w:val="24"/>
          <w:szCs w:val="24"/>
          <w:lang w:eastAsia="ru-RU"/>
        </w:rPr>
        <w:t>ода</w:t>
      </w:r>
      <w:r w:rsidR="00164800" w:rsidRPr="008604F4">
        <w:rPr>
          <w:rFonts w:ascii="Times New Roman" w:hAnsi="Times New Roman"/>
          <w:i/>
          <w:sz w:val="24"/>
          <w:szCs w:val="24"/>
          <w:lang w:eastAsia="ru-RU"/>
        </w:rPr>
        <w:t xml:space="preserve"> «Об утверждении Единой методики расчета организациями местного содержания при закупке товаров, работ и услуг».</w:t>
      </w:r>
    </w:p>
    <w:p w14:paraId="21478BFC" w14:textId="77777777" w:rsidR="004A5601" w:rsidRPr="008604F4" w:rsidRDefault="004A5601" w:rsidP="009D2B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E4B61E1" w14:textId="5C55D1E3" w:rsidR="004A5601" w:rsidRPr="008604F4" w:rsidRDefault="004A5601" w:rsidP="009D2B5F">
      <w:pPr>
        <w:pStyle w:val="1"/>
        <w:numPr>
          <w:ilvl w:val="0"/>
          <w:numId w:val="5"/>
        </w:numPr>
        <w:tabs>
          <w:tab w:val="left" w:pos="1134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6" w:name="_Toc499219436"/>
      <w:r w:rsidRPr="008604F4">
        <w:rPr>
          <w:rFonts w:ascii="Times New Roman KZ" w:hAnsi="Times New Roman KZ"/>
          <w:sz w:val="26"/>
          <w:szCs w:val="26"/>
        </w:rPr>
        <w:t>Механизмы контроля</w:t>
      </w:r>
      <w:bookmarkEnd w:id="26"/>
    </w:p>
    <w:p w14:paraId="081FBEE3" w14:textId="07E1021C" w:rsidR="004A5601" w:rsidRPr="008604F4" w:rsidRDefault="004A5601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Для реализации Программы Устойчивого развития, достижения ее цели и решения задач сформированы соответствующие механизмы контроля.</w:t>
      </w:r>
    </w:p>
    <w:p w14:paraId="44EABA92" w14:textId="77777777" w:rsidR="004A5601" w:rsidRPr="008604F4" w:rsidRDefault="004A5601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color w:val="0000FF"/>
          <w:sz w:val="26"/>
          <w:szCs w:val="26"/>
        </w:rPr>
      </w:pPr>
    </w:p>
    <w:p w14:paraId="7C043E0A" w14:textId="3FD17282" w:rsidR="004A5601" w:rsidRPr="008604F4" w:rsidRDefault="004A5601" w:rsidP="00AE2818">
      <w:pPr>
        <w:pStyle w:val="1"/>
        <w:numPr>
          <w:ilvl w:val="1"/>
          <w:numId w:val="57"/>
        </w:numPr>
        <w:tabs>
          <w:tab w:val="left" w:pos="1276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7" w:name="_Toc499219437"/>
      <w:r w:rsidRPr="008604F4">
        <w:rPr>
          <w:rFonts w:ascii="Times New Roman KZ" w:hAnsi="Times New Roman KZ"/>
          <w:sz w:val="26"/>
          <w:szCs w:val="26"/>
        </w:rPr>
        <w:t>Производственный Совет по безопасности и охране труда</w:t>
      </w:r>
      <w:bookmarkEnd w:id="27"/>
      <w:r w:rsidRPr="008604F4">
        <w:rPr>
          <w:rFonts w:ascii="Times New Roman KZ" w:hAnsi="Times New Roman KZ"/>
          <w:sz w:val="26"/>
          <w:szCs w:val="26"/>
        </w:rPr>
        <w:t xml:space="preserve"> </w:t>
      </w:r>
    </w:p>
    <w:p w14:paraId="498BD107" w14:textId="77777777" w:rsidR="00725FB9" w:rsidRPr="008604F4" w:rsidRDefault="00725FB9" w:rsidP="009D2B5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 xml:space="preserve">В соответствии со статьей 203 Трудового Кодекса Республики Казахстан для осуществления совместных действий Общества и Профсоюза по обеспечению требований охраны труда, предупреждению производственного травматизма и профессиональных заболеваний создан Производственный Совет по безопасности и охране труда АО «УМЗ». </w:t>
      </w:r>
    </w:p>
    <w:p w14:paraId="13DEDD5A" w14:textId="77777777" w:rsidR="00725FB9" w:rsidRPr="008604F4" w:rsidRDefault="00725FB9" w:rsidP="009D2B5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2021 году проведены 2 совещания Производственного совета. В ходе совещаний рассматривались и обсуждались вопросы:</w:t>
      </w:r>
    </w:p>
    <w:p w14:paraId="67DE7712" w14:textId="1904E2AF" w:rsidR="00725FB9" w:rsidRPr="00451635" w:rsidRDefault="00725FB9" w:rsidP="00451635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об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итогах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работы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Общества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безопасности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охране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труда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r w:rsidRPr="00451635">
        <w:rPr>
          <w:rFonts w:ascii="Times New Roman KZ" w:hAnsi="Times New Roman KZ" w:cs="Calibri"/>
          <w:sz w:val="26"/>
          <w:szCs w:val="26"/>
        </w:rPr>
        <w:t>промышленн</w:t>
      </w:r>
      <w:r w:rsidRPr="00451635">
        <w:rPr>
          <w:rFonts w:ascii="Times New Roman KZ" w:hAnsi="Times New Roman KZ"/>
          <w:sz w:val="26"/>
          <w:szCs w:val="26"/>
        </w:rPr>
        <w:t xml:space="preserve">ой, ядерной и радиационной безопасности, охране окружающей среды; </w:t>
      </w:r>
    </w:p>
    <w:p w14:paraId="5C8AE247" w14:textId="1FB0F122" w:rsidR="00725FB9" w:rsidRPr="00451635" w:rsidRDefault="00725FB9" w:rsidP="00451635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об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итогах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смотра</w:t>
      </w:r>
      <w:r w:rsidRPr="00451635">
        <w:rPr>
          <w:rFonts w:ascii="Times New Roman KZ" w:hAnsi="Times New Roman KZ"/>
          <w:sz w:val="26"/>
          <w:szCs w:val="26"/>
        </w:rPr>
        <w:t>-</w:t>
      </w:r>
      <w:r w:rsidRPr="00451635">
        <w:rPr>
          <w:rFonts w:ascii="Times New Roman KZ" w:hAnsi="Times New Roman KZ" w:cs="Calibri"/>
          <w:sz w:val="26"/>
          <w:szCs w:val="26"/>
        </w:rPr>
        <w:t>конкурса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ОТ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в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честь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Всемирного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Дня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охраны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труда</w:t>
      </w:r>
      <w:r w:rsidRPr="00451635">
        <w:rPr>
          <w:rFonts w:ascii="Times New Roman KZ" w:hAnsi="Times New Roman KZ"/>
          <w:sz w:val="26"/>
          <w:szCs w:val="26"/>
        </w:rPr>
        <w:t>;</w:t>
      </w:r>
    </w:p>
    <w:p w14:paraId="5717977B" w14:textId="6C84D64D" w:rsidR="00725FB9" w:rsidRPr="00451635" w:rsidRDefault="00725FB9" w:rsidP="00451635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об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утверждении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состава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Производственного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совета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Общества</w:t>
      </w:r>
      <w:r w:rsidRPr="00451635">
        <w:rPr>
          <w:rFonts w:ascii="Times New Roman KZ" w:hAnsi="Times New Roman KZ"/>
          <w:sz w:val="26"/>
          <w:szCs w:val="26"/>
        </w:rPr>
        <w:t>;</w:t>
      </w:r>
    </w:p>
    <w:p w14:paraId="3F1B33C8" w14:textId="02E4303A" w:rsidR="00725FB9" w:rsidRPr="00451635" w:rsidRDefault="00725FB9" w:rsidP="00451635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разработке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плана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работы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Производственного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совета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бе</w:t>
      </w:r>
      <w:r w:rsidRPr="00451635">
        <w:rPr>
          <w:rFonts w:ascii="Times New Roman KZ" w:hAnsi="Times New Roman KZ"/>
          <w:sz w:val="26"/>
          <w:szCs w:val="26"/>
        </w:rPr>
        <w:t>зопасности и охране труда на 2022 год;</w:t>
      </w:r>
    </w:p>
    <w:p w14:paraId="119E614A" w14:textId="2A253E60" w:rsidR="00725FB9" w:rsidRPr="00451635" w:rsidRDefault="00725FB9" w:rsidP="00451635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об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утверждении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кандидатур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технических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инспекторов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охране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труда</w:t>
      </w:r>
      <w:r w:rsidRPr="00451635">
        <w:rPr>
          <w:rFonts w:ascii="Times New Roman KZ" w:hAnsi="Times New Roman KZ"/>
          <w:sz w:val="26"/>
          <w:szCs w:val="26"/>
        </w:rPr>
        <w:t xml:space="preserve">; </w:t>
      </w:r>
    </w:p>
    <w:p w14:paraId="0407215D" w14:textId="51B158F6" w:rsidR="00725FB9" w:rsidRPr="00451635" w:rsidRDefault="00725FB9" w:rsidP="00451635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итоги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работы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технических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инспекторов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охране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труда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структурных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подразделений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Общества</w:t>
      </w:r>
      <w:r w:rsidRPr="00451635">
        <w:rPr>
          <w:rFonts w:ascii="Times New Roman KZ" w:hAnsi="Times New Roman KZ"/>
          <w:sz w:val="26"/>
          <w:szCs w:val="26"/>
        </w:rPr>
        <w:t xml:space="preserve"> (</w:t>
      </w:r>
      <w:r w:rsidRPr="00451635">
        <w:rPr>
          <w:rFonts w:ascii="Times New Roman KZ" w:hAnsi="Times New Roman KZ" w:cs="Calibri"/>
          <w:sz w:val="26"/>
          <w:szCs w:val="26"/>
        </w:rPr>
        <w:t>работа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технических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инспекторов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ОТ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структурных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подразд</w:t>
      </w:r>
      <w:r w:rsidRPr="00451635">
        <w:rPr>
          <w:rFonts w:ascii="Times New Roman KZ" w:hAnsi="Times New Roman KZ"/>
          <w:sz w:val="26"/>
          <w:szCs w:val="26"/>
        </w:rPr>
        <w:t>елений Общества признана удовлетворительной);</w:t>
      </w:r>
    </w:p>
    <w:p w14:paraId="20979938" w14:textId="179B54E5" w:rsidR="00725FB9" w:rsidRPr="00451635" w:rsidRDefault="00725FB9" w:rsidP="00451635">
      <w:pPr>
        <w:pStyle w:val="a9"/>
        <w:numPr>
          <w:ilvl w:val="0"/>
          <w:numId w:val="49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правилах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передвижения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территории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Общества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в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зимнее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время</w:t>
      </w:r>
      <w:r w:rsidRPr="00451635">
        <w:rPr>
          <w:rFonts w:ascii="Times New Roman KZ" w:hAnsi="Times New Roman KZ"/>
          <w:sz w:val="26"/>
          <w:szCs w:val="26"/>
        </w:rPr>
        <w:t xml:space="preserve">. </w:t>
      </w:r>
    </w:p>
    <w:p w14:paraId="72DDC82A" w14:textId="77777777" w:rsidR="00725FB9" w:rsidRPr="008604F4" w:rsidRDefault="00725FB9" w:rsidP="009D2B5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соответствии со стандартом Общества СТ 14.0028-20 «Организация работ по обеспечению безопасности труда в АО «УМЗ» ежеквартально и по итогам года в Обществе проводятся совещания при Председателе Правления, на которых рассматриваются вопросы состояния охраны труда, охраны окружающей среды, ядерной, радиационной, промышленной и пожарной безопасности в Обществе за прошедший период.</w:t>
      </w:r>
    </w:p>
    <w:p w14:paraId="4154F6C2" w14:textId="574141EA" w:rsidR="00725FB9" w:rsidRPr="008604F4" w:rsidRDefault="00725FB9" w:rsidP="009D2B5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2021 году было проведены 4 совещания при Председателе Правления</w:t>
      </w:r>
      <w:r w:rsidR="003B47E8">
        <w:rPr>
          <w:rFonts w:ascii="Times New Roman KZ" w:hAnsi="Times New Roman KZ"/>
          <w:sz w:val="26"/>
          <w:szCs w:val="26"/>
        </w:rPr>
        <w:t xml:space="preserve"> Общества</w:t>
      </w:r>
      <w:r w:rsidRPr="008604F4">
        <w:rPr>
          <w:rFonts w:ascii="Times New Roman KZ" w:hAnsi="Times New Roman KZ"/>
          <w:sz w:val="26"/>
          <w:szCs w:val="26"/>
        </w:rPr>
        <w:t>:</w:t>
      </w:r>
    </w:p>
    <w:p w14:paraId="738B41EC" w14:textId="37BA850A" w:rsidR="00725FB9" w:rsidRPr="00451635" w:rsidRDefault="00725FB9" w:rsidP="00451635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№</w:t>
      </w:r>
      <w:r w:rsidRPr="00451635">
        <w:rPr>
          <w:rFonts w:ascii="Times New Roman KZ" w:hAnsi="Times New Roman KZ"/>
          <w:sz w:val="26"/>
          <w:szCs w:val="26"/>
        </w:rPr>
        <w:t xml:space="preserve"> 14-01-04/421 </w:t>
      </w:r>
      <w:r w:rsidRPr="00451635">
        <w:rPr>
          <w:rFonts w:ascii="Times New Roman KZ" w:hAnsi="Times New Roman KZ" w:cs="Calibri"/>
          <w:sz w:val="26"/>
          <w:szCs w:val="26"/>
        </w:rPr>
        <w:t>от</w:t>
      </w:r>
      <w:r w:rsidRPr="00451635">
        <w:rPr>
          <w:rFonts w:ascii="Times New Roman KZ" w:hAnsi="Times New Roman KZ"/>
          <w:sz w:val="26"/>
          <w:szCs w:val="26"/>
        </w:rPr>
        <w:t xml:space="preserve"> 26.03.2021 </w:t>
      </w:r>
      <w:r w:rsidRPr="00451635">
        <w:rPr>
          <w:rFonts w:ascii="Times New Roman KZ" w:hAnsi="Times New Roman KZ" w:cs="Calibri"/>
          <w:sz w:val="26"/>
          <w:szCs w:val="26"/>
        </w:rPr>
        <w:t>г</w:t>
      </w:r>
      <w:r w:rsidRPr="00451635">
        <w:rPr>
          <w:rFonts w:ascii="Times New Roman KZ" w:hAnsi="Times New Roman KZ"/>
          <w:sz w:val="26"/>
          <w:szCs w:val="26"/>
        </w:rPr>
        <w:t xml:space="preserve">. </w:t>
      </w:r>
      <w:r w:rsidRPr="00451635">
        <w:rPr>
          <w:rFonts w:ascii="Times New Roman KZ" w:hAnsi="Times New Roman KZ" w:cs="Calibri"/>
          <w:sz w:val="26"/>
          <w:szCs w:val="26"/>
        </w:rPr>
        <w:t>«О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результатах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работы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за</w:t>
      </w:r>
      <w:r w:rsidRPr="00451635">
        <w:rPr>
          <w:rFonts w:ascii="Times New Roman KZ" w:hAnsi="Times New Roman KZ"/>
          <w:sz w:val="26"/>
          <w:szCs w:val="26"/>
        </w:rPr>
        <w:t xml:space="preserve"> 2020 </w:t>
      </w:r>
      <w:r w:rsidRPr="00451635">
        <w:rPr>
          <w:rFonts w:ascii="Times New Roman KZ" w:hAnsi="Times New Roman KZ" w:cs="Calibri"/>
          <w:sz w:val="26"/>
          <w:szCs w:val="26"/>
        </w:rPr>
        <w:t>год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в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области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ОТ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r w:rsidRPr="00451635">
        <w:rPr>
          <w:rFonts w:ascii="Times New Roman KZ" w:hAnsi="Times New Roman KZ" w:cs="Calibri"/>
          <w:sz w:val="26"/>
          <w:szCs w:val="26"/>
        </w:rPr>
        <w:t>ООС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r w:rsidRPr="00451635">
        <w:rPr>
          <w:rFonts w:ascii="Times New Roman KZ" w:hAnsi="Times New Roman KZ" w:cs="Calibri"/>
          <w:sz w:val="26"/>
          <w:szCs w:val="26"/>
        </w:rPr>
        <w:t>ЯБ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r w:rsidRPr="00451635">
        <w:rPr>
          <w:rFonts w:ascii="Times New Roman KZ" w:hAnsi="Times New Roman KZ" w:cs="Calibri"/>
          <w:sz w:val="26"/>
          <w:szCs w:val="26"/>
        </w:rPr>
        <w:t>РБ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proofErr w:type="spellStart"/>
      <w:r w:rsidRPr="00451635">
        <w:rPr>
          <w:rFonts w:ascii="Times New Roman KZ" w:hAnsi="Times New Roman KZ" w:cs="Calibri"/>
          <w:sz w:val="26"/>
          <w:szCs w:val="26"/>
        </w:rPr>
        <w:t>ПрБ</w:t>
      </w:r>
      <w:proofErr w:type="spellEnd"/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ПБ»</w:t>
      </w:r>
      <w:r w:rsidRPr="00451635">
        <w:rPr>
          <w:rFonts w:ascii="Times New Roman KZ" w:hAnsi="Times New Roman KZ"/>
          <w:sz w:val="26"/>
          <w:szCs w:val="26"/>
        </w:rPr>
        <w:t>;</w:t>
      </w:r>
    </w:p>
    <w:p w14:paraId="406CE595" w14:textId="3E857448" w:rsidR="00725FB9" w:rsidRPr="00451635" w:rsidRDefault="00725FB9" w:rsidP="00451635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lastRenderedPageBreak/>
        <w:t>№</w:t>
      </w:r>
      <w:r w:rsidRPr="00451635">
        <w:rPr>
          <w:rFonts w:ascii="Times New Roman KZ" w:hAnsi="Times New Roman KZ"/>
          <w:sz w:val="26"/>
          <w:szCs w:val="26"/>
        </w:rPr>
        <w:t xml:space="preserve"> 14-01-04/739 </w:t>
      </w:r>
      <w:r w:rsidRPr="00451635">
        <w:rPr>
          <w:rFonts w:ascii="Times New Roman KZ" w:hAnsi="Times New Roman KZ" w:cs="Calibri"/>
          <w:sz w:val="26"/>
          <w:szCs w:val="26"/>
        </w:rPr>
        <w:t>от</w:t>
      </w:r>
      <w:r w:rsidRPr="00451635">
        <w:rPr>
          <w:rFonts w:ascii="Times New Roman KZ" w:hAnsi="Times New Roman KZ"/>
          <w:sz w:val="26"/>
          <w:szCs w:val="26"/>
        </w:rPr>
        <w:t xml:space="preserve"> 07.06.2021 </w:t>
      </w:r>
      <w:r w:rsidRPr="00451635">
        <w:rPr>
          <w:rFonts w:ascii="Times New Roman KZ" w:hAnsi="Times New Roman KZ" w:cs="Calibri"/>
          <w:sz w:val="26"/>
          <w:szCs w:val="26"/>
        </w:rPr>
        <w:t>г</w:t>
      </w:r>
      <w:r w:rsidRPr="00451635">
        <w:rPr>
          <w:rFonts w:ascii="Times New Roman KZ" w:hAnsi="Times New Roman KZ"/>
          <w:sz w:val="26"/>
          <w:szCs w:val="26"/>
        </w:rPr>
        <w:t xml:space="preserve">. </w:t>
      </w:r>
      <w:r w:rsidRPr="00451635">
        <w:rPr>
          <w:rFonts w:ascii="Times New Roman KZ" w:hAnsi="Times New Roman KZ" w:cs="Calibri"/>
          <w:sz w:val="26"/>
          <w:szCs w:val="26"/>
        </w:rPr>
        <w:t>«О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результатах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работы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за</w:t>
      </w:r>
      <w:r w:rsidRPr="00451635">
        <w:rPr>
          <w:rFonts w:ascii="Times New Roman KZ" w:hAnsi="Times New Roman KZ"/>
          <w:sz w:val="26"/>
          <w:szCs w:val="26"/>
        </w:rPr>
        <w:t xml:space="preserve"> 1 </w:t>
      </w:r>
      <w:r w:rsidRPr="00451635">
        <w:rPr>
          <w:rFonts w:ascii="Times New Roman KZ" w:hAnsi="Times New Roman KZ" w:cs="Calibri"/>
          <w:sz w:val="26"/>
          <w:szCs w:val="26"/>
        </w:rPr>
        <w:t>квартал</w:t>
      </w:r>
      <w:r w:rsidRPr="00451635">
        <w:rPr>
          <w:rFonts w:ascii="Times New Roman KZ" w:hAnsi="Times New Roman KZ"/>
          <w:sz w:val="26"/>
          <w:szCs w:val="26"/>
        </w:rPr>
        <w:t xml:space="preserve"> 2021 </w:t>
      </w:r>
      <w:r w:rsidRPr="00451635">
        <w:rPr>
          <w:rFonts w:ascii="Times New Roman KZ" w:hAnsi="Times New Roman KZ" w:cs="Calibri"/>
          <w:sz w:val="26"/>
          <w:szCs w:val="26"/>
        </w:rPr>
        <w:t>года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в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области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ОТ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r w:rsidRPr="00451635">
        <w:rPr>
          <w:rFonts w:ascii="Times New Roman KZ" w:hAnsi="Times New Roman KZ" w:cs="Calibri"/>
          <w:sz w:val="26"/>
          <w:szCs w:val="26"/>
        </w:rPr>
        <w:t>ООС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r w:rsidRPr="00451635">
        <w:rPr>
          <w:rFonts w:ascii="Times New Roman KZ" w:hAnsi="Times New Roman KZ" w:cs="Calibri"/>
          <w:sz w:val="26"/>
          <w:szCs w:val="26"/>
        </w:rPr>
        <w:t>ЯБ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r w:rsidRPr="00451635">
        <w:rPr>
          <w:rFonts w:ascii="Times New Roman KZ" w:hAnsi="Times New Roman KZ" w:cs="Calibri"/>
          <w:sz w:val="26"/>
          <w:szCs w:val="26"/>
        </w:rPr>
        <w:t>РБ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proofErr w:type="spellStart"/>
      <w:r w:rsidRPr="00451635">
        <w:rPr>
          <w:rFonts w:ascii="Times New Roman KZ" w:hAnsi="Times New Roman KZ" w:cs="Calibri"/>
          <w:sz w:val="26"/>
          <w:szCs w:val="26"/>
        </w:rPr>
        <w:t>ПрБ</w:t>
      </w:r>
      <w:proofErr w:type="spellEnd"/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ПБ»</w:t>
      </w:r>
      <w:r w:rsidRPr="00451635">
        <w:rPr>
          <w:rFonts w:ascii="Times New Roman KZ" w:hAnsi="Times New Roman KZ"/>
          <w:sz w:val="26"/>
          <w:szCs w:val="26"/>
        </w:rPr>
        <w:t>;</w:t>
      </w:r>
    </w:p>
    <w:p w14:paraId="2CB05FDE" w14:textId="1B39D7E9" w:rsidR="00725FB9" w:rsidRPr="00451635" w:rsidRDefault="00725FB9" w:rsidP="00451635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№</w:t>
      </w:r>
      <w:r w:rsidRPr="00451635">
        <w:rPr>
          <w:rFonts w:ascii="Times New Roman KZ" w:hAnsi="Times New Roman KZ"/>
          <w:sz w:val="26"/>
          <w:szCs w:val="26"/>
        </w:rPr>
        <w:t xml:space="preserve"> 14-01-04/1060 </w:t>
      </w:r>
      <w:r w:rsidRPr="00451635">
        <w:rPr>
          <w:rFonts w:ascii="Times New Roman KZ" w:hAnsi="Times New Roman KZ" w:cs="Calibri"/>
          <w:sz w:val="26"/>
          <w:szCs w:val="26"/>
        </w:rPr>
        <w:t>от</w:t>
      </w:r>
      <w:r w:rsidRPr="00451635">
        <w:rPr>
          <w:rFonts w:ascii="Times New Roman KZ" w:hAnsi="Times New Roman KZ"/>
          <w:sz w:val="26"/>
          <w:szCs w:val="26"/>
        </w:rPr>
        <w:t xml:space="preserve"> 27.08.2021 </w:t>
      </w:r>
      <w:r w:rsidRPr="00451635">
        <w:rPr>
          <w:rFonts w:ascii="Times New Roman KZ" w:hAnsi="Times New Roman KZ" w:cs="Calibri"/>
          <w:sz w:val="26"/>
          <w:szCs w:val="26"/>
        </w:rPr>
        <w:t>г</w:t>
      </w:r>
      <w:r w:rsidRPr="00451635">
        <w:rPr>
          <w:rFonts w:ascii="Times New Roman KZ" w:hAnsi="Times New Roman KZ"/>
          <w:sz w:val="26"/>
          <w:szCs w:val="26"/>
        </w:rPr>
        <w:t xml:space="preserve">. </w:t>
      </w:r>
      <w:r w:rsidRPr="00451635">
        <w:rPr>
          <w:rFonts w:ascii="Times New Roman KZ" w:hAnsi="Times New Roman KZ" w:cs="Calibri"/>
          <w:sz w:val="26"/>
          <w:szCs w:val="26"/>
        </w:rPr>
        <w:t>«О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результатах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работы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за</w:t>
      </w:r>
      <w:r w:rsidRPr="00451635">
        <w:rPr>
          <w:rFonts w:ascii="Times New Roman KZ" w:hAnsi="Times New Roman KZ"/>
          <w:sz w:val="26"/>
          <w:szCs w:val="26"/>
        </w:rPr>
        <w:t xml:space="preserve"> 2 </w:t>
      </w:r>
      <w:r w:rsidRPr="00451635">
        <w:rPr>
          <w:rFonts w:ascii="Times New Roman KZ" w:hAnsi="Times New Roman KZ" w:cs="Calibri"/>
          <w:sz w:val="26"/>
          <w:szCs w:val="26"/>
        </w:rPr>
        <w:t>квартал</w:t>
      </w:r>
      <w:r w:rsidRPr="00451635">
        <w:rPr>
          <w:rFonts w:ascii="Times New Roman KZ" w:hAnsi="Times New Roman KZ"/>
          <w:sz w:val="26"/>
          <w:szCs w:val="26"/>
        </w:rPr>
        <w:t xml:space="preserve"> 2021</w:t>
      </w:r>
      <w:r w:rsidR="001E605B" w:rsidRPr="00451635">
        <w:rPr>
          <w:rFonts w:ascii="Times New Roman KZ" w:hAnsi="Times New Roman KZ"/>
          <w:sz w:val="26"/>
          <w:szCs w:val="26"/>
        </w:rPr>
        <w:t> </w:t>
      </w:r>
      <w:r w:rsidRPr="00451635">
        <w:rPr>
          <w:rFonts w:ascii="Times New Roman KZ" w:hAnsi="Times New Roman KZ" w:cs="Calibri"/>
          <w:sz w:val="26"/>
          <w:szCs w:val="26"/>
        </w:rPr>
        <w:t>года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в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области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ОТ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r w:rsidRPr="00451635">
        <w:rPr>
          <w:rFonts w:ascii="Times New Roman KZ" w:hAnsi="Times New Roman KZ" w:cs="Calibri"/>
          <w:sz w:val="26"/>
          <w:szCs w:val="26"/>
        </w:rPr>
        <w:t>ООС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r w:rsidRPr="00451635">
        <w:rPr>
          <w:rFonts w:ascii="Times New Roman KZ" w:hAnsi="Times New Roman KZ" w:cs="Calibri"/>
          <w:sz w:val="26"/>
          <w:szCs w:val="26"/>
        </w:rPr>
        <w:t>ЯБ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r w:rsidRPr="00451635">
        <w:rPr>
          <w:rFonts w:ascii="Times New Roman KZ" w:hAnsi="Times New Roman KZ" w:cs="Calibri"/>
          <w:sz w:val="26"/>
          <w:szCs w:val="26"/>
        </w:rPr>
        <w:t>РБ</w:t>
      </w:r>
      <w:r w:rsidRPr="00451635">
        <w:rPr>
          <w:rFonts w:ascii="Times New Roman KZ" w:hAnsi="Times New Roman KZ"/>
          <w:sz w:val="26"/>
          <w:szCs w:val="26"/>
        </w:rPr>
        <w:t xml:space="preserve">, </w:t>
      </w:r>
      <w:proofErr w:type="spellStart"/>
      <w:r w:rsidRPr="00451635">
        <w:rPr>
          <w:rFonts w:ascii="Times New Roman KZ" w:hAnsi="Times New Roman KZ" w:cs="Calibri"/>
          <w:sz w:val="26"/>
          <w:szCs w:val="26"/>
        </w:rPr>
        <w:t>ПрБ</w:t>
      </w:r>
      <w:proofErr w:type="spellEnd"/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ПБ»</w:t>
      </w:r>
      <w:r w:rsidRPr="00451635">
        <w:rPr>
          <w:rFonts w:ascii="Times New Roman KZ" w:hAnsi="Times New Roman KZ"/>
          <w:sz w:val="26"/>
          <w:szCs w:val="26"/>
        </w:rPr>
        <w:t>;</w:t>
      </w:r>
    </w:p>
    <w:p w14:paraId="055AA038" w14:textId="0C32B234" w:rsidR="00725FB9" w:rsidRPr="00451635" w:rsidRDefault="00725FB9" w:rsidP="00451635">
      <w:pPr>
        <w:pStyle w:val="a9"/>
        <w:numPr>
          <w:ilvl w:val="0"/>
          <w:numId w:val="50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№</w:t>
      </w:r>
      <w:r w:rsidRPr="00451635">
        <w:rPr>
          <w:rFonts w:ascii="Times New Roman KZ" w:hAnsi="Times New Roman KZ"/>
          <w:sz w:val="26"/>
          <w:szCs w:val="26"/>
        </w:rPr>
        <w:t xml:space="preserve"> 14-01-04/1474 </w:t>
      </w:r>
      <w:r w:rsidRPr="00451635">
        <w:rPr>
          <w:rFonts w:ascii="Times New Roman KZ" w:hAnsi="Times New Roman KZ" w:cs="Calibri"/>
          <w:sz w:val="26"/>
          <w:szCs w:val="26"/>
        </w:rPr>
        <w:t>от</w:t>
      </w:r>
      <w:r w:rsidRPr="00451635">
        <w:rPr>
          <w:rFonts w:ascii="Times New Roman KZ" w:hAnsi="Times New Roman KZ"/>
          <w:sz w:val="26"/>
          <w:szCs w:val="26"/>
        </w:rPr>
        <w:t xml:space="preserve"> 03.12.2021 г. «О результатах работы за 3 квартал 2021</w:t>
      </w:r>
      <w:r w:rsidR="001E605B" w:rsidRPr="00451635">
        <w:rPr>
          <w:rFonts w:ascii="Times New Roman KZ" w:hAnsi="Times New Roman KZ"/>
          <w:sz w:val="26"/>
          <w:szCs w:val="26"/>
        </w:rPr>
        <w:t> </w:t>
      </w:r>
      <w:r w:rsidRPr="00451635">
        <w:rPr>
          <w:rFonts w:ascii="Times New Roman KZ" w:hAnsi="Times New Roman KZ"/>
          <w:sz w:val="26"/>
          <w:szCs w:val="26"/>
        </w:rPr>
        <w:t xml:space="preserve">года в области ОТ, ООС, ЯБ, РБ, </w:t>
      </w:r>
      <w:proofErr w:type="spellStart"/>
      <w:r w:rsidRPr="00451635">
        <w:rPr>
          <w:rFonts w:ascii="Times New Roman KZ" w:hAnsi="Times New Roman KZ"/>
          <w:sz w:val="26"/>
          <w:szCs w:val="26"/>
        </w:rPr>
        <w:t>ПрБ</w:t>
      </w:r>
      <w:proofErr w:type="spellEnd"/>
      <w:r w:rsidRPr="00451635">
        <w:rPr>
          <w:rFonts w:ascii="Times New Roman KZ" w:hAnsi="Times New Roman KZ"/>
          <w:sz w:val="26"/>
          <w:szCs w:val="26"/>
        </w:rPr>
        <w:t xml:space="preserve"> и ПБ».</w:t>
      </w:r>
    </w:p>
    <w:p w14:paraId="00C12C49" w14:textId="77777777" w:rsidR="00725FB9" w:rsidRPr="008604F4" w:rsidRDefault="00725FB9" w:rsidP="009D2B5F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Для результативности работы в области охраны труда, окружающей среды и радиационной безопасности Обществом ведется отчетность в области Устойчивого развития:</w:t>
      </w:r>
    </w:p>
    <w:p w14:paraId="0DCC98E1" w14:textId="3988C591" w:rsidR="00725FB9" w:rsidRPr="00451635" w:rsidRDefault="00725FB9" w:rsidP="00451635">
      <w:pPr>
        <w:pStyle w:val="a9"/>
        <w:numPr>
          <w:ilvl w:val="0"/>
          <w:numId w:val="5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/>
          <w:sz w:val="26"/>
          <w:szCs w:val="26"/>
        </w:rPr>
        <w:t>ежеквартально и по итогам года составляются отчёты о состоянии охраны труда, окружающей среды и радиационной безопасности и направляются Единственному акционеру в установленные сроки;</w:t>
      </w:r>
    </w:p>
    <w:p w14:paraId="3C35E47C" w14:textId="36E9C83E" w:rsidR="005F6B3F" w:rsidRPr="00451635" w:rsidRDefault="00725FB9" w:rsidP="00451635">
      <w:pPr>
        <w:pStyle w:val="a9"/>
        <w:numPr>
          <w:ilvl w:val="0"/>
          <w:numId w:val="5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451635">
        <w:rPr>
          <w:rFonts w:ascii="Times New Roman KZ" w:hAnsi="Times New Roman KZ" w:cs="Calibri"/>
          <w:sz w:val="26"/>
          <w:szCs w:val="26"/>
        </w:rPr>
        <w:t>в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течение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года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в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соответствии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с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установленными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сроками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готовятся</w:t>
      </w:r>
      <w:r w:rsidRPr="00451635">
        <w:rPr>
          <w:rFonts w:ascii="Times New Roman KZ" w:hAnsi="Times New Roman KZ"/>
          <w:sz w:val="26"/>
          <w:szCs w:val="26"/>
        </w:rPr>
        <w:t xml:space="preserve"> </w:t>
      </w:r>
      <w:r w:rsidRPr="00451635">
        <w:rPr>
          <w:rFonts w:ascii="Times New Roman KZ" w:hAnsi="Times New Roman KZ" w:cs="Calibri"/>
          <w:sz w:val="26"/>
          <w:szCs w:val="26"/>
        </w:rPr>
        <w:t>отче</w:t>
      </w:r>
      <w:r w:rsidRPr="00451635">
        <w:rPr>
          <w:rFonts w:ascii="Times New Roman KZ" w:hAnsi="Times New Roman KZ"/>
          <w:sz w:val="26"/>
          <w:szCs w:val="26"/>
        </w:rPr>
        <w:t>ты об исполнении протокольных решений корпоративных семинаров-совещаний по вопросам радиационной безопасности, охраны труда и окружающей среды. Информация об исполнении пунктов протокольных решений и копии документов, подтверждающих выполнение мероприятий, заносятся в программу ПК «Протоколы».</w:t>
      </w:r>
    </w:p>
    <w:p w14:paraId="2BBD2EFB" w14:textId="77777777" w:rsidR="00725FB9" w:rsidRPr="008604F4" w:rsidRDefault="00725FB9" w:rsidP="009D2B5F">
      <w:pPr>
        <w:spacing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46EB5F99" w14:textId="06E8A0B1" w:rsidR="004A5601" w:rsidRPr="008604F4" w:rsidRDefault="004A5601" w:rsidP="00DE0144">
      <w:pPr>
        <w:pStyle w:val="1"/>
        <w:numPr>
          <w:ilvl w:val="1"/>
          <w:numId w:val="57"/>
        </w:numPr>
        <w:tabs>
          <w:tab w:val="left" w:pos="1276"/>
        </w:tabs>
        <w:spacing w:before="0" w:after="0" w:line="240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8" w:name="_Toc499219438"/>
      <w:r w:rsidRPr="008604F4">
        <w:rPr>
          <w:rFonts w:ascii="Times New Roman KZ" w:hAnsi="Times New Roman KZ"/>
          <w:sz w:val="26"/>
          <w:szCs w:val="26"/>
        </w:rPr>
        <w:t>Система учета мероприятий</w:t>
      </w:r>
      <w:bookmarkEnd w:id="28"/>
      <w:r w:rsidRPr="008604F4">
        <w:rPr>
          <w:rFonts w:ascii="Times New Roman KZ" w:hAnsi="Times New Roman KZ"/>
          <w:sz w:val="26"/>
          <w:szCs w:val="26"/>
        </w:rPr>
        <w:t xml:space="preserve"> </w:t>
      </w:r>
    </w:p>
    <w:p w14:paraId="4EBF5BA7" w14:textId="77777777" w:rsidR="004A5601" w:rsidRPr="008604F4" w:rsidRDefault="004A5601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Для установления целей, оценки результативности работы, а также управления преобразованиями, направленными на то, чтобы сделать свою деятельность более эффективной, Обществом ведется отчетность в области Устойчивого развития:</w:t>
      </w:r>
    </w:p>
    <w:p w14:paraId="1E2C052A" w14:textId="24F937F7" w:rsidR="004A5601" w:rsidRPr="008604F4" w:rsidRDefault="00D14CA9" w:rsidP="009D2B5F">
      <w:pPr>
        <w:pStyle w:val="30"/>
        <w:numPr>
          <w:ilvl w:val="0"/>
          <w:numId w:val="3"/>
        </w:numPr>
        <w:shd w:val="clear" w:color="auto" w:fill="auto"/>
        <w:tabs>
          <w:tab w:val="left" w:pos="955"/>
        </w:tabs>
        <w:spacing w:line="228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ежеквартально</w:t>
      </w:r>
      <w:r w:rsidR="004A5601" w:rsidRPr="008604F4">
        <w:rPr>
          <w:rFonts w:ascii="Times New Roman KZ" w:hAnsi="Times New Roman KZ"/>
          <w:sz w:val="26"/>
          <w:szCs w:val="26"/>
        </w:rPr>
        <w:t xml:space="preserve"> формируется консолидированный отчет по обучению Персонала</w:t>
      </w:r>
      <w:r w:rsidRPr="008604F4">
        <w:rPr>
          <w:rFonts w:ascii="Times New Roman KZ" w:hAnsi="Times New Roman KZ"/>
          <w:sz w:val="26"/>
          <w:szCs w:val="26"/>
        </w:rPr>
        <w:t xml:space="preserve"> с нарастающим итог</w:t>
      </w:r>
      <w:r w:rsidR="00B057E6">
        <w:rPr>
          <w:rFonts w:ascii="Times New Roman KZ" w:hAnsi="Times New Roman KZ"/>
          <w:sz w:val="26"/>
          <w:szCs w:val="26"/>
        </w:rPr>
        <w:t>о</w:t>
      </w:r>
      <w:r w:rsidRPr="008604F4">
        <w:rPr>
          <w:rFonts w:ascii="Times New Roman KZ" w:hAnsi="Times New Roman KZ"/>
          <w:sz w:val="26"/>
          <w:szCs w:val="26"/>
        </w:rPr>
        <w:t>м</w:t>
      </w:r>
      <w:r w:rsidR="004A5601" w:rsidRPr="008604F4">
        <w:rPr>
          <w:rFonts w:ascii="Times New Roman KZ" w:hAnsi="Times New Roman KZ"/>
          <w:sz w:val="26"/>
          <w:szCs w:val="26"/>
        </w:rPr>
        <w:t>;</w:t>
      </w:r>
    </w:p>
    <w:p w14:paraId="19CEDA87" w14:textId="77777777" w:rsidR="004A5601" w:rsidRPr="008604F4" w:rsidRDefault="004A5601" w:rsidP="009D2B5F">
      <w:pPr>
        <w:pStyle w:val="30"/>
        <w:numPr>
          <w:ilvl w:val="0"/>
          <w:numId w:val="3"/>
        </w:numPr>
        <w:shd w:val="clear" w:color="auto" w:fill="auto"/>
        <w:tabs>
          <w:tab w:val="left" w:pos="955"/>
        </w:tabs>
        <w:spacing w:line="228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ежеквартально составляется консолидированная информация по социально-трудовым показателям.</w:t>
      </w:r>
    </w:p>
    <w:p w14:paraId="63DE8829" w14:textId="380699C9" w:rsidR="004A5601" w:rsidRPr="008604F4" w:rsidRDefault="004A5601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202</w:t>
      </w:r>
      <w:r w:rsidR="00D14CA9" w:rsidRPr="008604F4">
        <w:rPr>
          <w:rFonts w:ascii="Times New Roman KZ" w:hAnsi="Times New Roman KZ"/>
          <w:sz w:val="26"/>
          <w:szCs w:val="26"/>
        </w:rPr>
        <w:t>1</w:t>
      </w:r>
      <w:r w:rsidRPr="008604F4">
        <w:rPr>
          <w:rFonts w:ascii="Times New Roman KZ" w:hAnsi="Times New Roman KZ"/>
          <w:sz w:val="26"/>
          <w:szCs w:val="26"/>
        </w:rPr>
        <w:t xml:space="preserve"> г</w:t>
      </w:r>
      <w:r w:rsidR="00C2091D">
        <w:rPr>
          <w:rFonts w:ascii="Times New Roman KZ" w:hAnsi="Times New Roman KZ"/>
          <w:sz w:val="26"/>
          <w:szCs w:val="26"/>
        </w:rPr>
        <w:t>оду</w:t>
      </w:r>
      <w:r w:rsidRPr="008604F4">
        <w:rPr>
          <w:rFonts w:ascii="Times New Roman KZ" w:hAnsi="Times New Roman KZ"/>
          <w:sz w:val="26"/>
          <w:szCs w:val="26"/>
        </w:rPr>
        <w:t xml:space="preserve"> в Обществе в соответствии с ИП 30.0003 «Обучение персонала» оформлены ежеквартальные и годовые отчеты о проведении обучения персонала по подразделениям ППК и консолидированный по АО «УМЗ». </w:t>
      </w:r>
    </w:p>
    <w:p w14:paraId="508352C3" w14:textId="2C5B1E7E" w:rsidR="004A5601" w:rsidRPr="008604F4" w:rsidRDefault="004A5601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Консолидированная (Общество и ДЗО) информация по обучению Персонала Общества ежеквартально и по итогам года направлялась в адрес Единственного акционера в составе отчетов: 2HR, материалов к балансовой комиссии по итогам деятельности консолидированной группы организаций Общества, в составе Интегрированного отчета, а также загружалась на портал еКАР в раздел Управление человеческими ресурсами.</w:t>
      </w:r>
    </w:p>
    <w:p w14:paraId="2FA21E59" w14:textId="77777777" w:rsidR="004A5601" w:rsidRPr="008604F4" w:rsidRDefault="004A5601" w:rsidP="009D2B5F">
      <w:pPr>
        <w:autoSpaceDE w:val="0"/>
        <w:autoSpaceDN w:val="0"/>
        <w:adjustRightInd w:val="0"/>
        <w:spacing w:after="0" w:line="228" w:lineRule="auto"/>
        <w:ind w:right="-1" w:firstLine="709"/>
        <w:rPr>
          <w:rFonts w:ascii="ArialMT" w:hAnsi="ArialMT" w:cs="ArialMT"/>
          <w:sz w:val="26"/>
          <w:szCs w:val="26"/>
        </w:rPr>
      </w:pPr>
    </w:p>
    <w:p w14:paraId="797303BC" w14:textId="4BF76792" w:rsidR="004A5601" w:rsidRPr="008604F4" w:rsidRDefault="004A5601" w:rsidP="00DE0144">
      <w:pPr>
        <w:pStyle w:val="1"/>
        <w:numPr>
          <w:ilvl w:val="1"/>
          <w:numId w:val="57"/>
        </w:numPr>
        <w:tabs>
          <w:tab w:val="left" w:pos="1276"/>
        </w:tabs>
        <w:spacing w:before="0" w:after="0" w:line="228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29" w:name="_Toc499219439"/>
      <w:r w:rsidRPr="008604F4">
        <w:rPr>
          <w:rFonts w:ascii="Times New Roman KZ" w:hAnsi="Times New Roman KZ"/>
          <w:sz w:val="26"/>
          <w:szCs w:val="26"/>
        </w:rPr>
        <w:t>Система управления рисками</w:t>
      </w:r>
      <w:bookmarkEnd w:id="29"/>
    </w:p>
    <w:p w14:paraId="053AC7A2" w14:textId="7EB542E4" w:rsidR="00F174A9" w:rsidRPr="008604F4" w:rsidRDefault="00F174A9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Деятельность</w:t>
      </w:r>
      <w:r w:rsidR="006A10A0">
        <w:rPr>
          <w:rFonts w:ascii="Times New Roman KZ" w:hAnsi="Times New Roman KZ"/>
          <w:sz w:val="26"/>
          <w:szCs w:val="26"/>
        </w:rPr>
        <w:t xml:space="preserve"> </w:t>
      </w:r>
      <w:r w:rsidRPr="008604F4">
        <w:rPr>
          <w:rFonts w:ascii="Times New Roman KZ" w:hAnsi="Times New Roman KZ"/>
          <w:sz w:val="26"/>
          <w:szCs w:val="26"/>
        </w:rPr>
        <w:t>Обществ</w:t>
      </w:r>
      <w:r w:rsidR="006A10A0">
        <w:rPr>
          <w:rFonts w:ascii="Times New Roman KZ" w:hAnsi="Times New Roman KZ"/>
          <w:sz w:val="26"/>
          <w:szCs w:val="26"/>
        </w:rPr>
        <w:t>а</w:t>
      </w:r>
      <w:r w:rsidRPr="008604F4">
        <w:rPr>
          <w:rFonts w:ascii="Times New Roman KZ" w:hAnsi="Times New Roman KZ"/>
          <w:sz w:val="26"/>
          <w:szCs w:val="26"/>
        </w:rPr>
        <w:t xml:space="preserve"> связана с различными рисками, в связи с чем, эффективная система управления рисками является основополагающим элементом деятельности Общества. Точное и своевременное выявление, оценка, мониторинг и реагирование на риски позволяет эффективно принимать решения на всех уровнях управления и обеспечивать достижение поставленных целей и задач Программы устойчивого развития.</w:t>
      </w:r>
    </w:p>
    <w:p w14:paraId="3B093CA3" w14:textId="77777777" w:rsidR="00F174A9" w:rsidRPr="008604F4" w:rsidRDefault="00F174A9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 Обществе на ежегодной основе утверждаются регистры и карты рисков, включающие в себя экономические, экологические и социальные составляющие Устойчивого развития. Регистр рисков, карта рисков и уровень риск-аппетита Общества были утверждены:</w:t>
      </w:r>
    </w:p>
    <w:p w14:paraId="6C680830" w14:textId="2E92E510" w:rsidR="00F174A9" w:rsidRPr="00AC1BED" w:rsidRDefault="00F174A9" w:rsidP="00AC1BED">
      <w:pPr>
        <w:pStyle w:val="a9"/>
        <w:numPr>
          <w:ilvl w:val="0"/>
          <w:numId w:val="54"/>
        </w:numPr>
        <w:tabs>
          <w:tab w:val="left" w:pos="993"/>
        </w:tabs>
        <w:spacing w:after="0" w:line="228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AC1BED">
        <w:rPr>
          <w:rFonts w:ascii="Times New Roman KZ" w:hAnsi="Times New Roman KZ"/>
          <w:sz w:val="26"/>
          <w:szCs w:val="26"/>
        </w:rPr>
        <w:lastRenderedPageBreak/>
        <w:t>на 2021 год решениями Совета директоров Общества № 16 от 10.11.2020</w:t>
      </w:r>
      <w:r w:rsidR="00C2091D" w:rsidRPr="00AC1BED">
        <w:rPr>
          <w:rFonts w:ascii="Times New Roman KZ" w:hAnsi="Times New Roman KZ"/>
          <w:sz w:val="26"/>
          <w:szCs w:val="26"/>
        </w:rPr>
        <w:t xml:space="preserve"> г.</w:t>
      </w:r>
      <w:r w:rsidRPr="00AC1BED">
        <w:rPr>
          <w:rFonts w:ascii="Times New Roman KZ" w:hAnsi="Times New Roman KZ"/>
          <w:sz w:val="26"/>
          <w:szCs w:val="26"/>
        </w:rPr>
        <w:t>, № 3 от 30.03.2021</w:t>
      </w:r>
      <w:r w:rsidR="00C2091D" w:rsidRPr="00AC1BED">
        <w:rPr>
          <w:rFonts w:ascii="Times New Roman KZ" w:hAnsi="Times New Roman KZ"/>
          <w:sz w:val="26"/>
          <w:szCs w:val="26"/>
        </w:rPr>
        <w:t xml:space="preserve"> г.</w:t>
      </w:r>
      <w:r w:rsidRPr="00AC1BED">
        <w:rPr>
          <w:rFonts w:ascii="Times New Roman KZ" w:hAnsi="Times New Roman KZ"/>
          <w:sz w:val="26"/>
          <w:szCs w:val="26"/>
        </w:rPr>
        <w:t>, № 10 от 13.07.2021</w:t>
      </w:r>
      <w:r w:rsidR="00C2091D" w:rsidRPr="00AC1BED">
        <w:rPr>
          <w:rFonts w:ascii="Times New Roman KZ" w:hAnsi="Times New Roman KZ"/>
          <w:sz w:val="26"/>
          <w:szCs w:val="26"/>
        </w:rPr>
        <w:t xml:space="preserve"> г.</w:t>
      </w:r>
      <w:r w:rsidRPr="00AC1BED">
        <w:rPr>
          <w:rFonts w:ascii="Times New Roman KZ" w:hAnsi="Times New Roman KZ"/>
          <w:sz w:val="26"/>
          <w:szCs w:val="26"/>
        </w:rPr>
        <w:t>;</w:t>
      </w:r>
    </w:p>
    <w:p w14:paraId="6E0F0482" w14:textId="546A5AFF" w:rsidR="00F174A9" w:rsidRPr="00AC1BED" w:rsidRDefault="00F174A9" w:rsidP="00AC1BED">
      <w:pPr>
        <w:pStyle w:val="a9"/>
        <w:numPr>
          <w:ilvl w:val="0"/>
          <w:numId w:val="54"/>
        </w:numPr>
        <w:tabs>
          <w:tab w:val="left" w:pos="993"/>
        </w:tabs>
        <w:spacing w:after="0" w:line="228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r w:rsidRPr="00AC1BED">
        <w:rPr>
          <w:rFonts w:ascii="Times New Roman KZ" w:hAnsi="Times New Roman KZ"/>
          <w:sz w:val="26"/>
          <w:szCs w:val="26"/>
        </w:rPr>
        <w:t>на 2022 год решением Совета директоров Общества № 13 от 30.09.2021</w:t>
      </w:r>
      <w:r w:rsidR="00C2091D" w:rsidRPr="00AC1BED">
        <w:rPr>
          <w:rFonts w:ascii="Times New Roman KZ" w:hAnsi="Times New Roman KZ"/>
          <w:sz w:val="26"/>
          <w:szCs w:val="26"/>
        </w:rPr>
        <w:t xml:space="preserve"> г</w:t>
      </w:r>
      <w:r w:rsidRPr="00AC1BED">
        <w:rPr>
          <w:rFonts w:ascii="Times New Roman KZ" w:hAnsi="Times New Roman KZ"/>
          <w:sz w:val="26"/>
          <w:szCs w:val="26"/>
        </w:rPr>
        <w:t>.</w:t>
      </w:r>
    </w:p>
    <w:p w14:paraId="512CDECB" w14:textId="0F31CDB8" w:rsidR="00F174A9" w:rsidRPr="008604F4" w:rsidRDefault="00F174A9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Для систематизации и единообразия подходов в вопросах комплаенс, принимая во внимание статус Единственного акционера, как публичной компании, а также с целью проведения независимой, профессиональной оценки рисков и повышения качества риск-менеджмента, решением Совета директоров Общества № 6 от 24.05.2021</w:t>
      </w:r>
      <w:r w:rsidR="00C2091D">
        <w:rPr>
          <w:rFonts w:ascii="Times New Roman KZ" w:hAnsi="Times New Roman KZ"/>
          <w:sz w:val="26"/>
          <w:szCs w:val="26"/>
        </w:rPr>
        <w:t xml:space="preserve"> г.</w:t>
      </w:r>
      <w:r w:rsidRPr="008604F4">
        <w:rPr>
          <w:rFonts w:ascii="Times New Roman KZ" w:hAnsi="Times New Roman KZ"/>
          <w:sz w:val="26"/>
          <w:szCs w:val="26"/>
        </w:rPr>
        <w:t xml:space="preserve"> назначен Офицер по рискам и комплаенс.  </w:t>
      </w:r>
    </w:p>
    <w:p w14:paraId="416BFD6B" w14:textId="77777777" w:rsidR="00F174A9" w:rsidRPr="008604F4" w:rsidRDefault="00F174A9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Кроме того, Общество успешно проводит мероприятия, направленные на предотвращение реализации рисков и на снижение последствий от реализации рисков. На регулярной (квартальной) основе формируются отчеты об управлении рисками и исполнению предупредительных мероприятий в рамках регистра рисков.</w:t>
      </w:r>
    </w:p>
    <w:p w14:paraId="66E5CC62" w14:textId="77777777" w:rsidR="00F174A9" w:rsidRPr="008604F4" w:rsidRDefault="00F174A9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Все идентифицированные риски Общества разбиты на пять основных категорий в соответствии с методологией COSO «Управление рисками организации–интегрированная модель»: стратегические, финансовые, операционные, инвестиционные и правовые.</w:t>
      </w:r>
    </w:p>
    <w:p w14:paraId="18DEB5A1" w14:textId="77777777" w:rsidR="00F174A9" w:rsidRPr="008604F4" w:rsidRDefault="00F174A9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8604F4">
        <w:rPr>
          <w:rFonts w:ascii="Times New Roman KZ" w:hAnsi="Times New Roman KZ"/>
          <w:sz w:val="26"/>
          <w:szCs w:val="26"/>
        </w:rPr>
        <w:t>Вышеуказанные отчеты направляются исполнительным органом на рассмотрение Совета директоров с целью раскрытия информации о ходе реализации принципов устойчивого развития.</w:t>
      </w:r>
    </w:p>
    <w:p w14:paraId="55286801" w14:textId="77777777" w:rsidR="004A5601" w:rsidRPr="008604F4" w:rsidRDefault="004A5601" w:rsidP="009D2B5F">
      <w:pPr>
        <w:spacing w:after="0" w:line="228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0A2AE3B4" w14:textId="77777777" w:rsidR="004A5601" w:rsidRPr="00AA3C1E" w:rsidRDefault="004A5601" w:rsidP="00DE0144">
      <w:pPr>
        <w:pStyle w:val="1"/>
        <w:numPr>
          <w:ilvl w:val="1"/>
          <w:numId w:val="57"/>
        </w:numPr>
        <w:tabs>
          <w:tab w:val="left" w:pos="1276"/>
        </w:tabs>
        <w:spacing w:before="0" w:after="0" w:line="228" w:lineRule="auto"/>
        <w:ind w:left="0" w:right="-1" w:firstLine="709"/>
        <w:jc w:val="both"/>
        <w:rPr>
          <w:rFonts w:ascii="Times New Roman KZ" w:hAnsi="Times New Roman KZ"/>
          <w:sz w:val="26"/>
          <w:szCs w:val="26"/>
        </w:rPr>
      </w:pPr>
      <w:bookmarkStart w:id="30" w:name="_Toc499219440"/>
      <w:r w:rsidRPr="008604F4">
        <w:rPr>
          <w:rFonts w:ascii="Times New Roman KZ" w:hAnsi="Times New Roman KZ"/>
          <w:sz w:val="26"/>
          <w:szCs w:val="26"/>
        </w:rPr>
        <w:t>Внешняя система контроля: взаимодействие</w:t>
      </w:r>
      <w:r w:rsidRPr="00AA3C1E">
        <w:rPr>
          <w:rFonts w:ascii="Times New Roman KZ" w:hAnsi="Times New Roman KZ"/>
          <w:sz w:val="26"/>
          <w:szCs w:val="26"/>
        </w:rPr>
        <w:t xml:space="preserve"> с Заинтересованными сторонами</w:t>
      </w:r>
      <w:bookmarkEnd w:id="30"/>
    </w:p>
    <w:p w14:paraId="4A6F0AA5" w14:textId="665D15B4" w:rsidR="00017ABA" w:rsidRPr="00017ABA" w:rsidRDefault="00017ABA" w:rsidP="00017A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17ABA">
        <w:rPr>
          <w:rFonts w:ascii="Times New Roman" w:eastAsiaTheme="minorHAnsi" w:hAnsi="Times New Roman"/>
          <w:sz w:val="26"/>
          <w:szCs w:val="26"/>
        </w:rPr>
        <w:t>Решением Совета директоров АО «УМЗ» № 17 от 29.12.2017</w:t>
      </w:r>
      <w:r w:rsidR="00C2091D">
        <w:rPr>
          <w:rFonts w:ascii="Times New Roman" w:eastAsiaTheme="minorHAnsi" w:hAnsi="Times New Roman"/>
          <w:sz w:val="26"/>
          <w:szCs w:val="26"/>
        </w:rPr>
        <w:t xml:space="preserve"> г.</w:t>
      </w:r>
      <w:r w:rsidRPr="00017ABA">
        <w:rPr>
          <w:rFonts w:ascii="Times New Roman" w:eastAsiaTheme="minorHAnsi" w:hAnsi="Times New Roman"/>
          <w:sz w:val="26"/>
          <w:szCs w:val="26"/>
        </w:rPr>
        <w:t xml:space="preserve"> утверждена Карта стейкхолдеров АО «</w:t>
      </w:r>
      <w:r w:rsidR="00BF4AA4">
        <w:rPr>
          <w:rFonts w:ascii="Times New Roman" w:eastAsiaTheme="minorHAnsi" w:hAnsi="Times New Roman"/>
          <w:sz w:val="26"/>
          <w:szCs w:val="26"/>
        </w:rPr>
        <w:t>УМЗ</w:t>
      </w:r>
      <w:r w:rsidRPr="00017ABA">
        <w:rPr>
          <w:rFonts w:ascii="Times New Roman" w:eastAsiaTheme="minorHAnsi" w:hAnsi="Times New Roman"/>
          <w:sz w:val="26"/>
          <w:szCs w:val="26"/>
        </w:rPr>
        <w:t>».</w:t>
      </w:r>
      <w:r w:rsidRPr="00017ABA">
        <w:rPr>
          <w:rFonts w:ascii="Times New Roman" w:eastAsia="Calibri" w:hAnsi="Times New Roman"/>
          <w:sz w:val="26"/>
          <w:szCs w:val="26"/>
        </w:rPr>
        <w:t xml:space="preserve"> Карта стейкхолдеров АО «УМЗ» предназначена для выстраивания конструктивных отношений как с внешними, так и с внутренними заинтересованными сторонами, оказывающих значительное влияние на устойчивое развитие общества. Эффективная система взаимодействия с заинтересованными сторонами обеспечивает необходимые условия для создания долгосрочной стоимости, достижения стратегических целей и формирования положительной репутации общества. </w:t>
      </w:r>
    </w:p>
    <w:p w14:paraId="20F8369B" w14:textId="77777777" w:rsidR="00017ABA" w:rsidRPr="00017ABA" w:rsidRDefault="00017ABA" w:rsidP="00017A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17ABA">
        <w:rPr>
          <w:rFonts w:ascii="Times New Roman" w:eastAsia="Calibri" w:hAnsi="Times New Roman"/>
          <w:sz w:val="26"/>
          <w:szCs w:val="26"/>
        </w:rPr>
        <w:t>АО «УМЗ» на постоянной основе принимает меры по налаживанию диалога и долгосрочного сотрудничества и управления отношениями с  заинтересованными сторонами.</w:t>
      </w:r>
    </w:p>
    <w:p w14:paraId="6D53A9E7" w14:textId="77777777" w:rsidR="00017ABA" w:rsidRDefault="00017ABA" w:rsidP="00017A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17ABA">
        <w:rPr>
          <w:rFonts w:ascii="Times New Roman" w:eastAsia="Calibri" w:hAnsi="Times New Roman"/>
          <w:sz w:val="26"/>
          <w:szCs w:val="26"/>
        </w:rPr>
        <w:t xml:space="preserve">В целях выявления и отбора заинтересованных сторон в компании на ежегодной основе проводится анализ внутреннего и внешнего окружения. Так, анализируются взаимоотношения компании и лиц, интересы которых затрагиваются в рамках деятельности компании, а также имеющих или считающих, что они имеют законные требования в отношении некоторых аспектов деятельности компании. По результатам анализа пересматривается и обновляется перечень групп стейкхолдеров Общества. </w:t>
      </w:r>
    </w:p>
    <w:p w14:paraId="4B642D02" w14:textId="77777777" w:rsidR="00907774" w:rsidRPr="00DC2843" w:rsidRDefault="00907774" w:rsidP="00017A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Style w:val="-4111"/>
        <w:tblW w:w="0" w:type="auto"/>
        <w:tblInd w:w="108" w:type="dxa"/>
        <w:tblLook w:val="04A0" w:firstRow="1" w:lastRow="0" w:firstColumn="1" w:lastColumn="0" w:noHBand="0" w:noVBand="1"/>
      </w:tblPr>
      <w:tblGrid>
        <w:gridCol w:w="3436"/>
        <w:gridCol w:w="1158"/>
        <w:gridCol w:w="1819"/>
        <w:gridCol w:w="2943"/>
      </w:tblGrid>
      <w:tr w:rsidR="00017ABA" w:rsidRPr="00985211" w14:paraId="5F49208F" w14:textId="77777777" w:rsidTr="00C33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  <w:tcBorders>
              <w:top w:val="single" w:sz="4" w:space="0" w:color="000000" w:themeColor="text1"/>
              <w:left w:val="nil"/>
              <w:bottom w:val="single" w:sz="4" w:space="0" w:color="365F91" w:themeColor="accent1" w:themeShade="BF"/>
              <w:right w:val="single" w:sz="4" w:space="0" w:color="000000" w:themeColor="text1"/>
            </w:tcBorders>
          </w:tcPr>
          <w:p w14:paraId="096A4395" w14:textId="77777777" w:rsidR="00DF2F2B" w:rsidRPr="001621CC" w:rsidRDefault="00017ABA" w:rsidP="00DF2F2B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sz w:val="26"/>
                <w:szCs w:val="26"/>
              </w:rPr>
              <w:t xml:space="preserve">Единственный акционер АО «УМЗ» - </w:t>
            </w:r>
          </w:p>
          <w:p w14:paraId="0E84F00B" w14:textId="4CAF71A3" w:rsidR="00017ABA" w:rsidRPr="00985211" w:rsidRDefault="00017ABA" w:rsidP="00DF2F2B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sz w:val="26"/>
                <w:szCs w:val="26"/>
              </w:rPr>
              <w:t>АО «НАК «Казатомпром»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365F91" w:themeColor="accent1" w:themeShade="BF"/>
              <w:right w:val="single" w:sz="4" w:space="0" w:color="000000" w:themeColor="text1"/>
            </w:tcBorders>
          </w:tcPr>
          <w:p w14:paraId="1CF97F22" w14:textId="5FB0682E" w:rsidR="00017ABA" w:rsidRPr="001621CC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>Степень влияния стейкхолдера на АО</w:t>
            </w:r>
            <w:r w:rsidR="00DF2F2B" w:rsidRPr="001621CC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>«УМЗ»</w:t>
            </w:r>
          </w:p>
          <w:p w14:paraId="2A8F0A7A" w14:textId="77777777" w:rsidR="00017ABA" w:rsidRPr="001621CC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365F91" w:themeColor="accent1" w:themeShade="BF"/>
              <w:right w:val="nil"/>
            </w:tcBorders>
          </w:tcPr>
          <w:p w14:paraId="4C91BCF7" w14:textId="5643FDBE" w:rsidR="00017ABA" w:rsidRPr="001621CC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>Степень влияния АО</w:t>
            </w:r>
            <w:r w:rsidR="00DF2F2B" w:rsidRPr="001621CC"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>«УМЗ» на стейкхолдера</w:t>
            </w:r>
          </w:p>
          <w:p w14:paraId="0E0B36FC" w14:textId="77777777" w:rsidR="00017ABA" w:rsidRPr="001621CC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</w:tr>
      <w:tr w:rsidR="00017ABA" w:rsidRPr="00985211" w14:paraId="62E193F1" w14:textId="77777777" w:rsidTr="002C6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137304F0" w14:textId="7BA614FC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  <w:t xml:space="preserve">Интерес стейкхолдера в отношении </w:t>
            </w:r>
            <w:r w:rsidRPr="00DC2843"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3E912FBF" w14:textId="77777777" w:rsidR="00017ABA" w:rsidRPr="00DC2843" w:rsidRDefault="00017ABA" w:rsidP="00907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77C8EF9B" w14:textId="77777777" w:rsidTr="002C6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5716D" w14:textId="1D76E135" w:rsidR="00017ABA" w:rsidRPr="00EC1201" w:rsidRDefault="00017ABA" w:rsidP="00017ABA">
            <w:pPr>
              <w:numPr>
                <w:ilvl w:val="0"/>
                <w:numId w:val="10"/>
              </w:numPr>
              <w:tabs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Увеличение долгосрочной стоимости АО «УМЗ».</w:t>
            </w:r>
          </w:p>
          <w:p w14:paraId="1D0D1327" w14:textId="77777777" w:rsidR="00017ABA" w:rsidRPr="00EC1201" w:rsidRDefault="00017ABA" w:rsidP="00017ABA">
            <w:pPr>
              <w:numPr>
                <w:ilvl w:val="0"/>
                <w:numId w:val="10"/>
              </w:numPr>
              <w:tabs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Выполнение Стратегии развития </w:t>
            </w: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br/>
              <w:t>АО «УМЗ» в рамках исполнения общей стратегии АО «НАК «Казатомпром».</w:t>
            </w:r>
          </w:p>
          <w:p w14:paraId="19A48D9F" w14:textId="77777777" w:rsidR="00017ABA" w:rsidRPr="00EC1201" w:rsidRDefault="00017ABA" w:rsidP="00017ABA">
            <w:pPr>
              <w:numPr>
                <w:ilvl w:val="0"/>
                <w:numId w:val="10"/>
              </w:numPr>
              <w:tabs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Получение дивидендов.</w:t>
            </w:r>
          </w:p>
          <w:p w14:paraId="58D9DE0F" w14:textId="77777777" w:rsidR="00017ABA" w:rsidRPr="00EC1201" w:rsidRDefault="00017ABA" w:rsidP="00017ABA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Реализация социальных программ.</w:t>
            </w:r>
          </w:p>
          <w:p w14:paraId="3928C25C" w14:textId="77777777" w:rsidR="00017ABA" w:rsidRPr="00985211" w:rsidRDefault="00017ABA" w:rsidP="00017ABA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Выполнение показателей среднесрочного плана развития.</w:t>
            </w:r>
            <w:r w:rsidRPr="009852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62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BB52640" w14:textId="77777777" w:rsidR="00017ABA" w:rsidRPr="00985211" w:rsidRDefault="00017ABA" w:rsidP="00017ABA">
            <w:pPr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Решения Единственного акционера </w:t>
            </w:r>
            <w:r w:rsidRPr="00985211">
              <w:rPr>
                <w:rFonts w:ascii="Times New Roman" w:hAnsi="Times New Roman"/>
                <w:sz w:val="26"/>
                <w:szCs w:val="26"/>
              </w:rPr>
              <w:br/>
              <w:t xml:space="preserve">АО «УМЗ» (решения Совета директоров </w:t>
            </w:r>
            <w:r w:rsidRPr="009852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 Правления АО «НАК «Казатомпром», приказы Председателя Правления </w:t>
            </w:r>
            <w:r w:rsidRPr="00985211">
              <w:rPr>
                <w:rFonts w:ascii="Times New Roman" w:hAnsi="Times New Roman"/>
                <w:sz w:val="26"/>
                <w:szCs w:val="26"/>
              </w:rPr>
              <w:br/>
              <w:t>АО «НАК «Казатомпром»).</w:t>
            </w:r>
          </w:p>
          <w:p w14:paraId="1157AE3F" w14:textId="16AD991A" w:rsidR="00F230F6" w:rsidRPr="00985211" w:rsidRDefault="00017ABA" w:rsidP="00F230F6">
            <w:pPr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Решения Совета директоров АО</w:t>
            </w:r>
            <w:r w:rsidR="00DF2F2B">
              <w:t> </w:t>
            </w:r>
            <w:r w:rsidRPr="00985211">
              <w:rPr>
                <w:rFonts w:ascii="Times New Roman" w:hAnsi="Times New Roman"/>
                <w:sz w:val="26"/>
                <w:szCs w:val="26"/>
              </w:rPr>
              <w:t>«УМЗ».</w:t>
            </w:r>
          </w:p>
          <w:p w14:paraId="72A1A082" w14:textId="77777777" w:rsidR="00017ABA" w:rsidRPr="00985211" w:rsidRDefault="00017ABA" w:rsidP="00017ABA">
            <w:pPr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Совместные рабочие группы.</w:t>
            </w:r>
          </w:p>
          <w:p w14:paraId="3D977DFC" w14:textId="77777777" w:rsidR="00017ABA" w:rsidRPr="00985211" w:rsidRDefault="00017ABA" w:rsidP="00017ABA">
            <w:pPr>
              <w:numPr>
                <w:ilvl w:val="0"/>
                <w:numId w:val="11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Совещания, переговоры и прочее.</w:t>
            </w:r>
          </w:p>
        </w:tc>
      </w:tr>
    </w:tbl>
    <w:p w14:paraId="495E474B" w14:textId="77777777" w:rsidR="00017ABA" w:rsidRPr="00681322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Cs w:val="24"/>
        </w:rPr>
      </w:pPr>
    </w:p>
    <w:tbl>
      <w:tblPr>
        <w:tblStyle w:val="-4111"/>
        <w:tblW w:w="0" w:type="auto"/>
        <w:tblInd w:w="108" w:type="dxa"/>
        <w:tblLook w:val="04A0" w:firstRow="1" w:lastRow="0" w:firstColumn="1" w:lastColumn="0" w:noHBand="0" w:noVBand="1"/>
      </w:tblPr>
      <w:tblGrid>
        <w:gridCol w:w="4594"/>
        <w:gridCol w:w="4762"/>
      </w:tblGrid>
      <w:tr w:rsidR="005251E1" w:rsidRPr="00985211" w14:paraId="6F67057E" w14:textId="77777777" w:rsidTr="00946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B68D365" w14:textId="77777777" w:rsidR="005251E1" w:rsidRPr="00DC2843" w:rsidRDefault="005251E1" w:rsidP="00907774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  <w:t>Интерес стейкхолдера в отношении</w:t>
            </w:r>
            <w:r w:rsidRPr="00DC2843"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DBE5F1" w:themeFill="accent1" w:themeFillTint="33"/>
          </w:tcPr>
          <w:p w14:paraId="1F8293A6" w14:textId="77777777" w:rsidR="005251E1" w:rsidRPr="00DC2843" w:rsidRDefault="005251E1" w:rsidP="009077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5251E1" w:rsidRPr="00985211" w14:paraId="2BC22748" w14:textId="77777777" w:rsidTr="00946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4AA9D5" w14:textId="77777777" w:rsidR="005251E1" w:rsidRPr="00EC1201" w:rsidRDefault="005251E1" w:rsidP="00946636">
            <w:pPr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Увеличение долгосрочной стоимости совместных предприятий.</w:t>
            </w:r>
          </w:p>
          <w:p w14:paraId="71624258" w14:textId="77777777" w:rsidR="005251E1" w:rsidRPr="00EC1201" w:rsidRDefault="005251E1" w:rsidP="00946636">
            <w:pPr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Получение прибыли (дивидендов) от совместного управления.</w:t>
            </w:r>
          </w:p>
          <w:p w14:paraId="61980E5F" w14:textId="77777777" w:rsidR="005251E1" w:rsidRPr="00EC1201" w:rsidRDefault="005251E1" w:rsidP="00946636">
            <w:pPr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Реализация производственных и инвестиционных программ.</w:t>
            </w:r>
          </w:p>
          <w:p w14:paraId="216C3BA3" w14:textId="77777777" w:rsidR="005251E1" w:rsidRPr="00EC1201" w:rsidRDefault="005251E1" w:rsidP="00946636">
            <w:pPr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Реализация социальных программ.</w:t>
            </w:r>
          </w:p>
          <w:p w14:paraId="5038AFFC" w14:textId="77777777" w:rsidR="005251E1" w:rsidRPr="00985211" w:rsidRDefault="005251E1" w:rsidP="00946636">
            <w:pPr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Выполнение показателей среднесрочного плана развития.</w:t>
            </w:r>
          </w:p>
        </w:tc>
        <w:tc>
          <w:tcPr>
            <w:tcW w:w="47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29C4333C" w14:textId="77777777" w:rsidR="005251E1" w:rsidRPr="00985211" w:rsidRDefault="005251E1" w:rsidP="00946636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Учредительные договоры.</w:t>
            </w:r>
          </w:p>
          <w:p w14:paraId="66EE52B8" w14:textId="77777777" w:rsidR="005251E1" w:rsidRPr="00985211" w:rsidRDefault="005251E1" w:rsidP="00946636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Решения ОСУ (ОСА)*.</w:t>
            </w:r>
          </w:p>
          <w:p w14:paraId="5FE85973" w14:textId="77777777" w:rsidR="005251E1" w:rsidRPr="00985211" w:rsidRDefault="005251E1" w:rsidP="00946636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Решения НС (СД)**.</w:t>
            </w:r>
          </w:p>
          <w:p w14:paraId="6FBC6D3C" w14:textId="77777777" w:rsidR="005251E1" w:rsidRPr="00985211" w:rsidRDefault="005251E1" w:rsidP="00946636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Решения совместных консультативно-совещательных органов.</w:t>
            </w:r>
          </w:p>
          <w:p w14:paraId="2AB79C8C" w14:textId="77777777" w:rsidR="005251E1" w:rsidRPr="00985211" w:rsidRDefault="005251E1" w:rsidP="00946636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Совместные рабочие группы.</w:t>
            </w:r>
          </w:p>
          <w:p w14:paraId="60FD632D" w14:textId="77777777" w:rsidR="005251E1" w:rsidRPr="00985211" w:rsidRDefault="005251E1" w:rsidP="00946636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Совместные проверки.</w:t>
            </w:r>
          </w:p>
          <w:p w14:paraId="73D297A7" w14:textId="77777777" w:rsidR="005251E1" w:rsidRPr="00985211" w:rsidRDefault="005251E1" w:rsidP="00946636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Совещания, переговоры.</w:t>
            </w:r>
          </w:p>
          <w:p w14:paraId="7110C77E" w14:textId="77777777" w:rsidR="005251E1" w:rsidRPr="00985211" w:rsidRDefault="005251E1" w:rsidP="00946636">
            <w:pPr>
              <w:numPr>
                <w:ilvl w:val="0"/>
                <w:numId w:val="13"/>
              </w:numPr>
              <w:tabs>
                <w:tab w:val="left" w:pos="317"/>
                <w:tab w:val="left" w:pos="459"/>
                <w:tab w:val="num" w:pos="900"/>
              </w:tabs>
              <w:spacing w:after="0" w:line="240" w:lineRule="auto"/>
              <w:ind w:left="0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Переписка по вопросам деятельности ДЗО.</w:t>
            </w:r>
          </w:p>
        </w:tc>
      </w:tr>
    </w:tbl>
    <w:p w14:paraId="4127E455" w14:textId="77777777" w:rsidR="005251E1" w:rsidRPr="00DC2843" w:rsidRDefault="005251E1" w:rsidP="00017ABA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4"/>
        </w:rPr>
      </w:pPr>
    </w:p>
    <w:tbl>
      <w:tblPr>
        <w:tblStyle w:val="-3110"/>
        <w:tblW w:w="0" w:type="auto"/>
        <w:tblInd w:w="108" w:type="dxa"/>
        <w:tblLook w:val="04A0" w:firstRow="1" w:lastRow="0" w:firstColumn="1" w:lastColumn="0" w:noHBand="0" w:noVBand="1"/>
      </w:tblPr>
      <w:tblGrid>
        <w:gridCol w:w="3083"/>
        <w:gridCol w:w="1595"/>
        <w:gridCol w:w="1595"/>
        <w:gridCol w:w="3083"/>
      </w:tblGrid>
      <w:tr w:rsidR="00017ABA" w:rsidRPr="00985211" w14:paraId="330F7700" w14:textId="77777777" w:rsidTr="00D14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1E263" w14:textId="77777777" w:rsidR="00017ABA" w:rsidRPr="001621CC" w:rsidRDefault="00017ABA" w:rsidP="00017ABA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sz w:val="26"/>
                <w:szCs w:val="26"/>
              </w:rPr>
              <w:t>Внешние аудиторы и консультанты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4F81BD" w:themeColor="accent1"/>
              <w:right w:val="single" w:sz="4" w:space="0" w:color="000000" w:themeColor="text1"/>
            </w:tcBorders>
          </w:tcPr>
          <w:p w14:paraId="34B6B726" w14:textId="44896BB8" w:rsidR="00017ABA" w:rsidRPr="001621CC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 xml:space="preserve">Степень влияния стейкхолдера на </w:t>
            </w:r>
            <w:r w:rsidR="00DF2F2B" w:rsidRPr="001621CC"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>АО «УМЗ»</w:t>
            </w:r>
          </w:p>
          <w:p w14:paraId="609CF5B5" w14:textId="77777777" w:rsidR="00017ABA" w:rsidRPr="001621CC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4F81BD" w:themeColor="accent1"/>
              <w:right w:val="nil"/>
            </w:tcBorders>
          </w:tcPr>
          <w:p w14:paraId="008B16D8" w14:textId="66F64F0D" w:rsidR="00017ABA" w:rsidRPr="001621CC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 xml:space="preserve">Степень влияния </w:t>
            </w:r>
            <w:r w:rsidR="00DF2F2B" w:rsidRPr="001621CC"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>АО «УМЗ» на стейкхолдера</w:t>
            </w:r>
          </w:p>
          <w:p w14:paraId="72F81A22" w14:textId="77777777" w:rsidR="00017ABA" w:rsidRPr="001621CC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621CC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</w:tr>
      <w:tr w:rsidR="00017ABA" w:rsidRPr="00985211" w14:paraId="4E51CEC3" w14:textId="77777777" w:rsidTr="00D1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355088C" w14:textId="1C16834B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  <w:t>Интерес стейкхолдера в отношении</w:t>
            </w:r>
            <w:r w:rsidR="00DF2F2B" w:rsidRPr="00DC2843"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  <w:t xml:space="preserve"> </w:t>
            </w:r>
            <w:r w:rsidR="00BF4AA4" w:rsidRPr="00DC2843"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  <w:br/>
            </w:r>
            <w:r w:rsidRPr="00DC2843">
              <w:rPr>
                <w:rFonts w:ascii="Times New Roman" w:hAnsi="Times New Roman"/>
                <w:color w:val="215868" w:themeColor="accent5" w:themeShade="80"/>
                <w:sz w:val="26"/>
                <w:szCs w:val="26"/>
              </w:rPr>
              <w:t>АО «УМЗ»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DBE5F1" w:themeFill="accent1" w:themeFillTint="33"/>
          </w:tcPr>
          <w:p w14:paraId="2035E2FD" w14:textId="77777777" w:rsidR="00017ABA" w:rsidRPr="00DC2843" w:rsidRDefault="00017ABA" w:rsidP="00907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62879141" w14:textId="77777777" w:rsidTr="00D14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5FA4A" w14:textId="77777777" w:rsidR="00017ABA" w:rsidRPr="00EC1201" w:rsidRDefault="00017ABA" w:rsidP="00017ABA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Соблюдение стандартов МСФО.</w:t>
            </w:r>
          </w:p>
          <w:p w14:paraId="500FAE7E" w14:textId="77777777" w:rsidR="00017ABA" w:rsidRPr="00EC1201" w:rsidRDefault="00017ABA" w:rsidP="00017ABA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Достоверность составления финансовой отчётности АО «УМЗ».</w:t>
            </w:r>
          </w:p>
          <w:p w14:paraId="04A5E7CD" w14:textId="77777777" w:rsidR="00017ABA" w:rsidRPr="00EC1201" w:rsidRDefault="00017ABA" w:rsidP="00017ABA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Исполнение рекомендаций внешнего аудитора.</w:t>
            </w:r>
          </w:p>
          <w:p w14:paraId="6BBA56A5" w14:textId="77777777" w:rsidR="00017ABA" w:rsidRPr="00985211" w:rsidRDefault="00017ABA" w:rsidP="00017ABA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b w:val="0"/>
                <w:sz w:val="26"/>
                <w:szCs w:val="26"/>
              </w:rPr>
              <w:t>Своевременная оплата согласно договорам.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9AFA77" w14:textId="77777777" w:rsidR="00017ABA" w:rsidRPr="00985211" w:rsidRDefault="00017ABA" w:rsidP="00017ABA">
            <w:pPr>
              <w:tabs>
                <w:tab w:val="left" w:pos="317"/>
                <w:tab w:val="left" w:pos="45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Договоры, отчёты и письма Руководству.</w:t>
            </w:r>
          </w:p>
        </w:tc>
      </w:tr>
    </w:tbl>
    <w:p w14:paraId="05DC4548" w14:textId="77777777" w:rsidR="00017ABA" w:rsidRPr="00DC2843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6"/>
        </w:rPr>
      </w:pPr>
    </w:p>
    <w:tbl>
      <w:tblPr>
        <w:tblStyle w:val="22"/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83"/>
        <w:gridCol w:w="1595"/>
        <w:gridCol w:w="1595"/>
        <w:gridCol w:w="3189"/>
      </w:tblGrid>
      <w:tr w:rsidR="00017ABA" w:rsidRPr="00985211" w14:paraId="001C395A" w14:textId="77777777" w:rsidTr="00B80535">
        <w:trPr>
          <w:trHeight w:val="1044"/>
        </w:trPr>
        <w:tc>
          <w:tcPr>
            <w:tcW w:w="3083" w:type="dxa"/>
            <w:tcBorders>
              <w:left w:val="nil"/>
            </w:tcBorders>
            <w:shd w:val="clear" w:color="auto" w:fill="4F81BD" w:themeFill="accent1"/>
          </w:tcPr>
          <w:p w14:paraId="6E5A8663" w14:textId="472B8E24" w:rsidR="00017ABA" w:rsidRPr="00B80535" w:rsidRDefault="00E97293" w:rsidP="00017ABA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 xml:space="preserve">Кредиторы </w:t>
            </w:r>
            <w:r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br/>
            </w:r>
            <w:r w:rsidR="00017ABA" w:rsidRPr="00B80535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АО «УМЗ»</w:t>
            </w:r>
          </w:p>
        </w:tc>
        <w:tc>
          <w:tcPr>
            <w:tcW w:w="3190" w:type="dxa"/>
            <w:gridSpan w:val="2"/>
            <w:shd w:val="clear" w:color="auto" w:fill="4F81BD" w:themeFill="accent1"/>
          </w:tcPr>
          <w:p w14:paraId="21E27CC0" w14:textId="1243A46E" w:rsidR="00017ABA" w:rsidRPr="00B80535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Степень влияния стейкхолдера на </w:t>
            </w:r>
            <w:r w:rsidR="00DF2F2B"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br/>
            </w: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АО «УМЗ»</w:t>
            </w:r>
          </w:p>
          <w:p w14:paraId="08D8A41A" w14:textId="77777777" w:rsidR="00017ABA" w:rsidRPr="00B80535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2</w:t>
            </w:r>
          </w:p>
        </w:tc>
        <w:tc>
          <w:tcPr>
            <w:tcW w:w="3189" w:type="dxa"/>
            <w:tcBorders>
              <w:right w:val="nil"/>
            </w:tcBorders>
            <w:shd w:val="clear" w:color="auto" w:fill="4F81BD" w:themeFill="accent1"/>
          </w:tcPr>
          <w:p w14:paraId="7A1C1E75" w14:textId="4807C95B" w:rsidR="00017ABA" w:rsidRPr="00B80535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Степень влияния </w:t>
            </w:r>
            <w:r w:rsidR="00DF2F2B"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br/>
            </w: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АО «УМЗ» на стейкхолдера</w:t>
            </w:r>
          </w:p>
          <w:p w14:paraId="23C9645E" w14:textId="77777777" w:rsidR="00017ABA" w:rsidRPr="00B80535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1</w:t>
            </w:r>
          </w:p>
        </w:tc>
      </w:tr>
      <w:tr w:rsidR="00017ABA" w:rsidRPr="00985211" w14:paraId="7D0AC922" w14:textId="77777777" w:rsidTr="00B80535">
        <w:tc>
          <w:tcPr>
            <w:tcW w:w="4678" w:type="dxa"/>
            <w:gridSpan w:val="2"/>
            <w:tcBorders>
              <w:left w:val="nil"/>
              <w:bottom w:val="nil"/>
            </w:tcBorders>
            <w:shd w:val="clear" w:color="auto" w:fill="DBE5F1" w:themeFill="accent1" w:themeFillTint="33"/>
          </w:tcPr>
          <w:p w14:paraId="55D0E4F2" w14:textId="79B3FAFF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Интерес стейкхолдера в отношении</w:t>
            </w:r>
            <w:r w:rsidR="00DF2F2B"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 xml:space="preserve"> </w:t>
            </w:r>
            <w:r w:rsidR="00DF2F2B"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br/>
            </w: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АО «УМЗ»</w:t>
            </w:r>
          </w:p>
        </w:tc>
        <w:tc>
          <w:tcPr>
            <w:tcW w:w="4784" w:type="dxa"/>
            <w:gridSpan w:val="2"/>
            <w:tcBorders>
              <w:bottom w:val="nil"/>
              <w:right w:val="nil"/>
            </w:tcBorders>
            <w:shd w:val="clear" w:color="auto" w:fill="DBE5F1" w:themeFill="accent1" w:themeFillTint="33"/>
          </w:tcPr>
          <w:p w14:paraId="49EBFB0C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352E48BA" w14:textId="77777777" w:rsidTr="00C33F27">
        <w:tc>
          <w:tcPr>
            <w:tcW w:w="4678" w:type="dxa"/>
            <w:gridSpan w:val="2"/>
            <w:tcBorders>
              <w:top w:val="nil"/>
              <w:left w:val="nil"/>
            </w:tcBorders>
          </w:tcPr>
          <w:p w14:paraId="21D30C06" w14:textId="77777777" w:rsidR="00017ABA" w:rsidRPr="00EC1201" w:rsidRDefault="00017ABA" w:rsidP="00017ABA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Своевременный возврат основного долга в полном объеме и получение вознаграждения.</w:t>
            </w:r>
          </w:p>
          <w:p w14:paraId="38810099" w14:textId="506C565A" w:rsidR="00017ABA" w:rsidRPr="00985211" w:rsidRDefault="00017ABA" w:rsidP="00DF2F2B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Финансовая устойчивость АО</w:t>
            </w:r>
            <w:r w:rsidR="00DF2F2B" w:rsidRPr="00EC1201">
              <w:t> </w:t>
            </w:r>
            <w:r w:rsidRPr="00EC1201">
              <w:rPr>
                <w:rFonts w:ascii="Times New Roman" w:hAnsi="Times New Roman"/>
                <w:sz w:val="26"/>
                <w:szCs w:val="26"/>
              </w:rPr>
              <w:t>«УМЗ».</w:t>
            </w:r>
          </w:p>
        </w:tc>
        <w:tc>
          <w:tcPr>
            <w:tcW w:w="4784" w:type="dxa"/>
            <w:gridSpan w:val="2"/>
            <w:tcBorders>
              <w:top w:val="nil"/>
              <w:right w:val="nil"/>
            </w:tcBorders>
          </w:tcPr>
          <w:p w14:paraId="4800ACD2" w14:textId="77777777" w:rsidR="00017ABA" w:rsidRPr="00985211" w:rsidRDefault="00017ABA" w:rsidP="00017ABA">
            <w:pPr>
              <w:numPr>
                <w:ilvl w:val="0"/>
                <w:numId w:val="16"/>
              </w:numPr>
              <w:tabs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Деловая переписка.</w:t>
            </w:r>
          </w:p>
          <w:p w14:paraId="5CF2D9D1" w14:textId="77777777" w:rsidR="00017ABA" w:rsidRPr="00985211" w:rsidRDefault="00017ABA" w:rsidP="00017ABA">
            <w:pPr>
              <w:numPr>
                <w:ilvl w:val="0"/>
                <w:numId w:val="16"/>
              </w:numPr>
              <w:tabs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Регулярные аналитические встречи, переговоры.</w:t>
            </w:r>
          </w:p>
          <w:p w14:paraId="6B9B057C" w14:textId="09DDBC4F" w:rsidR="00017ABA" w:rsidRPr="00985211" w:rsidRDefault="00017ABA" w:rsidP="00DF2F2B">
            <w:pPr>
              <w:numPr>
                <w:ilvl w:val="0"/>
                <w:numId w:val="16"/>
              </w:numPr>
              <w:tabs>
                <w:tab w:val="num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Публикация информации об АО</w:t>
            </w:r>
            <w:r w:rsidR="00DF2F2B">
              <w:rPr>
                <w:rFonts w:ascii="Times New Roman" w:hAnsi="Times New Roman"/>
                <w:sz w:val="26"/>
                <w:szCs w:val="26"/>
              </w:rPr>
              <w:t> </w:t>
            </w:r>
            <w:r w:rsidRPr="00985211">
              <w:rPr>
                <w:rFonts w:ascii="Times New Roman" w:hAnsi="Times New Roman"/>
                <w:sz w:val="26"/>
                <w:szCs w:val="26"/>
              </w:rPr>
              <w:t>«УМЗ» в СМИ.</w:t>
            </w:r>
          </w:p>
        </w:tc>
      </w:tr>
    </w:tbl>
    <w:p w14:paraId="4BA8E9F3" w14:textId="77777777" w:rsidR="00017ABA" w:rsidRPr="00DC2843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6"/>
        </w:rPr>
      </w:pPr>
    </w:p>
    <w:tbl>
      <w:tblPr>
        <w:tblStyle w:val="22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1607"/>
        <w:gridCol w:w="1580"/>
        <w:gridCol w:w="3185"/>
      </w:tblGrid>
      <w:tr w:rsidR="00017ABA" w:rsidRPr="00985211" w14:paraId="5D43CCFA" w14:textId="77777777" w:rsidTr="00B80535">
        <w:tc>
          <w:tcPr>
            <w:tcW w:w="309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A23FC13" w14:textId="77777777" w:rsidR="00017ABA" w:rsidRPr="00B80535" w:rsidRDefault="00017ABA" w:rsidP="00017ABA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B80535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lastRenderedPageBreak/>
              <w:t>Поставщики и потребители</w:t>
            </w:r>
          </w:p>
        </w:tc>
        <w:tc>
          <w:tcPr>
            <w:tcW w:w="318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14:paraId="418A34DA" w14:textId="5CA41C8B" w:rsidR="00017ABA" w:rsidRPr="00B80535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стейкхолдера на АО</w:t>
            </w:r>
            <w:r w:rsidR="00DF2F2B"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</w:t>
            </w:r>
          </w:p>
          <w:p w14:paraId="6E1A61C4" w14:textId="77777777" w:rsidR="00017ABA" w:rsidRPr="00B80535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5257C7D" w14:textId="28E9E796" w:rsidR="00017ABA" w:rsidRPr="00B80535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АО</w:t>
            </w:r>
            <w:r w:rsidR="00DF2F2B"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 на стейкхолдера</w:t>
            </w:r>
          </w:p>
          <w:p w14:paraId="0A258AA0" w14:textId="77777777" w:rsidR="00017ABA" w:rsidRPr="00B80535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B80535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2</w:t>
            </w:r>
          </w:p>
        </w:tc>
      </w:tr>
      <w:tr w:rsidR="00017ABA" w:rsidRPr="00985211" w14:paraId="032FA284" w14:textId="77777777" w:rsidTr="00B80535">
        <w:tc>
          <w:tcPr>
            <w:tcW w:w="4697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0D1B7D26" w14:textId="5958CBA6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Интерес стейкхолдера в отношении</w:t>
            </w: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65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729CC49D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6631ADB4" w14:textId="77777777" w:rsidTr="00B80535">
        <w:tc>
          <w:tcPr>
            <w:tcW w:w="4697" w:type="dxa"/>
            <w:gridSpan w:val="2"/>
            <w:tcBorders>
              <w:top w:val="nil"/>
            </w:tcBorders>
          </w:tcPr>
          <w:p w14:paraId="557A4F95" w14:textId="77777777" w:rsidR="00017ABA" w:rsidRPr="00EC1201" w:rsidRDefault="00017ABA" w:rsidP="00017ABA">
            <w:pPr>
              <w:numPr>
                <w:ilvl w:val="0"/>
                <w:numId w:val="17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Стабильность и надёжность взаимовыгодного сотрудничества.</w:t>
            </w:r>
          </w:p>
          <w:p w14:paraId="504BF8B9" w14:textId="77777777" w:rsidR="00017ABA" w:rsidRPr="00EC1201" w:rsidRDefault="00017ABA" w:rsidP="00017ABA">
            <w:pPr>
              <w:numPr>
                <w:ilvl w:val="0"/>
                <w:numId w:val="17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Гарантия выполнения взаимных обязательств по договорам/контрактам.</w:t>
            </w:r>
          </w:p>
          <w:p w14:paraId="0D91A9C7" w14:textId="77777777" w:rsidR="00017ABA" w:rsidRPr="00EC1201" w:rsidRDefault="00017ABA" w:rsidP="00017ABA">
            <w:pPr>
              <w:numPr>
                <w:ilvl w:val="0"/>
                <w:numId w:val="17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Гарантия высокого качества (стабильности, надёжности, безопасности и бесперебойности поставок) продукции/услуг.</w:t>
            </w:r>
          </w:p>
          <w:p w14:paraId="282ADF3B" w14:textId="405F3F07" w:rsidR="00017ABA" w:rsidRPr="00985211" w:rsidRDefault="00017ABA" w:rsidP="00DF2F2B">
            <w:pPr>
              <w:numPr>
                <w:ilvl w:val="0"/>
                <w:numId w:val="17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Регулярная актуализация и совершенствование деятельности АО</w:t>
            </w:r>
            <w:r w:rsidR="00DF2F2B" w:rsidRPr="00EC1201">
              <w:rPr>
                <w:rFonts w:ascii="Times New Roman" w:hAnsi="Times New Roman"/>
                <w:sz w:val="26"/>
                <w:szCs w:val="26"/>
              </w:rPr>
              <w:t> </w:t>
            </w:r>
            <w:r w:rsidRPr="00EC1201">
              <w:rPr>
                <w:rFonts w:ascii="Times New Roman" w:hAnsi="Times New Roman"/>
                <w:sz w:val="26"/>
                <w:szCs w:val="26"/>
              </w:rPr>
              <w:t>«УМЗ».</w:t>
            </w:r>
            <w:r w:rsidRPr="009852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nil"/>
            </w:tcBorders>
          </w:tcPr>
          <w:p w14:paraId="0FC2AD28" w14:textId="77777777" w:rsidR="00017ABA" w:rsidRPr="00985211" w:rsidRDefault="00017ABA" w:rsidP="00017ABA">
            <w:pPr>
              <w:numPr>
                <w:ilvl w:val="0"/>
                <w:numId w:val="18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Система обратной связи с потребителями.</w:t>
            </w:r>
          </w:p>
          <w:p w14:paraId="3A799F63" w14:textId="77777777" w:rsidR="00017ABA" w:rsidRPr="00985211" w:rsidRDefault="00017ABA" w:rsidP="00017ABA">
            <w:pPr>
              <w:numPr>
                <w:ilvl w:val="0"/>
                <w:numId w:val="18"/>
              </w:numPr>
              <w:tabs>
                <w:tab w:val="clear" w:pos="126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Проведение встреч, переговоров.</w:t>
            </w:r>
          </w:p>
          <w:p w14:paraId="66E47A38" w14:textId="77777777" w:rsidR="00017ABA" w:rsidRPr="00985211" w:rsidRDefault="00017ABA" w:rsidP="00017ABA">
            <w:pPr>
              <w:numPr>
                <w:ilvl w:val="0"/>
                <w:numId w:val="18"/>
              </w:numPr>
              <w:tabs>
                <w:tab w:val="clear" w:pos="126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Подписание договоров, меморандумов, соглашений о стратегическом сотрудничестве.</w:t>
            </w:r>
          </w:p>
        </w:tc>
      </w:tr>
    </w:tbl>
    <w:p w14:paraId="1AE1B9CB" w14:textId="77777777" w:rsidR="00017ABA" w:rsidRPr="00DC2843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6"/>
        </w:rPr>
      </w:pPr>
    </w:p>
    <w:tbl>
      <w:tblPr>
        <w:tblStyle w:val="22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1614"/>
        <w:gridCol w:w="1593"/>
        <w:gridCol w:w="3204"/>
      </w:tblGrid>
      <w:tr w:rsidR="00017ABA" w:rsidRPr="00985211" w14:paraId="2C1FA5F7" w14:textId="77777777" w:rsidTr="00946636">
        <w:tc>
          <w:tcPr>
            <w:tcW w:w="3051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60A16DB2" w14:textId="77777777" w:rsidR="00017ABA" w:rsidRPr="00946636" w:rsidRDefault="00017ABA" w:rsidP="00017ABA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946636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ДЗО АО «УМЗ»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14:paraId="2BFA3469" w14:textId="77BF6F41" w:rsidR="00017ABA" w:rsidRPr="00946636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94663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стейкхолдера на АО</w:t>
            </w:r>
            <w:r w:rsidR="00DF2F2B" w:rsidRPr="0094663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94663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</w:t>
            </w:r>
          </w:p>
          <w:p w14:paraId="38B96574" w14:textId="77777777" w:rsidR="00017ABA" w:rsidRPr="00946636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94663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2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B75EDA8" w14:textId="7C650330" w:rsidR="00017ABA" w:rsidRPr="00946636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94663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АО</w:t>
            </w:r>
            <w:r w:rsidR="00DF2F2B" w:rsidRPr="00946636">
              <w:rPr>
                <w:color w:val="FFFFFF" w:themeColor="background1"/>
              </w:rPr>
              <w:t> </w:t>
            </w:r>
            <w:r w:rsidRPr="0094663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 на стейкхолдера</w:t>
            </w:r>
          </w:p>
          <w:p w14:paraId="362B09B1" w14:textId="77777777" w:rsidR="00017ABA" w:rsidRPr="00946636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946636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4</w:t>
            </w:r>
          </w:p>
        </w:tc>
      </w:tr>
      <w:tr w:rsidR="00017ABA" w:rsidRPr="00985211" w14:paraId="5CC30788" w14:textId="77777777" w:rsidTr="00946636">
        <w:tc>
          <w:tcPr>
            <w:tcW w:w="4665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552EC654" w14:textId="1247AF7D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Интерес стейкхолдера в отношении</w:t>
            </w: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97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7E7B56EF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22BD1C56" w14:textId="77777777" w:rsidTr="00D1407B">
        <w:tc>
          <w:tcPr>
            <w:tcW w:w="4665" w:type="dxa"/>
            <w:gridSpan w:val="2"/>
            <w:tcBorders>
              <w:top w:val="nil"/>
            </w:tcBorders>
          </w:tcPr>
          <w:p w14:paraId="4104DE39" w14:textId="77777777" w:rsidR="00017ABA" w:rsidRPr="00EC1201" w:rsidRDefault="00017ABA" w:rsidP="00017ABA">
            <w:pPr>
              <w:numPr>
                <w:ilvl w:val="0"/>
                <w:numId w:val="19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Уверенность в финансовой поддержке для выполнения планов.</w:t>
            </w:r>
          </w:p>
          <w:p w14:paraId="72CE072C" w14:textId="77777777" w:rsidR="00017ABA" w:rsidRPr="00EC1201" w:rsidRDefault="00017ABA" w:rsidP="00017ABA">
            <w:pPr>
              <w:numPr>
                <w:ilvl w:val="0"/>
                <w:numId w:val="19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Выполнение инвестиционных и социальных планов/обязательств ДЗО при поддержке АО «УМЗ».</w:t>
            </w:r>
          </w:p>
          <w:p w14:paraId="64F61459" w14:textId="77777777" w:rsidR="00017ABA" w:rsidRPr="00985211" w:rsidRDefault="00017ABA" w:rsidP="00017ABA">
            <w:pPr>
              <w:numPr>
                <w:ilvl w:val="0"/>
                <w:numId w:val="19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Оказание АО «УМЗ» поддержки в устойчивом развитии.</w:t>
            </w:r>
          </w:p>
        </w:tc>
        <w:tc>
          <w:tcPr>
            <w:tcW w:w="4797" w:type="dxa"/>
            <w:gridSpan w:val="2"/>
            <w:tcBorders>
              <w:top w:val="nil"/>
            </w:tcBorders>
          </w:tcPr>
          <w:p w14:paraId="4F7793CA" w14:textId="77777777" w:rsidR="00017ABA" w:rsidRPr="00985211" w:rsidRDefault="00017ABA" w:rsidP="00017ABA">
            <w:pPr>
              <w:numPr>
                <w:ilvl w:val="0"/>
                <w:numId w:val="45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Учредительные договоры.</w:t>
            </w:r>
          </w:p>
          <w:p w14:paraId="396D9715" w14:textId="77777777" w:rsidR="00017ABA" w:rsidRPr="00985211" w:rsidRDefault="00017ABA" w:rsidP="00017ABA">
            <w:pPr>
              <w:numPr>
                <w:ilvl w:val="0"/>
                <w:numId w:val="45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Решения ОСУ (ОСА).</w:t>
            </w:r>
          </w:p>
          <w:p w14:paraId="3C49CD48" w14:textId="77777777" w:rsidR="00017ABA" w:rsidRPr="00985211" w:rsidRDefault="00017ABA" w:rsidP="00017ABA">
            <w:pPr>
              <w:numPr>
                <w:ilvl w:val="0"/>
                <w:numId w:val="45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Решения НС (СД).</w:t>
            </w:r>
          </w:p>
          <w:p w14:paraId="76551606" w14:textId="77777777" w:rsidR="00017ABA" w:rsidRPr="00985211" w:rsidRDefault="00017ABA" w:rsidP="00017ABA">
            <w:pPr>
              <w:numPr>
                <w:ilvl w:val="0"/>
                <w:numId w:val="45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Переписка по вопросам деятельности ДЗО.</w:t>
            </w:r>
          </w:p>
          <w:p w14:paraId="393AE056" w14:textId="77777777" w:rsidR="00017ABA" w:rsidRPr="00985211" w:rsidRDefault="00017ABA" w:rsidP="00017ABA">
            <w:pPr>
              <w:numPr>
                <w:ilvl w:val="0"/>
                <w:numId w:val="45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 xml:space="preserve">Информация/отчеты по выполнению производственных, инвестиционных и социальных планов/обязательств, направляемая в АО «УМЗ». </w:t>
            </w:r>
          </w:p>
        </w:tc>
      </w:tr>
    </w:tbl>
    <w:p w14:paraId="728B3C42" w14:textId="77777777" w:rsidR="00EB19C3" w:rsidRPr="00DC2843" w:rsidRDefault="00EB19C3" w:rsidP="00017ABA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6"/>
        </w:rPr>
      </w:pPr>
    </w:p>
    <w:tbl>
      <w:tblPr>
        <w:tblStyle w:val="22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1606"/>
        <w:gridCol w:w="1579"/>
        <w:gridCol w:w="3183"/>
      </w:tblGrid>
      <w:tr w:rsidR="00017ABA" w:rsidRPr="00985211" w14:paraId="085049E7" w14:textId="77777777" w:rsidTr="00846CD4">
        <w:tc>
          <w:tcPr>
            <w:tcW w:w="3094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7B3C076" w14:textId="77777777" w:rsidR="00017ABA" w:rsidRPr="00846CD4" w:rsidRDefault="00017ABA" w:rsidP="00017ABA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Менеджмент и персонал</w:t>
            </w:r>
          </w:p>
        </w:tc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14:paraId="15EB12FC" w14:textId="6CA0A963" w:rsidR="00017ABA" w:rsidRPr="00846CD4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стейкхолдера на АО</w:t>
            </w:r>
            <w:r w:rsidR="00DF2F2B"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</w:t>
            </w:r>
          </w:p>
          <w:p w14:paraId="76441626" w14:textId="77777777" w:rsidR="00017ABA" w:rsidRPr="00846CD4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D12B062" w14:textId="13FD5106" w:rsidR="00017ABA" w:rsidRPr="00846CD4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АО</w:t>
            </w:r>
            <w:r w:rsidR="00DF2F2B"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 на стейкхолдера</w:t>
            </w:r>
          </w:p>
          <w:p w14:paraId="41056DC1" w14:textId="77777777" w:rsidR="00017ABA" w:rsidRPr="00846CD4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4</w:t>
            </w:r>
          </w:p>
        </w:tc>
      </w:tr>
      <w:tr w:rsidR="00017ABA" w:rsidRPr="00985211" w14:paraId="5E45AD63" w14:textId="77777777" w:rsidTr="00846CD4">
        <w:tc>
          <w:tcPr>
            <w:tcW w:w="470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0B2FCCA8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 xml:space="preserve">Интерес стейкхолдера в отношении       </w:t>
            </w: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6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43CB032D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74B1C0AE" w14:textId="77777777" w:rsidTr="00C7662E">
        <w:tc>
          <w:tcPr>
            <w:tcW w:w="4700" w:type="dxa"/>
            <w:gridSpan w:val="2"/>
            <w:tcBorders>
              <w:top w:val="nil"/>
            </w:tcBorders>
          </w:tcPr>
          <w:p w14:paraId="32199937" w14:textId="77777777" w:rsidR="00017ABA" w:rsidRPr="00EC1201" w:rsidRDefault="00017ABA" w:rsidP="00017ABA">
            <w:pPr>
              <w:numPr>
                <w:ilvl w:val="0"/>
                <w:numId w:val="20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Результаты, достижения и перспективы развития АО «УМЗ».</w:t>
            </w:r>
          </w:p>
          <w:p w14:paraId="1B179C30" w14:textId="77777777" w:rsidR="00017ABA" w:rsidRPr="00EC1201" w:rsidRDefault="00017ABA" w:rsidP="00017ABA">
            <w:pPr>
              <w:numPr>
                <w:ilvl w:val="0"/>
                <w:numId w:val="20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 xml:space="preserve">Кадровая и социальная политика </w:t>
            </w:r>
            <w:r w:rsidRPr="00EC1201">
              <w:rPr>
                <w:rFonts w:ascii="Times New Roman" w:hAnsi="Times New Roman"/>
                <w:sz w:val="26"/>
                <w:szCs w:val="26"/>
              </w:rPr>
              <w:br/>
              <w:t>АО «УМЗ».</w:t>
            </w:r>
          </w:p>
          <w:p w14:paraId="73CFA2AB" w14:textId="77777777" w:rsidR="00017ABA" w:rsidRPr="00EC1201" w:rsidRDefault="00017ABA" w:rsidP="00017ABA">
            <w:pPr>
              <w:numPr>
                <w:ilvl w:val="0"/>
                <w:numId w:val="20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Вовлеченность и перспективы развития персонала.</w:t>
            </w:r>
          </w:p>
          <w:p w14:paraId="7FA07407" w14:textId="77777777" w:rsidR="00017ABA" w:rsidRPr="00EC1201" w:rsidRDefault="00017ABA" w:rsidP="00017ABA">
            <w:pPr>
              <w:numPr>
                <w:ilvl w:val="0"/>
                <w:numId w:val="20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Мероприятия по материальной и нематериальной мотивации.</w:t>
            </w:r>
          </w:p>
          <w:p w14:paraId="49901EC3" w14:textId="77777777" w:rsidR="00017ABA" w:rsidRPr="00EC1201" w:rsidRDefault="00017ABA" w:rsidP="00017ABA">
            <w:pPr>
              <w:numPr>
                <w:ilvl w:val="0"/>
                <w:numId w:val="20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>Условия Коллективного договора.</w:t>
            </w:r>
          </w:p>
          <w:p w14:paraId="38F9002C" w14:textId="77777777" w:rsidR="00017ABA" w:rsidRPr="00EC1201" w:rsidRDefault="00017ABA" w:rsidP="00017ABA">
            <w:pPr>
              <w:numPr>
                <w:ilvl w:val="0"/>
                <w:numId w:val="20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lastRenderedPageBreak/>
              <w:t>Соблюдение норм законодательства и нормативных актов в области трудового законодательства Республики Казахстан.</w:t>
            </w:r>
          </w:p>
          <w:p w14:paraId="43886FF3" w14:textId="4777DA0C" w:rsidR="00017ABA" w:rsidRPr="00985211" w:rsidRDefault="00017ABA" w:rsidP="00982772">
            <w:pPr>
              <w:numPr>
                <w:ilvl w:val="0"/>
                <w:numId w:val="20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EC1201">
              <w:rPr>
                <w:rFonts w:ascii="Times New Roman" w:hAnsi="Times New Roman"/>
                <w:sz w:val="26"/>
                <w:szCs w:val="26"/>
              </w:rPr>
              <w:t xml:space="preserve">Создание благоприятных условий (мотивация) для удержания и привлечения высококвалифицированных </w:t>
            </w:r>
            <w:r w:rsidR="00982772" w:rsidRPr="00EC1201">
              <w:rPr>
                <w:rFonts w:ascii="Times New Roman" w:hAnsi="Times New Roman"/>
                <w:sz w:val="26"/>
                <w:szCs w:val="26"/>
              </w:rPr>
              <w:t>Р</w:t>
            </w:r>
            <w:r w:rsidRPr="00EC1201">
              <w:rPr>
                <w:rFonts w:ascii="Times New Roman" w:hAnsi="Times New Roman"/>
                <w:sz w:val="26"/>
                <w:szCs w:val="26"/>
              </w:rPr>
              <w:t>аботников.</w:t>
            </w:r>
            <w:r w:rsidRPr="00EC12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762" w:type="dxa"/>
            <w:gridSpan w:val="2"/>
            <w:tcBorders>
              <w:top w:val="nil"/>
            </w:tcBorders>
          </w:tcPr>
          <w:p w14:paraId="643BA08E" w14:textId="77777777" w:rsidR="00017ABA" w:rsidRPr="00985211" w:rsidRDefault="00017ABA" w:rsidP="00017ABA">
            <w:pPr>
              <w:numPr>
                <w:ilvl w:val="0"/>
                <w:numId w:val="21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lastRenderedPageBreak/>
              <w:t>Аппаратные, производственные, оперативные и иные совещания.</w:t>
            </w:r>
          </w:p>
          <w:p w14:paraId="5E8B5B46" w14:textId="77777777" w:rsidR="00017ABA" w:rsidRPr="00985211" w:rsidRDefault="00017ABA" w:rsidP="00017ABA">
            <w:pPr>
              <w:numPr>
                <w:ilvl w:val="0"/>
                <w:numId w:val="21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Устные обращения.</w:t>
            </w:r>
          </w:p>
          <w:p w14:paraId="233977A7" w14:textId="77777777" w:rsidR="00017ABA" w:rsidRPr="00985211" w:rsidRDefault="00017ABA" w:rsidP="00017ABA">
            <w:pPr>
              <w:numPr>
                <w:ilvl w:val="0"/>
                <w:numId w:val="21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Каналы внутрикорпоративной коммуникации.</w:t>
            </w:r>
          </w:p>
          <w:p w14:paraId="6EB018BB" w14:textId="77777777" w:rsidR="00017ABA" w:rsidRPr="00985211" w:rsidRDefault="00017ABA" w:rsidP="00017ABA">
            <w:pPr>
              <w:numPr>
                <w:ilvl w:val="0"/>
                <w:numId w:val="21"/>
              </w:numPr>
              <w:tabs>
                <w:tab w:val="clear" w:pos="1260"/>
                <w:tab w:val="left" w:pos="317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 xml:space="preserve">Заявления и запросы. </w:t>
            </w:r>
          </w:p>
        </w:tc>
      </w:tr>
    </w:tbl>
    <w:p w14:paraId="6239D210" w14:textId="77777777" w:rsidR="00017ABA" w:rsidRPr="00DC2843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6"/>
        </w:rPr>
      </w:pPr>
    </w:p>
    <w:tbl>
      <w:tblPr>
        <w:tblStyle w:val="22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1600"/>
        <w:gridCol w:w="1567"/>
        <w:gridCol w:w="3165"/>
      </w:tblGrid>
      <w:tr w:rsidR="00017ABA" w:rsidRPr="00985211" w14:paraId="2E418DBA" w14:textId="77777777" w:rsidTr="00846CD4">
        <w:tc>
          <w:tcPr>
            <w:tcW w:w="313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F3C9D95" w14:textId="77777777" w:rsidR="00017ABA" w:rsidRPr="00846CD4" w:rsidRDefault="00017ABA" w:rsidP="00017ABA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Профессиональные союзы</w:t>
            </w:r>
          </w:p>
        </w:tc>
        <w:tc>
          <w:tcPr>
            <w:tcW w:w="316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14:paraId="33763AF1" w14:textId="1A784174" w:rsidR="00017ABA" w:rsidRPr="00846CD4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стейкхолдера на АО</w:t>
            </w:r>
            <w:r w:rsidR="00DF2F2B"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</w:t>
            </w:r>
          </w:p>
          <w:p w14:paraId="59BFF2E9" w14:textId="77777777" w:rsidR="00017ABA" w:rsidRPr="00846CD4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2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33D6B9CC" w14:textId="7F4CBE64" w:rsidR="00017ABA" w:rsidRPr="00846CD4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АО</w:t>
            </w:r>
            <w:r w:rsidR="00DF2F2B"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 на стейкхолдера</w:t>
            </w:r>
          </w:p>
          <w:p w14:paraId="4FA2A931" w14:textId="77777777" w:rsidR="00017ABA" w:rsidRPr="00846CD4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3</w:t>
            </w:r>
          </w:p>
        </w:tc>
      </w:tr>
      <w:tr w:rsidR="00017ABA" w:rsidRPr="00985211" w14:paraId="4BD804AC" w14:textId="77777777" w:rsidTr="00846CD4">
        <w:tc>
          <w:tcPr>
            <w:tcW w:w="473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23E6D2A4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 xml:space="preserve">Интерес стейкхолдера в отношении       </w:t>
            </w: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3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692BAEA6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443A0FA0" w14:textId="77777777" w:rsidTr="00C7662E">
        <w:tc>
          <w:tcPr>
            <w:tcW w:w="4730" w:type="dxa"/>
            <w:gridSpan w:val="2"/>
            <w:tcBorders>
              <w:top w:val="nil"/>
            </w:tcBorders>
          </w:tcPr>
          <w:p w14:paraId="393829AE" w14:textId="59CF3CF1" w:rsidR="00017ABA" w:rsidRPr="00985211" w:rsidRDefault="00017ABA" w:rsidP="00017ABA">
            <w:pPr>
              <w:numPr>
                <w:ilvl w:val="0"/>
                <w:numId w:val="22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 xml:space="preserve">Соблюдение работодателем установленных обязательств в отношении </w:t>
            </w:r>
            <w:r w:rsidR="00982772">
              <w:rPr>
                <w:rFonts w:ascii="Times New Roman" w:hAnsi="Times New Roman"/>
                <w:sz w:val="26"/>
                <w:szCs w:val="26"/>
              </w:rPr>
              <w:t>Р</w:t>
            </w:r>
            <w:r w:rsidRPr="00985211">
              <w:rPr>
                <w:rFonts w:ascii="Times New Roman" w:hAnsi="Times New Roman"/>
                <w:sz w:val="26"/>
                <w:szCs w:val="26"/>
              </w:rPr>
              <w:t>аботников.</w:t>
            </w:r>
          </w:p>
          <w:p w14:paraId="3AA3C0F8" w14:textId="08EA957C" w:rsidR="00017ABA" w:rsidRPr="00985211" w:rsidRDefault="00017ABA" w:rsidP="00982772">
            <w:pPr>
              <w:numPr>
                <w:ilvl w:val="0"/>
                <w:numId w:val="22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 xml:space="preserve">Защита прав и интересов </w:t>
            </w:r>
            <w:r w:rsidR="00982772">
              <w:rPr>
                <w:rFonts w:ascii="Times New Roman" w:hAnsi="Times New Roman"/>
                <w:sz w:val="26"/>
                <w:szCs w:val="26"/>
              </w:rPr>
              <w:t>Р</w:t>
            </w:r>
            <w:r w:rsidRPr="00985211">
              <w:rPr>
                <w:rFonts w:ascii="Times New Roman" w:hAnsi="Times New Roman"/>
                <w:sz w:val="26"/>
                <w:szCs w:val="26"/>
              </w:rPr>
              <w:t>аботников.</w:t>
            </w:r>
          </w:p>
        </w:tc>
        <w:tc>
          <w:tcPr>
            <w:tcW w:w="4732" w:type="dxa"/>
            <w:gridSpan w:val="2"/>
            <w:tcBorders>
              <w:top w:val="nil"/>
            </w:tcBorders>
          </w:tcPr>
          <w:p w14:paraId="372EABE2" w14:textId="77777777" w:rsidR="00017ABA" w:rsidRPr="00985211" w:rsidRDefault="00017ABA" w:rsidP="00017ABA">
            <w:pPr>
              <w:numPr>
                <w:ilvl w:val="0"/>
                <w:numId w:val="23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Обсуждение и утверждение коллективного договора.</w:t>
            </w:r>
          </w:p>
          <w:p w14:paraId="1484C303" w14:textId="585CEBC8" w:rsidR="00017ABA" w:rsidRPr="00985211" w:rsidRDefault="009F4C3D" w:rsidP="00DF2F2B">
            <w:pPr>
              <w:numPr>
                <w:ilvl w:val="0"/>
                <w:numId w:val="23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Собрания и встречи членов П</w:t>
            </w:r>
            <w:r w:rsidR="00017ABA" w:rsidRPr="00985211">
              <w:rPr>
                <w:rFonts w:ascii="Times New Roman" w:hAnsi="Times New Roman"/>
                <w:sz w:val="26"/>
                <w:szCs w:val="26"/>
              </w:rPr>
              <w:t>рофсоюза с менеджментом АО</w:t>
            </w:r>
            <w:r w:rsidR="00DF2F2B">
              <w:rPr>
                <w:rFonts w:ascii="Times New Roman" w:hAnsi="Times New Roman"/>
                <w:sz w:val="26"/>
                <w:szCs w:val="26"/>
              </w:rPr>
              <w:t> </w:t>
            </w:r>
            <w:r w:rsidR="00017ABA" w:rsidRPr="00985211">
              <w:rPr>
                <w:rFonts w:ascii="Times New Roman" w:hAnsi="Times New Roman"/>
                <w:sz w:val="26"/>
                <w:szCs w:val="26"/>
              </w:rPr>
              <w:t>«УМЗ».</w:t>
            </w:r>
          </w:p>
        </w:tc>
      </w:tr>
    </w:tbl>
    <w:p w14:paraId="0276362F" w14:textId="77777777" w:rsidR="00017ABA" w:rsidRPr="00EB19C3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6"/>
        </w:rPr>
      </w:pPr>
    </w:p>
    <w:tbl>
      <w:tblPr>
        <w:tblStyle w:val="22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602"/>
        <w:gridCol w:w="1571"/>
        <w:gridCol w:w="3171"/>
      </w:tblGrid>
      <w:tr w:rsidR="00017ABA" w:rsidRPr="00985211" w14:paraId="7DF98019" w14:textId="77777777" w:rsidTr="00846CD4">
        <w:tc>
          <w:tcPr>
            <w:tcW w:w="311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C096060" w14:textId="77777777" w:rsidR="00017ABA" w:rsidRPr="00846CD4" w:rsidRDefault="00017ABA" w:rsidP="00017ABA">
            <w:pPr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Государственные органы Республики Казахстан</w:t>
            </w:r>
          </w:p>
        </w:tc>
        <w:tc>
          <w:tcPr>
            <w:tcW w:w="3173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14:paraId="5EC2F84D" w14:textId="53EF2A24" w:rsidR="00017ABA" w:rsidRPr="00846CD4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стейкхолдера на АО</w:t>
            </w:r>
            <w:r w:rsidR="00DF2F2B"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</w:t>
            </w:r>
          </w:p>
          <w:p w14:paraId="78BC7FFF" w14:textId="77777777" w:rsidR="00017ABA" w:rsidRPr="00846CD4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728748FA" w14:textId="5A679C97" w:rsidR="00017ABA" w:rsidRPr="00846CD4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АО</w:t>
            </w:r>
            <w:r w:rsidR="00DF2F2B"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 на стейкхолдера</w:t>
            </w:r>
          </w:p>
          <w:p w14:paraId="4B079C06" w14:textId="77777777" w:rsidR="00017ABA" w:rsidRPr="00846CD4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846CD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2</w:t>
            </w:r>
          </w:p>
        </w:tc>
      </w:tr>
      <w:tr w:rsidR="00017ABA" w:rsidRPr="00985211" w14:paraId="6078F5C7" w14:textId="77777777" w:rsidTr="00846CD4">
        <w:tc>
          <w:tcPr>
            <w:tcW w:w="472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67B42AD4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 xml:space="preserve">Интерес стейкхолдера в отношении       </w:t>
            </w: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4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05DBE8A7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53E713B6" w14:textId="77777777" w:rsidTr="00C7662E">
        <w:tc>
          <w:tcPr>
            <w:tcW w:w="4720" w:type="dxa"/>
            <w:gridSpan w:val="2"/>
            <w:tcBorders>
              <w:top w:val="nil"/>
            </w:tcBorders>
          </w:tcPr>
          <w:p w14:paraId="1B79CC74" w14:textId="77777777" w:rsidR="00017ABA" w:rsidRPr="00985211" w:rsidRDefault="00017ABA" w:rsidP="00017ABA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Соблюдение законодательства и нормативных актов Республики Казахстан АО «УМЗ» и ДЗО.</w:t>
            </w:r>
          </w:p>
          <w:p w14:paraId="2AA54CF8" w14:textId="77777777" w:rsidR="00017ABA" w:rsidRPr="00985211" w:rsidRDefault="00017ABA" w:rsidP="00017ABA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Получение своевременной и достоверной информации.</w:t>
            </w:r>
          </w:p>
          <w:p w14:paraId="22867CDE" w14:textId="77777777" w:rsidR="00017ABA" w:rsidRPr="00985211" w:rsidRDefault="00017ABA" w:rsidP="00017ABA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Развитие конкуренции.</w:t>
            </w:r>
          </w:p>
          <w:p w14:paraId="1C712206" w14:textId="77777777" w:rsidR="00017ABA" w:rsidRPr="00985211" w:rsidRDefault="00017ABA" w:rsidP="00017ABA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Выдача заключения в отношении дальнейшей деятельности на конкретном товарном рынке.</w:t>
            </w:r>
          </w:p>
          <w:p w14:paraId="3B32FDB2" w14:textId="77777777" w:rsidR="00017ABA" w:rsidRPr="00985211" w:rsidRDefault="00017ABA" w:rsidP="00017ABA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Исполнение налоговых обязательств в бюджет в полном объёме и в установленные сроки.</w:t>
            </w:r>
          </w:p>
          <w:p w14:paraId="2E3B7460" w14:textId="77777777" w:rsidR="00017ABA" w:rsidRPr="00985211" w:rsidRDefault="00017ABA" w:rsidP="00017ABA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Выполнение международных обязательств Республики Казахстан.</w:t>
            </w:r>
          </w:p>
          <w:p w14:paraId="39EC5121" w14:textId="77777777" w:rsidR="00017ABA" w:rsidRPr="00985211" w:rsidRDefault="00017ABA" w:rsidP="00017ABA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Предоставление права недропользования.</w:t>
            </w:r>
          </w:p>
          <w:p w14:paraId="39F1390E" w14:textId="77777777" w:rsidR="00017ABA" w:rsidRPr="00985211" w:rsidRDefault="00017ABA" w:rsidP="00017ABA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Лицензирование отдельных видов деятельности.</w:t>
            </w:r>
          </w:p>
          <w:p w14:paraId="76268E4C" w14:textId="75A05F99" w:rsidR="00017ABA" w:rsidRPr="00985211" w:rsidRDefault="00017ABA" w:rsidP="00017ABA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Выполнение лицензионно-контрактных обязательств ДЗО АО</w:t>
            </w:r>
            <w:r w:rsidR="00DF2F2B">
              <w:rPr>
                <w:rFonts w:ascii="Times New Roman" w:hAnsi="Times New Roman"/>
                <w:sz w:val="26"/>
                <w:szCs w:val="26"/>
              </w:rPr>
              <w:t> </w:t>
            </w:r>
            <w:r w:rsidRPr="00985211">
              <w:rPr>
                <w:rFonts w:ascii="Times New Roman" w:hAnsi="Times New Roman"/>
                <w:sz w:val="26"/>
                <w:szCs w:val="26"/>
              </w:rPr>
              <w:t>«УМЗ».</w:t>
            </w:r>
          </w:p>
          <w:p w14:paraId="402DED00" w14:textId="77777777" w:rsidR="00017ABA" w:rsidRPr="00985211" w:rsidRDefault="00017ABA" w:rsidP="00017ABA">
            <w:pPr>
              <w:numPr>
                <w:ilvl w:val="0"/>
                <w:numId w:val="24"/>
              </w:numPr>
              <w:tabs>
                <w:tab w:val="clear" w:pos="1260"/>
                <w:tab w:val="left" w:pos="0"/>
                <w:tab w:val="left" w:pos="317"/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атомной энергетики и промышленности в Республике Казахстан. </w:t>
            </w:r>
          </w:p>
        </w:tc>
        <w:tc>
          <w:tcPr>
            <w:tcW w:w="4742" w:type="dxa"/>
            <w:gridSpan w:val="2"/>
            <w:tcBorders>
              <w:top w:val="nil"/>
            </w:tcBorders>
          </w:tcPr>
          <w:p w14:paraId="3CE9E859" w14:textId="77777777" w:rsidR="00017ABA" w:rsidRPr="00985211" w:rsidRDefault="00017ABA" w:rsidP="00017ABA">
            <w:pPr>
              <w:numPr>
                <w:ilvl w:val="0"/>
                <w:numId w:val="25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Запрос отчетности по итогам финансово-хозяйственной деятельности </w:t>
            </w:r>
            <w:r w:rsidRPr="00985211">
              <w:rPr>
                <w:rFonts w:ascii="Times New Roman" w:hAnsi="Times New Roman"/>
                <w:sz w:val="26"/>
                <w:szCs w:val="26"/>
              </w:rPr>
              <w:br/>
              <w:t>АО «УМЗ».</w:t>
            </w:r>
          </w:p>
          <w:p w14:paraId="748385E1" w14:textId="77777777" w:rsidR="00017ABA" w:rsidRPr="00985211" w:rsidRDefault="00017ABA" w:rsidP="00017ABA">
            <w:pPr>
              <w:numPr>
                <w:ilvl w:val="0"/>
                <w:numId w:val="25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Запросы государственных органов по различным направлениям деятельности АО «УМЗ».</w:t>
            </w:r>
          </w:p>
          <w:p w14:paraId="74B409FD" w14:textId="77777777" w:rsidR="00017ABA" w:rsidRPr="00985211" w:rsidRDefault="00017ABA" w:rsidP="00017ABA">
            <w:pPr>
              <w:numPr>
                <w:ilvl w:val="0"/>
                <w:numId w:val="25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Доведение информации о внесении изменений и дополнений в законы и нормативные акты Республики Казахстан.</w:t>
            </w:r>
          </w:p>
          <w:p w14:paraId="39F0157D" w14:textId="77777777" w:rsidR="00017ABA" w:rsidRPr="00985211" w:rsidRDefault="00017ABA" w:rsidP="00017ABA">
            <w:pPr>
              <w:numPr>
                <w:ilvl w:val="0"/>
                <w:numId w:val="25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Согласование контракта на недропользование, акта государственной регистрации на право недропользования.</w:t>
            </w:r>
          </w:p>
          <w:p w14:paraId="4A752983" w14:textId="77777777" w:rsidR="00017ABA" w:rsidRPr="00985211" w:rsidRDefault="00017ABA" w:rsidP="00017ABA">
            <w:pPr>
              <w:numPr>
                <w:ilvl w:val="0"/>
                <w:numId w:val="25"/>
              </w:numPr>
              <w:tabs>
                <w:tab w:val="clear" w:pos="1260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Проверки выполнения лицензионно-контрактных обязательств АО «УМЗ».</w:t>
            </w:r>
          </w:p>
          <w:p w14:paraId="0BC65CE9" w14:textId="77777777" w:rsidR="00017ABA" w:rsidRPr="00985211" w:rsidRDefault="00017ABA" w:rsidP="00017ABA">
            <w:pPr>
              <w:tabs>
                <w:tab w:val="left" w:pos="317"/>
              </w:tabs>
              <w:spacing w:after="0" w:line="240" w:lineRule="auto"/>
              <w:ind w:left="90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2EC0861" w14:textId="77777777" w:rsidR="00017ABA" w:rsidRPr="00985211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22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606"/>
        <w:gridCol w:w="1578"/>
        <w:gridCol w:w="3182"/>
      </w:tblGrid>
      <w:tr w:rsidR="00017ABA" w:rsidRPr="00985211" w14:paraId="04A07300" w14:textId="77777777" w:rsidTr="001E3F73">
        <w:tc>
          <w:tcPr>
            <w:tcW w:w="3096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140A5439" w14:textId="77777777" w:rsidR="00017ABA" w:rsidRPr="001E3F73" w:rsidRDefault="00017ABA" w:rsidP="00017ABA">
            <w:pPr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E3F73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Местные исполнительные органы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14:paraId="6B4DC028" w14:textId="4C7A1797" w:rsidR="00017ABA" w:rsidRPr="001E3F73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E3F7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стейкхолдера на АО</w:t>
            </w:r>
            <w:r w:rsidR="00DF2F2B" w:rsidRPr="001E3F7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1E3F7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</w:t>
            </w:r>
          </w:p>
          <w:p w14:paraId="20D1BA3D" w14:textId="77777777" w:rsidR="00017ABA" w:rsidRPr="001E3F73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E3F7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8E28BCE" w14:textId="11CA4D2D" w:rsidR="00017ABA" w:rsidRPr="001E3F73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E3F7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АО</w:t>
            </w:r>
            <w:r w:rsidR="00DF2F2B" w:rsidRPr="001E3F7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1E3F7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 на стейкхолдера</w:t>
            </w:r>
          </w:p>
          <w:p w14:paraId="161A28EB" w14:textId="77777777" w:rsidR="00017ABA" w:rsidRPr="001E3F73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E3F7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1</w:t>
            </w:r>
          </w:p>
        </w:tc>
      </w:tr>
      <w:tr w:rsidR="00017ABA" w:rsidRPr="00985211" w14:paraId="227CA23F" w14:textId="77777777" w:rsidTr="001E3F73">
        <w:tc>
          <w:tcPr>
            <w:tcW w:w="470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1A68803F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 xml:space="preserve">Интерес стейкхолдера в отношении       </w:t>
            </w: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6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360CC209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1A1392A6" w14:textId="77777777" w:rsidTr="00C7662E">
        <w:tc>
          <w:tcPr>
            <w:tcW w:w="4702" w:type="dxa"/>
            <w:gridSpan w:val="2"/>
            <w:tcBorders>
              <w:top w:val="nil"/>
            </w:tcBorders>
          </w:tcPr>
          <w:p w14:paraId="22690F99" w14:textId="77777777" w:rsidR="00017ABA" w:rsidRPr="00985211" w:rsidRDefault="00017ABA" w:rsidP="00017ABA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left" w:pos="613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Увеличение налоговых поступлений в местные бюджеты.</w:t>
            </w:r>
          </w:p>
          <w:p w14:paraId="338829B7" w14:textId="77777777" w:rsidR="00017ABA" w:rsidRPr="00985211" w:rsidRDefault="00017ABA" w:rsidP="00017ABA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left" w:pos="613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Исполнение контрактных обязательств в части расходов на социальную сферу.</w:t>
            </w:r>
          </w:p>
          <w:p w14:paraId="09B50FC0" w14:textId="77777777" w:rsidR="00017ABA" w:rsidRPr="00985211" w:rsidRDefault="00017ABA" w:rsidP="00017ABA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left" w:pos="613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Своевременная и качественная реализация социальных проектов.</w:t>
            </w:r>
          </w:p>
          <w:p w14:paraId="0229EA0F" w14:textId="77777777" w:rsidR="00017ABA" w:rsidRPr="00985211" w:rsidRDefault="00017ABA" w:rsidP="00017ABA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left" w:pos="613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Увеличение (сохранение) рабочих мест.</w:t>
            </w:r>
          </w:p>
          <w:p w14:paraId="1D04E27F" w14:textId="77777777" w:rsidR="00017ABA" w:rsidRPr="00985211" w:rsidRDefault="00017ABA" w:rsidP="00017ABA">
            <w:pPr>
              <w:numPr>
                <w:ilvl w:val="0"/>
                <w:numId w:val="26"/>
              </w:numPr>
              <w:tabs>
                <w:tab w:val="clear" w:pos="1260"/>
                <w:tab w:val="left" w:pos="0"/>
                <w:tab w:val="left" w:pos="317"/>
                <w:tab w:val="left" w:pos="613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 xml:space="preserve">Соблюдение законодательства Республики Казахстан в области промышленной, радиационной и ядерной безопасности. </w:t>
            </w:r>
          </w:p>
        </w:tc>
        <w:tc>
          <w:tcPr>
            <w:tcW w:w="4760" w:type="dxa"/>
            <w:gridSpan w:val="2"/>
            <w:tcBorders>
              <w:top w:val="nil"/>
            </w:tcBorders>
          </w:tcPr>
          <w:p w14:paraId="5F71D996" w14:textId="18FF7D56" w:rsidR="00017ABA" w:rsidRPr="00985211" w:rsidRDefault="00017ABA" w:rsidP="00017ABA">
            <w:pPr>
              <w:numPr>
                <w:ilvl w:val="0"/>
                <w:numId w:val="27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Меморандумы о сотрудничестве между местными исполнительными органами и АО «УМЗ» в целях поддержки и развития социальной сферы регионов.</w:t>
            </w:r>
          </w:p>
          <w:p w14:paraId="2DB529DB" w14:textId="77777777" w:rsidR="00017ABA" w:rsidRPr="00985211" w:rsidRDefault="00017ABA" w:rsidP="00017ABA">
            <w:pPr>
              <w:numPr>
                <w:ilvl w:val="0"/>
                <w:numId w:val="27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 xml:space="preserve">Генеральные соглашения между местными исполнительными органами и </w:t>
            </w:r>
            <w:r w:rsidRPr="00985211">
              <w:rPr>
                <w:rFonts w:ascii="Times New Roman" w:hAnsi="Times New Roman"/>
                <w:sz w:val="26"/>
                <w:szCs w:val="26"/>
              </w:rPr>
              <w:br/>
              <w:t>АО «УМЗ» по финансированию социальной сферы регионов.</w:t>
            </w:r>
          </w:p>
        </w:tc>
      </w:tr>
    </w:tbl>
    <w:p w14:paraId="7BEDA6D8" w14:textId="77777777" w:rsidR="00017ABA" w:rsidRPr="006D47E7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Cs w:val="26"/>
        </w:rPr>
      </w:pPr>
    </w:p>
    <w:tbl>
      <w:tblPr>
        <w:tblStyle w:val="22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1611"/>
        <w:gridCol w:w="1588"/>
        <w:gridCol w:w="3198"/>
      </w:tblGrid>
      <w:tr w:rsidR="00017ABA" w:rsidRPr="00985211" w14:paraId="62919AD5" w14:textId="77777777" w:rsidTr="005328A3">
        <w:tc>
          <w:tcPr>
            <w:tcW w:w="306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6726A3AD" w14:textId="77777777" w:rsidR="00017ABA" w:rsidRPr="005328A3" w:rsidRDefault="00017ABA" w:rsidP="00017ABA">
            <w:pPr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5328A3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СМИ</w:t>
            </w: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14:paraId="506223C0" w14:textId="5AD68947" w:rsidR="00017ABA" w:rsidRPr="005328A3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5328A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стейкхолдера на АО</w:t>
            </w:r>
            <w:r w:rsidR="00DF2F2B" w:rsidRPr="005328A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5328A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</w:t>
            </w:r>
          </w:p>
          <w:p w14:paraId="600258E9" w14:textId="77777777" w:rsidR="00017ABA" w:rsidRPr="005328A3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5328A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2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519CC84" w14:textId="5E981294" w:rsidR="00017ABA" w:rsidRPr="005328A3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5328A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АО</w:t>
            </w:r>
            <w:r w:rsidR="00DF2F2B" w:rsidRPr="005328A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5328A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 на стейкхолдера</w:t>
            </w:r>
          </w:p>
          <w:p w14:paraId="59C7D70B" w14:textId="77777777" w:rsidR="00017ABA" w:rsidRPr="005328A3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5328A3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1</w:t>
            </w:r>
          </w:p>
        </w:tc>
      </w:tr>
      <w:tr w:rsidR="00017ABA" w:rsidRPr="00985211" w14:paraId="2A5E71C8" w14:textId="77777777" w:rsidTr="005328A3">
        <w:tc>
          <w:tcPr>
            <w:tcW w:w="4676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06EDD56B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 xml:space="preserve">Интерес стейкхолдера в отношении       </w:t>
            </w: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86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6D211CE5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2EB7B94E" w14:textId="77777777" w:rsidTr="00C7662E">
        <w:tc>
          <w:tcPr>
            <w:tcW w:w="4676" w:type="dxa"/>
            <w:gridSpan w:val="2"/>
            <w:tcBorders>
              <w:top w:val="nil"/>
            </w:tcBorders>
          </w:tcPr>
          <w:p w14:paraId="043FD16A" w14:textId="77777777" w:rsidR="00017ABA" w:rsidRPr="00985211" w:rsidRDefault="00017ABA" w:rsidP="00017ABA">
            <w:pPr>
              <w:numPr>
                <w:ilvl w:val="0"/>
                <w:numId w:val="28"/>
              </w:numPr>
              <w:tabs>
                <w:tab w:val="clear" w:pos="1260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Получение своевременной и достоверной информации о деятельности АО «УМЗ»:</w:t>
            </w:r>
          </w:p>
          <w:p w14:paraId="1F517520" w14:textId="77777777" w:rsidR="00017ABA" w:rsidRPr="00985211" w:rsidRDefault="00017ABA" w:rsidP="00017ABA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о безопасности производства;</w:t>
            </w:r>
          </w:p>
          <w:p w14:paraId="13070726" w14:textId="77777777" w:rsidR="00017ABA" w:rsidRPr="00985211" w:rsidRDefault="00017ABA" w:rsidP="00017ABA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о качестве выпускаемой продукции;</w:t>
            </w:r>
          </w:p>
          <w:p w14:paraId="0FA9EAF7" w14:textId="77777777" w:rsidR="00017ABA" w:rsidRPr="00985211" w:rsidRDefault="00017ABA" w:rsidP="00017ABA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о финансовых показателях;</w:t>
            </w:r>
          </w:p>
          <w:p w14:paraId="04A7B504" w14:textId="77777777" w:rsidR="00017ABA" w:rsidRPr="00985211" w:rsidRDefault="00017ABA" w:rsidP="00017ABA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о реализации совместных проектов;</w:t>
            </w:r>
          </w:p>
          <w:p w14:paraId="30D7FF2B" w14:textId="77777777" w:rsidR="00017ABA" w:rsidRPr="00985211" w:rsidRDefault="00017ABA" w:rsidP="00017ABA">
            <w:pPr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 xml:space="preserve">о перспективах развития отрасли. </w:t>
            </w:r>
          </w:p>
        </w:tc>
        <w:tc>
          <w:tcPr>
            <w:tcW w:w="4786" w:type="dxa"/>
            <w:gridSpan w:val="2"/>
            <w:tcBorders>
              <w:top w:val="nil"/>
            </w:tcBorders>
          </w:tcPr>
          <w:p w14:paraId="6964EE9C" w14:textId="77777777" w:rsidR="00017ABA" w:rsidRDefault="00017ABA" w:rsidP="00017ABA">
            <w:pPr>
              <w:numPr>
                <w:ilvl w:val="0"/>
                <w:numId w:val="30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Договоры на оказание услуг по размещению информации (статьи, сюжеты) о деятельности АО «УМЗ».</w:t>
            </w:r>
          </w:p>
          <w:p w14:paraId="6293A5B0" w14:textId="77777777" w:rsidR="00EB19C3" w:rsidRPr="00985211" w:rsidRDefault="00EB19C3" w:rsidP="00EB19C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6022B647" w14:textId="77777777" w:rsidR="00017ABA" w:rsidRPr="00985211" w:rsidRDefault="00017ABA" w:rsidP="00017ABA">
            <w:pPr>
              <w:numPr>
                <w:ilvl w:val="0"/>
                <w:numId w:val="30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Участие в пресс-конференциях, брифингах, презентациях, пресс-турах на производственные объекты, распространение пресс-релизов, оказание фото-видео съёмок.</w:t>
            </w:r>
          </w:p>
        </w:tc>
      </w:tr>
    </w:tbl>
    <w:p w14:paraId="594CB44F" w14:textId="77777777" w:rsidR="00017ABA" w:rsidRPr="00DC2843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</w:p>
    <w:tbl>
      <w:tblPr>
        <w:tblStyle w:val="22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602"/>
        <w:gridCol w:w="1570"/>
        <w:gridCol w:w="3170"/>
      </w:tblGrid>
      <w:tr w:rsidR="00017ABA" w:rsidRPr="00985211" w14:paraId="37466D3F" w14:textId="77777777" w:rsidTr="00E03354">
        <w:tc>
          <w:tcPr>
            <w:tcW w:w="312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6EAE25C5" w14:textId="77777777" w:rsidR="00017ABA" w:rsidRPr="00E03354" w:rsidRDefault="00017ABA" w:rsidP="00DF2F2B">
            <w:pPr>
              <w:numPr>
                <w:ilvl w:val="0"/>
                <w:numId w:val="9"/>
              </w:numPr>
              <w:tabs>
                <w:tab w:val="clear" w:pos="1260"/>
                <w:tab w:val="left" w:pos="426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E03354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Международные организации</w:t>
            </w:r>
          </w:p>
        </w:tc>
        <w:tc>
          <w:tcPr>
            <w:tcW w:w="3172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14:paraId="29EBE610" w14:textId="71B47B12" w:rsidR="00017ABA" w:rsidRPr="00E03354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E0335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стейкхолдера на АО</w:t>
            </w:r>
            <w:r w:rsidR="00DF2F2B" w:rsidRPr="00E0335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E0335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</w:t>
            </w:r>
          </w:p>
          <w:p w14:paraId="59E5B214" w14:textId="77777777" w:rsidR="00017ABA" w:rsidRPr="00E03354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E0335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5BED80EE" w14:textId="0FB27D6D" w:rsidR="00017ABA" w:rsidRPr="00E03354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E0335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АО</w:t>
            </w:r>
            <w:r w:rsidR="00DF2F2B" w:rsidRPr="00E0335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E0335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 на стейкхолдера</w:t>
            </w:r>
          </w:p>
          <w:p w14:paraId="4178183B" w14:textId="77777777" w:rsidR="00017ABA" w:rsidRPr="00E03354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E0335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1</w:t>
            </w:r>
          </w:p>
        </w:tc>
      </w:tr>
      <w:tr w:rsidR="00017ABA" w:rsidRPr="00985211" w14:paraId="284A94B7" w14:textId="77777777" w:rsidTr="00E03354">
        <w:tc>
          <w:tcPr>
            <w:tcW w:w="472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23D9CD40" w14:textId="7971B9C9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И</w:t>
            </w:r>
            <w:r w:rsidR="00DF2F2B"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нтерес стейкхолдера в отношении</w:t>
            </w: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4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75A3CF09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6B7E9F34" w14:textId="77777777" w:rsidTr="00C7662E">
        <w:tc>
          <w:tcPr>
            <w:tcW w:w="4722" w:type="dxa"/>
            <w:gridSpan w:val="2"/>
            <w:tcBorders>
              <w:top w:val="nil"/>
            </w:tcBorders>
          </w:tcPr>
          <w:p w14:paraId="5038017A" w14:textId="77777777" w:rsidR="00017ABA" w:rsidRPr="00985211" w:rsidRDefault="00017ABA" w:rsidP="00017ABA">
            <w:pPr>
              <w:numPr>
                <w:ilvl w:val="0"/>
                <w:numId w:val="3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 xml:space="preserve">Соблюдение казахстанских и международных (ратифицированных и нератифицированных в Республике </w:t>
            </w:r>
            <w:r w:rsidRPr="00985211">
              <w:rPr>
                <w:rFonts w:ascii="Times New Roman" w:hAnsi="Times New Roman"/>
                <w:sz w:val="26"/>
                <w:szCs w:val="26"/>
              </w:rPr>
              <w:lastRenderedPageBreak/>
              <w:t>Казахстан) стандартов/норм по обеспечению промышленной, радиационной и ядерной безопасности и требований систем менеджмента.</w:t>
            </w:r>
          </w:p>
          <w:p w14:paraId="0F9D8CBA" w14:textId="77777777" w:rsidR="00017ABA" w:rsidRPr="00985211" w:rsidRDefault="00017ABA" w:rsidP="00017ABA">
            <w:pPr>
              <w:numPr>
                <w:ilvl w:val="0"/>
                <w:numId w:val="3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Открытость и прозрачность деятельности.</w:t>
            </w:r>
          </w:p>
          <w:p w14:paraId="2A2C6229" w14:textId="77777777" w:rsidR="00017ABA" w:rsidRPr="00985211" w:rsidRDefault="00017ABA" w:rsidP="00017ABA">
            <w:pPr>
              <w:numPr>
                <w:ilvl w:val="0"/>
                <w:numId w:val="31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Участие в подготовке/рассмотрении проектов нормативных правовых документов.</w:t>
            </w:r>
          </w:p>
        </w:tc>
        <w:tc>
          <w:tcPr>
            <w:tcW w:w="4740" w:type="dxa"/>
            <w:gridSpan w:val="2"/>
            <w:tcBorders>
              <w:top w:val="nil"/>
            </w:tcBorders>
          </w:tcPr>
          <w:p w14:paraId="03BE8747" w14:textId="77777777" w:rsidR="00017ABA" w:rsidRPr="00985211" w:rsidRDefault="00017ABA" w:rsidP="00017ABA">
            <w:pPr>
              <w:numPr>
                <w:ilvl w:val="0"/>
                <w:numId w:val="32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lastRenderedPageBreak/>
              <w:t>Участие в совместных проектах.</w:t>
            </w:r>
          </w:p>
          <w:p w14:paraId="3F58741A" w14:textId="77777777" w:rsidR="00017ABA" w:rsidRPr="00985211" w:rsidRDefault="00017ABA" w:rsidP="00017ABA">
            <w:pPr>
              <w:numPr>
                <w:ilvl w:val="0"/>
                <w:numId w:val="32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Переписка по интересующим вопросам.</w:t>
            </w:r>
          </w:p>
          <w:p w14:paraId="3F6AE3F6" w14:textId="77777777" w:rsidR="00017ABA" w:rsidRPr="00985211" w:rsidRDefault="00017ABA" w:rsidP="00017ABA">
            <w:pPr>
              <w:numPr>
                <w:ilvl w:val="0"/>
                <w:numId w:val="32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Подготовка экспертных заключений, предложений и замечаний к проектам нормативных правовых документов. </w:t>
            </w:r>
          </w:p>
          <w:p w14:paraId="02B81808" w14:textId="77777777" w:rsidR="00017ABA" w:rsidRPr="00985211" w:rsidRDefault="00017ABA" w:rsidP="00017ABA">
            <w:pPr>
              <w:numPr>
                <w:ilvl w:val="0"/>
                <w:numId w:val="32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 xml:space="preserve">Проведение верификаций и аудитов.  </w:t>
            </w:r>
          </w:p>
        </w:tc>
      </w:tr>
    </w:tbl>
    <w:p w14:paraId="73AE85DA" w14:textId="77777777" w:rsidR="00017ABA" w:rsidRPr="00985211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22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1602"/>
        <w:gridCol w:w="1575"/>
        <w:gridCol w:w="3177"/>
      </w:tblGrid>
      <w:tr w:rsidR="00017ABA" w:rsidRPr="00985211" w14:paraId="3422EB3F" w14:textId="77777777" w:rsidTr="00114A3F">
        <w:tc>
          <w:tcPr>
            <w:tcW w:w="3108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0951E5A0" w14:textId="77777777" w:rsidR="00017ABA" w:rsidRPr="00114A3F" w:rsidRDefault="00017ABA" w:rsidP="00017ABA">
            <w:pPr>
              <w:numPr>
                <w:ilvl w:val="0"/>
                <w:numId w:val="9"/>
              </w:numPr>
              <w:tabs>
                <w:tab w:val="left" w:pos="318"/>
                <w:tab w:val="left" w:pos="459"/>
              </w:tabs>
              <w:spacing w:after="0" w:line="240" w:lineRule="auto"/>
              <w:ind w:left="0" w:firstLine="34"/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</w:pPr>
            <w:r w:rsidRPr="00114A3F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t>Общественные организации, местное население</w:t>
            </w:r>
          </w:p>
        </w:tc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14:paraId="25E2CE1E" w14:textId="34A69E25" w:rsidR="00017ABA" w:rsidRPr="00114A3F" w:rsidRDefault="00017ABA" w:rsidP="000A67F2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14A3F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стейкхолдера на АО</w:t>
            </w:r>
            <w:r w:rsidR="00DF2F2B" w:rsidRPr="00114A3F">
              <w:rPr>
                <w:color w:val="FFFFFF" w:themeColor="background1"/>
              </w:rPr>
              <w:t> </w:t>
            </w:r>
            <w:r w:rsidRPr="00114A3F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</w:t>
            </w:r>
          </w:p>
          <w:p w14:paraId="090A2813" w14:textId="77777777" w:rsidR="00017ABA" w:rsidRPr="00114A3F" w:rsidRDefault="00017ABA" w:rsidP="00884092">
            <w:pPr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14A3F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65B005D7" w14:textId="66F47E0F" w:rsidR="00017ABA" w:rsidRPr="00114A3F" w:rsidRDefault="00017ABA" w:rsidP="000A67F2">
            <w:pPr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14A3F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Степень влияния АО</w:t>
            </w:r>
            <w:r w:rsidR="00DF2F2B" w:rsidRPr="00114A3F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 </w:t>
            </w:r>
            <w:r w:rsidRPr="00114A3F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«УМЗ» на стейкхолдера</w:t>
            </w:r>
          </w:p>
          <w:p w14:paraId="2CDCF800" w14:textId="77777777" w:rsidR="00017ABA" w:rsidRPr="00114A3F" w:rsidRDefault="00017ABA" w:rsidP="00884092">
            <w:pPr>
              <w:tabs>
                <w:tab w:val="left" w:pos="317"/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114A3F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3</w:t>
            </w:r>
          </w:p>
        </w:tc>
      </w:tr>
      <w:tr w:rsidR="00017ABA" w:rsidRPr="00985211" w14:paraId="6DC55AF4" w14:textId="77777777" w:rsidTr="00114A3F">
        <w:tc>
          <w:tcPr>
            <w:tcW w:w="471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3AA7A229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 xml:space="preserve">Интерес стейкхолдера в отношении       </w:t>
            </w: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br/>
              <w:t>АО «УМЗ»</w:t>
            </w:r>
          </w:p>
        </w:tc>
        <w:tc>
          <w:tcPr>
            <w:tcW w:w="475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4C04C34E" w14:textId="77777777" w:rsidR="00017ABA" w:rsidRPr="00DC2843" w:rsidRDefault="00017ABA" w:rsidP="009077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</w:pPr>
            <w:r w:rsidRPr="00DC2843">
              <w:rPr>
                <w:rFonts w:ascii="Times New Roman" w:hAnsi="Times New Roman"/>
                <w:b/>
                <w:color w:val="215868" w:themeColor="accent5" w:themeShade="80"/>
                <w:sz w:val="26"/>
                <w:szCs w:val="26"/>
              </w:rPr>
              <w:t>Механизмы воздействия</w:t>
            </w:r>
          </w:p>
        </w:tc>
      </w:tr>
      <w:tr w:rsidR="00017ABA" w:rsidRPr="00985211" w14:paraId="01EF3B77" w14:textId="77777777" w:rsidTr="00C7662E">
        <w:tc>
          <w:tcPr>
            <w:tcW w:w="4710" w:type="dxa"/>
            <w:gridSpan w:val="2"/>
            <w:tcBorders>
              <w:top w:val="nil"/>
            </w:tcBorders>
          </w:tcPr>
          <w:p w14:paraId="473F37C1" w14:textId="77777777" w:rsidR="00017ABA" w:rsidRPr="00985211" w:rsidRDefault="00017ABA" w:rsidP="00017ABA">
            <w:pPr>
              <w:numPr>
                <w:ilvl w:val="0"/>
                <w:numId w:val="33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Финансирование социальных программ.</w:t>
            </w:r>
          </w:p>
          <w:p w14:paraId="5F4ABD5B" w14:textId="77777777" w:rsidR="00017ABA" w:rsidRPr="00985211" w:rsidRDefault="00017ABA" w:rsidP="00017ABA">
            <w:pPr>
              <w:numPr>
                <w:ilvl w:val="0"/>
                <w:numId w:val="33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Оказание благотворительной и спонсорской помощи.</w:t>
            </w:r>
          </w:p>
          <w:p w14:paraId="514F2885" w14:textId="77777777" w:rsidR="00017ABA" w:rsidRPr="00985211" w:rsidRDefault="00017ABA" w:rsidP="00017ABA">
            <w:pPr>
              <w:numPr>
                <w:ilvl w:val="0"/>
                <w:numId w:val="33"/>
              </w:numPr>
              <w:tabs>
                <w:tab w:val="clear" w:pos="1260"/>
                <w:tab w:val="left" w:pos="317"/>
                <w:tab w:val="num" w:pos="900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Общественные слушания.</w:t>
            </w:r>
          </w:p>
        </w:tc>
        <w:tc>
          <w:tcPr>
            <w:tcW w:w="4752" w:type="dxa"/>
            <w:gridSpan w:val="2"/>
            <w:tcBorders>
              <w:top w:val="nil"/>
            </w:tcBorders>
          </w:tcPr>
          <w:p w14:paraId="64D255B3" w14:textId="77777777" w:rsidR="00017ABA" w:rsidRPr="00985211" w:rsidRDefault="00017ABA" w:rsidP="00017ABA">
            <w:pPr>
              <w:numPr>
                <w:ilvl w:val="0"/>
                <w:numId w:val="34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Проведение общественных слушаний.</w:t>
            </w:r>
          </w:p>
          <w:p w14:paraId="742E96A1" w14:textId="77777777" w:rsidR="00017ABA" w:rsidRPr="00985211" w:rsidRDefault="00017ABA" w:rsidP="00017ABA">
            <w:pPr>
              <w:numPr>
                <w:ilvl w:val="0"/>
                <w:numId w:val="34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>Информирование о текущей деятельности.</w:t>
            </w:r>
          </w:p>
          <w:p w14:paraId="3A55A031" w14:textId="77777777" w:rsidR="00017ABA" w:rsidRPr="00985211" w:rsidRDefault="00017ABA" w:rsidP="00017ABA">
            <w:pPr>
              <w:numPr>
                <w:ilvl w:val="0"/>
                <w:numId w:val="34"/>
              </w:numPr>
              <w:tabs>
                <w:tab w:val="clear" w:pos="1260"/>
                <w:tab w:val="left" w:pos="317"/>
                <w:tab w:val="num" w:pos="1026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985211">
              <w:rPr>
                <w:rFonts w:ascii="Times New Roman" w:hAnsi="Times New Roman"/>
                <w:sz w:val="26"/>
                <w:szCs w:val="26"/>
              </w:rPr>
              <w:t xml:space="preserve">Письма (обращения), адресованные </w:t>
            </w:r>
            <w:r w:rsidRPr="00985211">
              <w:rPr>
                <w:rFonts w:ascii="Times New Roman" w:hAnsi="Times New Roman"/>
                <w:sz w:val="26"/>
                <w:szCs w:val="26"/>
              </w:rPr>
              <w:br/>
              <w:t xml:space="preserve">АО «УМЗ». </w:t>
            </w:r>
          </w:p>
        </w:tc>
      </w:tr>
    </w:tbl>
    <w:p w14:paraId="51C8F888" w14:textId="77777777" w:rsidR="00017ABA" w:rsidRPr="00DF46C0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</w:rPr>
      </w:pPr>
    </w:p>
    <w:p w14:paraId="25F34B02" w14:textId="77777777" w:rsidR="00017ABA" w:rsidRPr="005251E1" w:rsidRDefault="00017ABA" w:rsidP="00017ABA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5251E1">
        <w:rPr>
          <w:rFonts w:ascii="Times New Roman" w:eastAsia="Calibri" w:hAnsi="Times New Roman"/>
          <w:i/>
          <w:sz w:val="24"/>
          <w:szCs w:val="24"/>
        </w:rPr>
        <w:t>ОСУ (ОСА)* – Общие собрания участников (Общие собрания акционеров);</w:t>
      </w:r>
    </w:p>
    <w:p w14:paraId="01914ECB" w14:textId="77777777" w:rsidR="00017ABA" w:rsidRPr="005251E1" w:rsidRDefault="00017ABA" w:rsidP="00017ABA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251E1">
        <w:rPr>
          <w:rFonts w:ascii="Times New Roman" w:eastAsia="Calibri" w:hAnsi="Times New Roman"/>
          <w:i/>
          <w:sz w:val="24"/>
          <w:szCs w:val="24"/>
        </w:rPr>
        <w:t>НС (СД)** – Наблюдательные советы (Советы директоров)</w:t>
      </w:r>
    </w:p>
    <w:p w14:paraId="23E844A7" w14:textId="77777777" w:rsidR="00F34022" w:rsidRDefault="00F34022" w:rsidP="009D2B5F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</w:p>
    <w:p w14:paraId="214E8FA8" w14:textId="77777777" w:rsidR="00A82369" w:rsidRPr="00A44C32" w:rsidRDefault="00C74C84" w:rsidP="009D2B5F">
      <w:pPr>
        <w:pStyle w:val="1"/>
        <w:spacing w:before="0" w:after="0" w:line="240" w:lineRule="auto"/>
        <w:ind w:right="-1" w:firstLine="709"/>
        <w:jc w:val="both"/>
        <w:rPr>
          <w:rFonts w:ascii="Times New Roman KZ" w:hAnsi="Times New Roman KZ"/>
          <w:sz w:val="26"/>
          <w:szCs w:val="26"/>
        </w:rPr>
      </w:pPr>
      <w:r w:rsidRPr="00A44C32">
        <w:rPr>
          <w:rFonts w:ascii="Times New Roman KZ" w:hAnsi="Times New Roman KZ"/>
          <w:sz w:val="26"/>
          <w:szCs w:val="26"/>
        </w:rPr>
        <w:t>Вывод</w:t>
      </w:r>
    </w:p>
    <w:p w14:paraId="5DE9E590" w14:textId="5CC76873" w:rsidR="00E31453" w:rsidRPr="00A44C32" w:rsidRDefault="009604BC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sz w:val="26"/>
          <w:szCs w:val="26"/>
        </w:rPr>
      </w:pPr>
      <w:r w:rsidRPr="00A44C32">
        <w:rPr>
          <w:rFonts w:ascii="Times New Roman KZ" w:hAnsi="Times New Roman KZ" w:cs="ArialMT"/>
          <w:sz w:val="26"/>
          <w:szCs w:val="26"/>
        </w:rPr>
        <w:t xml:space="preserve">В </w:t>
      </w:r>
      <w:r w:rsidR="00017ABA">
        <w:rPr>
          <w:rFonts w:ascii="Times New Roman KZ" w:hAnsi="Times New Roman KZ" w:cs="ArialMT"/>
          <w:sz w:val="26"/>
          <w:szCs w:val="26"/>
        </w:rPr>
        <w:t>2021</w:t>
      </w:r>
      <w:r w:rsidRPr="00A44C32">
        <w:rPr>
          <w:rFonts w:ascii="Times New Roman KZ" w:hAnsi="Times New Roman KZ" w:cs="ArialMT"/>
          <w:sz w:val="26"/>
          <w:szCs w:val="26"/>
        </w:rPr>
        <w:t xml:space="preserve"> году </w:t>
      </w:r>
      <w:r w:rsidR="00E31453" w:rsidRPr="00A44C32">
        <w:rPr>
          <w:rFonts w:ascii="Times New Roman KZ" w:hAnsi="Times New Roman KZ" w:cs="ArialMT"/>
          <w:sz w:val="26"/>
          <w:szCs w:val="26"/>
        </w:rPr>
        <w:t xml:space="preserve">Общество </w:t>
      </w:r>
      <w:r w:rsidR="00990D1D" w:rsidRPr="00A44C32">
        <w:rPr>
          <w:rFonts w:ascii="Times New Roman KZ" w:hAnsi="Times New Roman KZ" w:cs="ArialMT"/>
          <w:sz w:val="26"/>
          <w:szCs w:val="26"/>
        </w:rPr>
        <w:t>осуществля</w:t>
      </w:r>
      <w:r w:rsidRPr="00A44C32">
        <w:rPr>
          <w:rFonts w:ascii="Times New Roman KZ" w:hAnsi="Times New Roman KZ" w:cs="ArialMT"/>
          <w:sz w:val="26"/>
          <w:szCs w:val="26"/>
        </w:rPr>
        <w:t xml:space="preserve">ло </w:t>
      </w:r>
      <w:r w:rsidR="00473DA7" w:rsidRPr="00A44C32">
        <w:rPr>
          <w:rFonts w:ascii="Times New Roman KZ" w:hAnsi="Times New Roman KZ" w:cs="ArialMT"/>
          <w:sz w:val="26"/>
          <w:szCs w:val="26"/>
        </w:rPr>
        <w:t xml:space="preserve">целенаправленную работу по реализации </w:t>
      </w:r>
      <w:r w:rsidR="00B50860" w:rsidRPr="00A44C32">
        <w:rPr>
          <w:rFonts w:ascii="Times New Roman KZ" w:hAnsi="Times New Roman KZ" w:cs="ArialMT"/>
          <w:sz w:val="26"/>
          <w:szCs w:val="26"/>
        </w:rPr>
        <w:t>м</w:t>
      </w:r>
      <w:r w:rsidR="00473DA7" w:rsidRPr="00A44C32">
        <w:rPr>
          <w:rFonts w:ascii="Times New Roman KZ" w:hAnsi="Times New Roman KZ" w:cs="ArialMT"/>
          <w:sz w:val="26"/>
          <w:szCs w:val="26"/>
        </w:rPr>
        <w:t xml:space="preserve">ероприятий </w:t>
      </w:r>
      <w:r w:rsidR="00593724" w:rsidRPr="00A44C32">
        <w:rPr>
          <w:rFonts w:ascii="Times New Roman KZ" w:hAnsi="Times New Roman KZ" w:cs="ArialMT"/>
          <w:sz w:val="26"/>
          <w:szCs w:val="26"/>
        </w:rPr>
        <w:t>«</w:t>
      </w:r>
      <w:r w:rsidR="00E31453" w:rsidRPr="00A44C32">
        <w:rPr>
          <w:rFonts w:ascii="Times New Roman KZ" w:hAnsi="Times New Roman KZ" w:cs="ArialMT"/>
          <w:sz w:val="26"/>
          <w:szCs w:val="26"/>
        </w:rPr>
        <w:t>Программы устойчивого развития АО «</w:t>
      </w:r>
      <w:r w:rsidR="00C67357" w:rsidRPr="00A44C32">
        <w:rPr>
          <w:rFonts w:ascii="Times New Roman KZ" w:hAnsi="Times New Roman KZ" w:cs="ArialMT"/>
          <w:sz w:val="26"/>
          <w:szCs w:val="26"/>
        </w:rPr>
        <w:t>УМЗ</w:t>
      </w:r>
      <w:r w:rsidR="00E31453" w:rsidRPr="00A44C32">
        <w:rPr>
          <w:rFonts w:ascii="Times New Roman KZ" w:hAnsi="Times New Roman KZ" w:cs="ArialMT"/>
          <w:sz w:val="26"/>
          <w:szCs w:val="26"/>
        </w:rPr>
        <w:t xml:space="preserve">» на </w:t>
      </w:r>
      <w:r w:rsidR="00741C42">
        <w:rPr>
          <w:rFonts w:ascii="Times New Roman KZ" w:hAnsi="Times New Roman KZ" w:cs="ArialMT"/>
          <w:sz w:val="26"/>
          <w:szCs w:val="26"/>
        </w:rPr>
        <w:t>2020</w:t>
      </w:r>
      <w:r w:rsidR="00E31453" w:rsidRPr="00A44C32">
        <w:rPr>
          <w:rFonts w:ascii="Times New Roman KZ" w:hAnsi="Times New Roman KZ" w:cs="ArialMT"/>
          <w:sz w:val="26"/>
          <w:szCs w:val="26"/>
        </w:rPr>
        <w:t>-</w:t>
      </w:r>
      <w:r w:rsidR="00741C42">
        <w:rPr>
          <w:rFonts w:ascii="Times New Roman KZ" w:hAnsi="Times New Roman KZ" w:cs="ArialMT"/>
          <w:sz w:val="26"/>
          <w:szCs w:val="26"/>
        </w:rPr>
        <w:t xml:space="preserve">2022 </w:t>
      </w:r>
      <w:r w:rsidR="00E31453" w:rsidRPr="00A44C32">
        <w:rPr>
          <w:rFonts w:ascii="Times New Roman KZ" w:hAnsi="Times New Roman KZ" w:cs="ArialMT"/>
          <w:sz w:val="26"/>
          <w:szCs w:val="26"/>
        </w:rPr>
        <w:t>годы</w:t>
      </w:r>
      <w:r w:rsidR="00593724" w:rsidRPr="00A44C32">
        <w:rPr>
          <w:rFonts w:ascii="Times New Roman KZ" w:hAnsi="Times New Roman KZ" w:cs="ArialMT"/>
          <w:sz w:val="26"/>
          <w:szCs w:val="26"/>
        </w:rPr>
        <w:t>»</w:t>
      </w:r>
      <w:r w:rsidR="00E31453" w:rsidRPr="00A44C32">
        <w:rPr>
          <w:rFonts w:ascii="Times New Roman KZ" w:hAnsi="Times New Roman KZ" w:cs="ArialMT"/>
          <w:sz w:val="26"/>
          <w:szCs w:val="26"/>
        </w:rPr>
        <w:t>.</w:t>
      </w:r>
    </w:p>
    <w:p w14:paraId="7118B4BA" w14:textId="4347794F" w:rsidR="008E0C2C" w:rsidRPr="00A44C32" w:rsidRDefault="00741C42" w:rsidP="009D2B5F">
      <w:pPr>
        <w:spacing w:after="0" w:line="240" w:lineRule="auto"/>
        <w:ind w:right="-1" w:firstLine="709"/>
        <w:jc w:val="both"/>
        <w:rPr>
          <w:rFonts w:ascii="Times New Roman KZ" w:hAnsi="Times New Roman KZ" w:cs="ArialMT"/>
          <w:color w:val="000000"/>
          <w:sz w:val="26"/>
          <w:szCs w:val="26"/>
        </w:rPr>
      </w:pPr>
      <w:r>
        <w:rPr>
          <w:rFonts w:ascii="Times New Roman KZ" w:hAnsi="Times New Roman KZ" w:cs="ArialMT"/>
          <w:sz w:val="26"/>
          <w:szCs w:val="26"/>
        </w:rPr>
        <w:t>Мероприятия, определённые «</w:t>
      </w:r>
      <w:r w:rsidRPr="00A44C32">
        <w:rPr>
          <w:rFonts w:ascii="Times New Roman KZ" w:hAnsi="Times New Roman KZ" w:cs="ArialMT"/>
          <w:sz w:val="26"/>
          <w:szCs w:val="26"/>
        </w:rPr>
        <w:t>Программ</w:t>
      </w:r>
      <w:r>
        <w:rPr>
          <w:rFonts w:ascii="Times New Roman KZ" w:hAnsi="Times New Roman KZ" w:cs="ArialMT"/>
          <w:sz w:val="26"/>
          <w:szCs w:val="26"/>
        </w:rPr>
        <w:t>ой</w:t>
      </w:r>
      <w:r w:rsidRPr="00A44C32">
        <w:rPr>
          <w:rFonts w:ascii="Times New Roman KZ" w:hAnsi="Times New Roman KZ" w:cs="ArialMT"/>
          <w:sz w:val="26"/>
          <w:szCs w:val="26"/>
        </w:rPr>
        <w:t xml:space="preserve"> устойчивого развития АО «УМЗ» на </w:t>
      </w:r>
      <w:r>
        <w:rPr>
          <w:rFonts w:ascii="Times New Roman KZ" w:hAnsi="Times New Roman KZ" w:cs="ArialMT"/>
          <w:sz w:val="26"/>
          <w:szCs w:val="26"/>
        </w:rPr>
        <w:t>2020</w:t>
      </w:r>
      <w:r w:rsidRPr="00A44C32">
        <w:rPr>
          <w:rFonts w:ascii="Times New Roman KZ" w:hAnsi="Times New Roman KZ" w:cs="ArialMT"/>
          <w:sz w:val="26"/>
          <w:szCs w:val="26"/>
        </w:rPr>
        <w:t>-</w:t>
      </w:r>
      <w:r>
        <w:rPr>
          <w:rFonts w:ascii="Times New Roman KZ" w:hAnsi="Times New Roman KZ" w:cs="ArialMT"/>
          <w:sz w:val="26"/>
          <w:szCs w:val="26"/>
        </w:rPr>
        <w:t xml:space="preserve">2022 </w:t>
      </w:r>
      <w:r w:rsidRPr="00A44C32">
        <w:rPr>
          <w:rFonts w:ascii="Times New Roman KZ" w:hAnsi="Times New Roman KZ" w:cs="ArialMT"/>
          <w:sz w:val="26"/>
          <w:szCs w:val="26"/>
        </w:rPr>
        <w:t>годы»</w:t>
      </w:r>
      <w:r>
        <w:rPr>
          <w:rFonts w:ascii="Times New Roman KZ" w:hAnsi="Times New Roman KZ" w:cs="ArialMT"/>
          <w:sz w:val="26"/>
          <w:szCs w:val="26"/>
        </w:rPr>
        <w:t xml:space="preserve"> </w:t>
      </w:r>
      <w:r w:rsidR="00101617" w:rsidRPr="00A44C32">
        <w:rPr>
          <w:rFonts w:ascii="Times New Roman KZ" w:hAnsi="Times New Roman KZ" w:cs="ArialMT"/>
          <w:sz w:val="26"/>
          <w:szCs w:val="26"/>
        </w:rPr>
        <w:t>в области социального развития</w:t>
      </w:r>
      <w:r w:rsidR="000A5152" w:rsidRPr="00A44C32">
        <w:rPr>
          <w:rFonts w:ascii="Times New Roman KZ" w:hAnsi="Times New Roman KZ" w:cs="ArialMT"/>
          <w:sz w:val="26"/>
          <w:szCs w:val="26"/>
        </w:rPr>
        <w:t>, охран</w:t>
      </w:r>
      <w:r w:rsidR="00101617" w:rsidRPr="00A44C32">
        <w:rPr>
          <w:rFonts w:ascii="Times New Roman KZ" w:hAnsi="Times New Roman KZ" w:cs="ArialMT"/>
          <w:sz w:val="26"/>
          <w:szCs w:val="26"/>
        </w:rPr>
        <w:t>ы</w:t>
      </w:r>
      <w:r w:rsidR="000A5152" w:rsidRPr="00A44C32">
        <w:rPr>
          <w:rFonts w:ascii="Times New Roman KZ" w:hAnsi="Times New Roman KZ" w:cs="ArialMT"/>
          <w:sz w:val="26"/>
          <w:szCs w:val="26"/>
        </w:rPr>
        <w:t xml:space="preserve"> труда, экологической безопасности</w:t>
      </w:r>
      <w:r w:rsidR="005166DB" w:rsidRPr="00A44C32">
        <w:rPr>
          <w:rFonts w:ascii="Times New Roman KZ" w:hAnsi="Times New Roman KZ" w:cs="ArialMT"/>
          <w:sz w:val="26"/>
          <w:szCs w:val="26"/>
        </w:rPr>
        <w:t>,</w:t>
      </w:r>
      <w:r w:rsidR="000A5152" w:rsidRPr="00A44C32">
        <w:rPr>
          <w:rFonts w:ascii="Times New Roman KZ" w:hAnsi="Times New Roman KZ" w:cs="ArialMT"/>
          <w:sz w:val="26"/>
          <w:szCs w:val="26"/>
        </w:rPr>
        <w:t xml:space="preserve"> </w:t>
      </w:r>
      <w:r w:rsidR="005166DB" w:rsidRPr="00A44C32">
        <w:rPr>
          <w:rFonts w:ascii="Times New Roman KZ" w:hAnsi="Times New Roman KZ" w:cs="ArialMT"/>
          <w:sz w:val="26"/>
          <w:szCs w:val="26"/>
        </w:rPr>
        <w:t xml:space="preserve">а также </w:t>
      </w:r>
      <w:r w:rsidR="00101617" w:rsidRPr="00A44C32">
        <w:rPr>
          <w:rFonts w:ascii="Times New Roman KZ" w:hAnsi="Times New Roman KZ" w:cs="ArialMT"/>
          <w:sz w:val="26"/>
          <w:szCs w:val="26"/>
        </w:rPr>
        <w:t>участи</w:t>
      </w:r>
      <w:r w:rsidR="00E31453" w:rsidRPr="00A44C32">
        <w:rPr>
          <w:rFonts w:ascii="Times New Roman KZ" w:hAnsi="Times New Roman KZ" w:cs="ArialMT"/>
          <w:sz w:val="26"/>
          <w:szCs w:val="26"/>
        </w:rPr>
        <w:t>я</w:t>
      </w:r>
      <w:r w:rsidR="00101617" w:rsidRPr="00A44C32">
        <w:rPr>
          <w:rFonts w:ascii="Times New Roman KZ" w:hAnsi="Times New Roman KZ" w:cs="ArialMT"/>
          <w:sz w:val="26"/>
          <w:szCs w:val="26"/>
        </w:rPr>
        <w:t xml:space="preserve"> в социально-экономическом </w:t>
      </w:r>
      <w:r w:rsidR="000A5152" w:rsidRPr="00A44C32">
        <w:rPr>
          <w:rFonts w:ascii="Times New Roman KZ" w:hAnsi="Times New Roman KZ" w:cs="ArialMT"/>
          <w:sz w:val="26"/>
          <w:szCs w:val="26"/>
        </w:rPr>
        <w:t>развитии регионов присутствия</w:t>
      </w:r>
      <w:r w:rsidR="00E31453" w:rsidRPr="00A44C32">
        <w:rPr>
          <w:rFonts w:ascii="Times New Roman KZ" w:hAnsi="Times New Roman KZ" w:cs="ArialMT"/>
          <w:sz w:val="26"/>
          <w:szCs w:val="26"/>
        </w:rPr>
        <w:t xml:space="preserve"> </w:t>
      </w:r>
      <w:r>
        <w:rPr>
          <w:rFonts w:ascii="Times New Roman KZ" w:hAnsi="Times New Roman KZ" w:cs="ArialMT"/>
          <w:sz w:val="26"/>
          <w:szCs w:val="26"/>
        </w:rPr>
        <w:t>в 202</w:t>
      </w:r>
      <w:r w:rsidR="00017ABA">
        <w:rPr>
          <w:rFonts w:ascii="Times New Roman KZ" w:hAnsi="Times New Roman KZ" w:cs="ArialMT"/>
          <w:sz w:val="26"/>
          <w:szCs w:val="26"/>
        </w:rPr>
        <w:t>1</w:t>
      </w:r>
      <w:r>
        <w:rPr>
          <w:rFonts w:ascii="Times New Roman KZ" w:hAnsi="Times New Roman KZ" w:cs="ArialMT"/>
          <w:sz w:val="26"/>
          <w:szCs w:val="26"/>
        </w:rPr>
        <w:t xml:space="preserve"> году </w:t>
      </w:r>
      <w:r w:rsidR="00E80BE0" w:rsidRPr="00A44C32">
        <w:rPr>
          <w:rFonts w:ascii="Times New Roman KZ" w:hAnsi="Times New Roman KZ" w:cs="ArialMT"/>
          <w:sz w:val="26"/>
          <w:szCs w:val="26"/>
        </w:rPr>
        <w:t>выполня</w:t>
      </w:r>
      <w:r w:rsidR="009604BC" w:rsidRPr="00A44C32">
        <w:rPr>
          <w:rFonts w:ascii="Times New Roman KZ" w:hAnsi="Times New Roman KZ" w:cs="ArialMT"/>
          <w:sz w:val="26"/>
          <w:szCs w:val="26"/>
        </w:rPr>
        <w:t>лись</w:t>
      </w:r>
      <w:r>
        <w:rPr>
          <w:rFonts w:ascii="Times New Roman KZ" w:hAnsi="Times New Roman KZ" w:cs="ArialMT"/>
          <w:sz w:val="26"/>
          <w:szCs w:val="26"/>
        </w:rPr>
        <w:t>,</w:t>
      </w:r>
      <w:r w:rsidR="009604BC" w:rsidRPr="00A44C32">
        <w:rPr>
          <w:rFonts w:ascii="Times New Roman KZ" w:hAnsi="Times New Roman KZ" w:cs="ArialMT"/>
          <w:sz w:val="26"/>
          <w:szCs w:val="26"/>
        </w:rPr>
        <w:t xml:space="preserve"> результативны</w:t>
      </w:r>
      <w:r w:rsidR="00190CB1" w:rsidRPr="00A44C32">
        <w:rPr>
          <w:rFonts w:ascii="Times New Roman KZ" w:hAnsi="Times New Roman KZ" w:cs="ArialMT"/>
          <w:sz w:val="26"/>
          <w:szCs w:val="26"/>
        </w:rPr>
        <w:t xml:space="preserve"> и </w:t>
      </w:r>
      <w:r w:rsidR="00190CB1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способствовали </w:t>
      </w:r>
      <w:r w:rsidR="00F25582">
        <w:rPr>
          <w:rFonts w:ascii="Times New Roman KZ" w:hAnsi="Times New Roman KZ" w:cs="ArialMT"/>
          <w:color w:val="000000"/>
          <w:sz w:val="26"/>
          <w:szCs w:val="26"/>
        </w:rPr>
        <w:t>достижению результатов Программы к 2022 году и реализации</w:t>
      </w:r>
      <w:r w:rsidR="00190CB1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 задач, запланированных на </w:t>
      </w:r>
      <w:r>
        <w:rPr>
          <w:rFonts w:ascii="Times New Roman KZ" w:hAnsi="Times New Roman KZ" w:cs="ArialMT"/>
          <w:color w:val="000000"/>
          <w:sz w:val="26"/>
          <w:szCs w:val="26"/>
        </w:rPr>
        <w:t>202</w:t>
      </w:r>
      <w:r w:rsidR="00017ABA">
        <w:rPr>
          <w:rFonts w:ascii="Times New Roman KZ" w:hAnsi="Times New Roman KZ" w:cs="ArialMT"/>
          <w:color w:val="000000"/>
          <w:sz w:val="26"/>
          <w:szCs w:val="26"/>
        </w:rPr>
        <w:t>1</w:t>
      </w:r>
      <w:r>
        <w:rPr>
          <w:rFonts w:ascii="Times New Roman KZ" w:hAnsi="Times New Roman KZ" w:cs="ArialMT"/>
          <w:color w:val="000000"/>
          <w:sz w:val="26"/>
          <w:szCs w:val="26"/>
        </w:rPr>
        <w:t xml:space="preserve"> </w:t>
      </w:r>
      <w:r w:rsidR="00190CB1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год Стратегией развития </w:t>
      </w:r>
      <w:r w:rsidRPr="00A44C32">
        <w:rPr>
          <w:rFonts w:ascii="Times New Roman KZ" w:hAnsi="Times New Roman KZ" w:cs="ArialMT"/>
          <w:color w:val="000000"/>
          <w:sz w:val="26"/>
          <w:szCs w:val="26"/>
        </w:rPr>
        <w:t>Общества на</w:t>
      </w:r>
      <w:r w:rsidR="00190CB1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 2018-2028 годы.</w:t>
      </w:r>
      <w:r w:rsidR="00096F0B" w:rsidRPr="00A44C32">
        <w:rPr>
          <w:rFonts w:ascii="Times New Roman KZ" w:hAnsi="Times New Roman KZ" w:cs="ArialMT"/>
          <w:color w:val="000000"/>
          <w:sz w:val="26"/>
          <w:szCs w:val="26"/>
        </w:rPr>
        <w:t xml:space="preserve"> </w:t>
      </w:r>
    </w:p>
    <w:p w14:paraId="5FF96E27" w14:textId="77777777" w:rsidR="00963000" w:rsidRDefault="00963000" w:rsidP="00963000">
      <w:pPr>
        <w:spacing w:after="0" w:line="240" w:lineRule="auto"/>
        <w:ind w:right="-1"/>
        <w:jc w:val="both"/>
        <w:rPr>
          <w:rFonts w:ascii="Times New Roman KZ" w:hAnsi="Times New Roman KZ" w:cs="ArialMT"/>
          <w:color w:val="000000"/>
          <w:sz w:val="26"/>
          <w:szCs w:val="26"/>
        </w:rPr>
      </w:pPr>
    </w:p>
    <w:p w14:paraId="7C7B3BC8" w14:textId="77777777" w:rsidR="00F25582" w:rsidRPr="00A44C32" w:rsidRDefault="00F25582" w:rsidP="00963000">
      <w:pPr>
        <w:spacing w:after="0" w:line="240" w:lineRule="auto"/>
        <w:ind w:right="-1"/>
        <w:jc w:val="both"/>
        <w:rPr>
          <w:rFonts w:ascii="Times New Roman KZ" w:hAnsi="Times New Roman KZ" w:cs="ArialMT"/>
          <w:color w:val="000000"/>
          <w:sz w:val="26"/>
          <w:szCs w:val="26"/>
        </w:rPr>
      </w:pPr>
    </w:p>
    <w:p w14:paraId="7F03C97F" w14:textId="51D32970" w:rsidR="00963000" w:rsidRPr="00E85FF1" w:rsidRDefault="003417F9" w:rsidP="00963000">
      <w:pPr>
        <w:spacing w:after="0" w:line="240" w:lineRule="auto"/>
        <w:ind w:right="-1"/>
        <w:rPr>
          <w:rFonts w:ascii="Times New Roman KZ" w:hAnsi="Times New Roman KZ" w:cs="ArialMT"/>
          <w:color w:val="000000"/>
          <w:sz w:val="26"/>
          <w:szCs w:val="26"/>
        </w:rPr>
      </w:pPr>
      <w:r w:rsidRPr="00A44C32">
        <w:rPr>
          <w:rFonts w:ascii="Times New Roman KZ" w:hAnsi="Times New Roman KZ" w:cs="ArialMT"/>
          <w:color w:val="000000"/>
          <w:sz w:val="26"/>
          <w:szCs w:val="26"/>
        </w:rPr>
        <w:t>Председатель Правления</w:t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DC2843">
        <w:rPr>
          <w:rFonts w:ascii="Times New Roman KZ" w:hAnsi="Times New Roman KZ" w:cs="ArialMT"/>
          <w:color w:val="000000"/>
          <w:sz w:val="26"/>
          <w:szCs w:val="26"/>
        </w:rPr>
        <w:tab/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963000" w:rsidRPr="00A44C32">
        <w:rPr>
          <w:rFonts w:ascii="Times New Roman KZ" w:hAnsi="Times New Roman KZ" w:cs="ArialMT"/>
          <w:color w:val="000000"/>
          <w:sz w:val="26"/>
          <w:szCs w:val="26"/>
        </w:rPr>
        <w:tab/>
      </w:r>
      <w:r w:rsidR="00F25582">
        <w:rPr>
          <w:rFonts w:ascii="Times New Roman KZ" w:hAnsi="Times New Roman KZ" w:cs="ArialMT"/>
          <w:color w:val="000000"/>
          <w:sz w:val="26"/>
          <w:szCs w:val="26"/>
        </w:rPr>
        <w:t>С. Бежецкий</w:t>
      </w:r>
    </w:p>
    <w:p w14:paraId="4F560C97" w14:textId="77777777" w:rsidR="002E39FA" w:rsidRPr="00E85FF1" w:rsidRDefault="002E39FA" w:rsidP="00963000">
      <w:pPr>
        <w:spacing w:after="0" w:line="240" w:lineRule="auto"/>
        <w:ind w:right="-1"/>
        <w:rPr>
          <w:rFonts w:ascii="Times New Roman KZ" w:hAnsi="Times New Roman KZ" w:cs="ArialMT"/>
          <w:color w:val="000000"/>
          <w:sz w:val="26"/>
          <w:szCs w:val="26"/>
        </w:rPr>
      </w:pPr>
    </w:p>
    <w:p w14:paraId="332DD5A6" w14:textId="77777777" w:rsidR="00047F0F" w:rsidRPr="00E85FF1" w:rsidRDefault="00047F0F" w:rsidP="00963000">
      <w:pPr>
        <w:spacing w:after="0" w:line="240" w:lineRule="auto"/>
        <w:ind w:right="-1"/>
        <w:rPr>
          <w:rFonts w:ascii="Times New Roman KZ" w:hAnsi="Times New Roman KZ"/>
          <w:sz w:val="26"/>
          <w:szCs w:val="26"/>
        </w:rPr>
        <w:sectPr w:rsidR="00047F0F" w:rsidRPr="00E85FF1" w:rsidSect="009979CD">
          <w:footerReference w:type="even" r:id="rId8"/>
          <w:footerReference w:type="default" r:id="rId9"/>
          <w:type w:val="continuous"/>
          <w:pgSz w:w="11906" w:h="16838"/>
          <w:pgMar w:top="1134" w:right="851" w:bottom="993" w:left="1701" w:header="709" w:footer="0" w:gutter="0"/>
          <w:pgNumType w:start="1"/>
          <w:cols w:space="708"/>
          <w:titlePg/>
          <w:docGrid w:linePitch="360"/>
        </w:sectPr>
      </w:pPr>
    </w:p>
    <w:p w14:paraId="0069FE27" w14:textId="77777777" w:rsidR="00897901" w:rsidRDefault="00897901" w:rsidP="003B7BC4">
      <w:pPr>
        <w:spacing w:after="0" w:line="240" w:lineRule="auto"/>
        <w:outlineLvl w:val="0"/>
        <w:rPr>
          <w:rFonts w:ascii="Times New Roman KZ" w:hAnsi="Times New Roman KZ"/>
          <w:sz w:val="26"/>
          <w:szCs w:val="26"/>
        </w:rPr>
      </w:pPr>
    </w:p>
    <w:sectPr w:rsidR="00897901" w:rsidSect="00897901">
      <w:headerReference w:type="default" r:id="rId10"/>
      <w:footerReference w:type="even" r:id="rId11"/>
      <w:footerReference w:type="default" r:id="rId12"/>
      <w:type w:val="continuous"/>
      <w:pgSz w:w="11906" w:h="16838"/>
      <w:pgMar w:top="851" w:right="737" w:bottom="85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B7CF" w14:textId="77777777" w:rsidR="00FD7F29" w:rsidRDefault="00FD7F29">
      <w:r>
        <w:separator/>
      </w:r>
    </w:p>
  </w:endnote>
  <w:endnote w:type="continuationSeparator" w:id="0">
    <w:p w14:paraId="1A72D063" w14:textId="77777777" w:rsidR="00FD7F29" w:rsidRDefault="00FD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6F49" w14:textId="77777777" w:rsidR="002566F4" w:rsidRDefault="002566F4" w:rsidP="0089122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7</w:t>
    </w:r>
    <w:r>
      <w:rPr>
        <w:rStyle w:val="af1"/>
      </w:rPr>
      <w:fldChar w:fldCharType="end"/>
    </w:r>
  </w:p>
  <w:p w14:paraId="484D19C3" w14:textId="77777777" w:rsidR="002566F4" w:rsidRDefault="002566F4" w:rsidP="004E235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552412"/>
      <w:docPartObj>
        <w:docPartGallery w:val="Page Numbers (Bottom of Page)"/>
        <w:docPartUnique/>
      </w:docPartObj>
    </w:sdtPr>
    <w:sdtEndPr/>
    <w:sdtContent>
      <w:p w14:paraId="0F7DAB5C" w14:textId="77777777" w:rsidR="002566F4" w:rsidRDefault="002566F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0EC">
          <w:rPr>
            <w:noProof/>
          </w:rPr>
          <w:t>35</w:t>
        </w:r>
        <w:r>
          <w:fldChar w:fldCharType="end"/>
        </w:r>
      </w:p>
    </w:sdtContent>
  </w:sdt>
  <w:p w14:paraId="6323A4AA" w14:textId="403BB262" w:rsidR="002566F4" w:rsidRDefault="002566F4" w:rsidP="004E235A">
    <w:pPr>
      <w:pStyle w:val="af"/>
      <w:ind w:right="360"/>
    </w:pPr>
    <w:r>
      <w:t xml:space="preserve">А. </w:t>
    </w:r>
    <w:r>
      <w:t>Раисов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8DA4" w14:textId="77777777" w:rsidR="002566F4" w:rsidRDefault="002566F4" w:rsidP="00CC6E7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EE0C4FD" w14:textId="77777777" w:rsidR="002566F4" w:rsidRDefault="002566F4" w:rsidP="00CC6E79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D926" w14:textId="77777777" w:rsidR="002566F4" w:rsidRDefault="002566F4" w:rsidP="00CC6E7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D0AF" w14:textId="77777777" w:rsidR="00FD7F29" w:rsidRDefault="00FD7F29">
      <w:r>
        <w:separator/>
      </w:r>
    </w:p>
  </w:footnote>
  <w:footnote w:type="continuationSeparator" w:id="0">
    <w:p w14:paraId="2ECCEE49" w14:textId="77777777" w:rsidR="00FD7F29" w:rsidRDefault="00FD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27AB" w14:textId="77777777" w:rsidR="002566F4" w:rsidRDefault="002566F4" w:rsidP="00CC6E79">
    <w:pPr>
      <w:pStyle w:val="afa"/>
      <w:jc w:val="center"/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34</w:t>
    </w:r>
    <w:r>
      <w:rPr>
        <w:rStyle w:val="af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426"/>
    <w:multiLevelType w:val="hybridMultilevel"/>
    <w:tmpl w:val="B476A820"/>
    <w:lvl w:ilvl="0" w:tplc="3B129FC0">
      <w:start w:val="1"/>
      <w:numFmt w:val="bullet"/>
      <w:lvlText w:val="̶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3741DE9"/>
    <w:multiLevelType w:val="multilevel"/>
    <w:tmpl w:val="7B4C9D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132EC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77A73DA"/>
    <w:multiLevelType w:val="hybridMultilevel"/>
    <w:tmpl w:val="2E864BDA"/>
    <w:lvl w:ilvl="0" w:tplc="3D4E3F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88930E2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8AE2CC3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94D09B8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A423BBC"/>
    <w:multiLevelType w:val="hybridMultilevel"/>
    <w:tmpl w:val="6B1C75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4036F8"/>
    <w:multiLevelType w:val="hybridMultilevel"/>
    <w:tmpl w:val="B7E20242"/>
    <w:lvl w:ilvl="0" w:tplc="04190005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E96A1B"/>
    <w:multiLevelType w:val="hybridMultilevel"/>
    <w:tmpl w:val="E61A0E84"/>
    <w:lvl w:ilvl="0" w:tplc="03C4F4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1C753A"/>
    <w:multiLevelType w:val="hybridMultilevel"/>
    <w:tmpl w:val="D3E46F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89A0AD6"/>
    <w:multiLevelType w:val="multilevel"/>
    <w:tmpl w:val="D24644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65224E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1D51858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2CF1CE7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45F02D5"/>
    <w:multiLevelType w:val="hybridMultilevel"/>
    <w:tmpl w:val="830A94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AA6F9C"/>
    <w:multiLevelType w:val="multilevel"/>
    <w:tmpl w:val="202A71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151255"/>
    <w:multiLevelType w:val="hybridMultilevel"/>
    <w:tmpl w:val="C30060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2EEE09C1"/>
    <w:multiLevelType w:val="hybridMultilevel"/>
    <w:tmpl w:val="DD023C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F40DFA"/>
    <w:multiLevelType w:val="hybridMultilevel"/>
    <w:tmpl w:val="FC0ABA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25570B"/>
    <w:multiLevelType w:val="hybridMultilevel"/>
    <w:tmpl w:val="267A8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547C66"/>
    <w:multiLevelType w:val="hybridMultilevel"/>
    <w:tmpl w:val="585660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6A93671"/>
    <w:multiLevelType w:val="hybridMultilevel"/>
    <w:tmpl w:val="A6E8B0D8"/>
    <w:lvl w:ilvl="0" w:tplc="7BDC1944">
      <w:start w:val="1"/>
      <w:numFmt w:val="bullet"/>
      <w:lvlText w:val="■"/>
      <w:lvlJc w:val="left"/>
      <w:pPr>
        <w:tabs>
          <w:tab w:val="num" w:pos="6740"/>
        </w:tabs>
        <w:ind w:left="6740" w:hanging="360"/>
      </w:pPr>
      <w:rPr>
        <w:rFonts w:ascii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E2C3D"/>
    <w:multiLevelType w:val="hybridMultilevel"/>
    <w:tmpl w:val="0320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16E34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3D233821"/>
    <w:multiLevelType w:val="hybridMultilevel"/>
    <w:tmpl w:val="6898E4FA"/>
    <w:lvl w:ilvl="0" w:tplc="F37C9C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3F5B4099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A41B54"/>
    <w:multiLevelType w:val="hybridMultilevel"/>
    <w:tmpl w:val="455AE19E"/>
    <w:lvl w:ilvl="0" w:tplc="ACCE0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7B0787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4287CEC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44553EAD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466D77D4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47D625FA"/>
    <w:multiLevelType w:val="hybridMultilevel"/>
    <w:tmpl w:val="49C6B4E0"/>
    <w:lvl w:ilvl="0" w:tplc="ACCE0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8B3457F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49A15CF1"/>
    <w:multiLevelType w:val="multilevel"/>
    <w:tmpl w:val="96769F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FD2C8A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4E2C21AB"/>
    <w:multiLevelType w:val="hybridMultilevel"/>
    <w:tmpl w:val="D3E46FE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516425AF"/>
    <w:multiLevelType w:val="hybridMultilevel"/>
    <w:tmpl w:val="B8FC4E26"/>
    <w:lvl w:ilvl="0" w:tplc="ACCE0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1D23569"/>
    <w:multiLevelType w:val="hybridMultilevel"/>
    <w:tmpl w:val="02609A94"/>
    <w:lvl w:ilvl="0" w:tplc="DDB88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F811B9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7D7D38"/>
    <w:multiLevelType w:val="multilevel"/>
    <w:tmpl w:val="3A44A1C2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9D049C4"/>
    <w:multiLevelType w:val="multilevel"/>
    <w:tmpl w:val="ECC871B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 KZ" w:hAnsi="Times New Roman KZ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3.%1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3.%2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2" w15:restartNumberingAfterBreak="0">
    <w:nsid w:val="5CAB5671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 w15:restartNumberingAfterBreak="0">
    <w:nsid w:val="5DBE1117"/>
    <w:multiLevelType w:val="hybridMultilevel"/>
    <w:tmpl w:val="57EEC71E"/>
    <w:lvl w:ilvl="0" w:tplc="ACCE0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E215927"/>
    <w:multiLevelType w:val="hybridMultilevel"/>
    <w:tmpl w:val="13B2F2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1210C08"/>
    <w:multiLevelType w:val="multilevel"/>
    <w:tmpl w:val="9ABE05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5390B57"/>
    <w:multiLevelType w:val="multilevel"/>
    <w:tmpl w:val="BD5CE9DE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6EB1050"/>
    <w:multiLevelType w:val="multilevel"/>
    <w:tmpl w:val="E6306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75A46DF"/>
    <w:multiLevelType w:val="hybridMultilevel"/>
    <w:tmpl w:val="4CB2B7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77413AE"/>
    <w:multiLevelType w:val="hybridMultilevel"/>
    <w:tmpl w:val="7974CD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8817737"/>
    <w:multiLevelType w:val="multilevel"/>
    <w:tmpl w:val="981850BC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6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 w15:restartNumberingAfterBreak="0">
    <w:nsid w:val="6C4E4106"/>
    <w:multiLevelType w:val="hybridMultilevel"/>
    <w:tmpl w:val="6A3CF1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3D46B53"/>
    <w:multiLevelType w:val="hybridMultilevel"/>
    <w:tmpl w:val="77743C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3" w15:restartNumberingAfterBreak="0">
    <w:nsid w:val="73DE6F12"/>
    <w:multiLevelType w:val="hybridMultilevel"/>
    <w:tmpl w:val="284E8606"/>
    <w:lvl w:ilvl="0" w:tplc="7BDC1944">
      <w:start w:val="1"/>
      <w:numFmt w:val="bullet"/>
      <w:lvlText w:val="■"/>
      <w:lvlJc w:val="left"/>
      <w:pPr>
        <w:ind w:left="1496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4" w15:restartNumberingAfterBreak="0">
    <w:nsid w:val="74F64211"/>
    <w:multiLevelType w:val="hybridMultilevel"/>
    <w:tmpl w:val="5706F716"/>
    <w:lvl w:ilvl="0" w:tplc="CCFA49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 w15:restartNumberingAfterBreak="0">
    <w:nsid w:val="74FA5EFB"/>
    <w:multiLevelType w:val="hybridMultilevel"/>
    <w:tmpl w:val="2040C3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63811EB"/>
    <w:multiLevelType w:val="hybridMultilevel"/>
    <w:tmpl w:val="7DBC0D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1"/>
  </w:num>
  <w:num w:numId="2">
    <w:abstractNumId w:val="22"/>
  </w:num>
  <w:num w:numId="3">
    <w:abstractNumId w:val="50"/>
  </w:num>
  <w:num w:numId="4">
    <w:abstractNumId w:val="11"/>
  </w:num>
  <w:num w:numId="5">
    <w:abstractNumId w:val="23"/>
  </w:num>
  <w:num w:numId="6">
    <w:abstractNumId w:val="1"/>
  </w:num>
  <w:num w:numId="7">
    <w:abstractNumId w:val="0"/>
  </w:num>
  <w:num w:numId="8">
    <w:abstractNumId w:val="47"/>
  </w:num>
  <w:num w:numId="9">
    <w:abstractNumId w:val="21"/>
  </w:num>
  <w:num w:numId="10">
    <w:abstractNumId w:val="35"/>
  </w:num>
  <w:num w:numId="11">
    <w:abstractNumId w:val="54"/>
  </w:num>
  <w:num w:numId="12">
    <w:abstractNumId w:val="56"/>
  </w:num>
  <w:num w:numId="13">
    <w:abstractNumId w:val="3"/>
  </w:num>
  <w:num w:numId="14">
    <w:abstractNumId w:val="25"/>
  </w:num>
  <w:num w:numId="15">
    <w:abstractNumId w:val="10"/>
  </w:num>
  <w:num w:numId="16">
    <w:abstractNumId w:val="36"/>
  </w:num>
  <w:num w:numId="17">
    <w:abstractNumId w:val="4"/>
  </w:num>
  <w:num w:numId="18">
    <w:abstractNumId w:val="5"/>
  </w:num>
  <w:num w:numId="19">
    <w:abstractNumId w:val="17"/>
  </w:num>
  <w:num w:numId="20">
    <w:abstractNumId w:val="52"/>
  </w:num>
  <w:num w:numId="21">
    <w:abstractNumId w:val="26"/>
  </w:num>
  <w:num w:numId="22">
    <w:abstractNumId w:val="6"/>
  </w:num>
  <w:num w:numId="23">
    <w:abstractNumId w:val="33"/>
  </w:num>
  <w:num w:numId="24">
    <w:abstractNumId w:val="13"/>
  </w:num>
  <w:num w:numId="25">
    <w:abstractNumId w:val="30"/>
  </w:num>
  <w:num w:numId="26">
    <w:abstractNumId w:val="39"/>
  </w:num>
  <w:num w:numId="27">
    <w:abstractNumId w:val="14"/>
  </w:num>
  <w:num w:numId="28">
    <w:abstractNumId w:val="31"/>
  </w:num>
  <w:num w:numId="29">
    <w:abstractNumId w:val="38"/>
  </w:num>
  <w:num w:numId="30">
    <w:abstractNumId w:val="28"/>
  </w:num>
  <w:num w:numId="31">
    <w:abstractNumId w:val="24"/>
  </w:num>
  <w:num w:numId="32">
    <w:abstractNumId w:val="2"/>
  </w:num>
  <w:num w:numId="33">
    <w:abstractNumId w:val="12"/>
  </w:num>
  <w:num w:numId="34">
    <w:abstractNumId w:val="29"/>
  </w:num>
  <w:num w:numId="35">
    <w:abstractNumId w:val="34"/>
  </w:num>
  <w:num w:numId="36">
    <w:abstractNumId w:val="9"/>
  </w:num>
  <w:num w:numId="37">
    <w:abstractNumId w:val="27"/>
  </w:num>
  <w:num w:numId="38">
    <w:abstractNumId w:val="53"/>
  </w:num>
  <w:num w:numId="39">
    <w:abstractNumId w:val="48"/>
  </w:num>
  <w:num w:numId="40">
    <w:abstractNumId w:val="32"/>
  </w:num>
  <w:num w:numId="41">
    <w:abstractNumId w:val="19"/>
  </w:num>
  <w:num w:numId="42">
    <w:abstractNumId w:val="8"/>
  </w:num>
  <w:num w:numId="43">
    <w:abstractNumId w:val="46"/>
  </w:num>
  <w:num w:numId="44">
    <w:abstractNumId w:val="43"/>
  </w:num>
  <w:num w:numId="45">
    <w:abstractNumId w:val="42"/>
  </w:num>
  <w:num w:numId="46">
    <w:abstractNumId w:val="49"/>
  </w:num>
  <w:num w:numId="47">
    <w:abstractNumId w:val="20"/>
  </w:num>
  <w:num w:numId="48">
    <w:abstractNumId w:val="7"/>
  </w:num>
  <w:num w:numId="49">
    <w:abstractNumId w:val="44"/>
  </w:num>
  <w:num w:numId="50">
    <w:abstractNumId w:val="51"/>
  </w:num>
  <w:num w:numId="51">
    <w:abstractNumId w:val="15"/>
  </w:num>
  <w:num w:numId="52">
    <w:abstractNumId w:val="55"/>
  </w:num>
  <w:num w:numId="53">
    <w:abstractNumId w:val="37"/>
  </w:num>
  <w:num w:numId="54">
    <w:abstractNumId w:val="18"/>
  </w:num>
  <w:num w:numId="55">
    <w:abstractNumId w:val="40"/>
  </w:num>
  <w:num w:numId="56">
    <w:abstractNumId w:val="16"/>
  </w:num>
  <w:num w:numId="57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34F"/>
    <w:rsid w:val="00000335"/>
    <w:rsid w:val="00000C86"/>
    <w:rsid w:val="000014DE"/>
    <w:rsid w:val="00001C35"/>
    <w:rsid w:val="00002911"/>
    <w:rsid w:val="00002FB0"/>
    <w:rsid w:val="0000316F"/>
    <w:rsid w:val="0000406B"/>
    <w:rsid w:val="00004D99"/>
    <w:rsid w:val="0000542A"/>
    <w:rsid w:val="000054CE"/>
    <w:rsid w:val="00007242"/>
    <w:rsid w:val="000100A6"/>
    <w:rsid w:val="00010E6D"/>
    <w:rsid w:val="0001260C"/>
    <w:rsid w:val="00013B37"/>
    <w:rsid w:val="0001793C"/>
    <w:rsid w:val="00017ABA"/>
    <w:rsid w:val="00020F06"/>
    <w:rsid w:val="0002251A"/>
    <w:rsid w:val="000238BD"/>
    <w:rsid w:val="0002460F"/>
    <w:rsid w:val="000248C4"/>
    <w:rsid w:val="000253FA"/>
    <w:rsid w:val="00025565"/>
    <w:rsid w:val="000259C9"/>
    <w:rsid w:val="00025BC3"/>
    <w:rsid w:val="00025EDA"/>
    <w:rsid w:val="0002613C"/>
    <w:rsid w:val="00026E82"/>
    <w:rsid w:val="00027E5A"/>
    <w:rsid w:val="00031308"/>
    <w:rsid w:val="0003181B"/>
    <w:rsid w:val="00031E7E"/>
    <w:rsid w:val="00033100"/>
    <w:rsid w:val="00034803"/>
    <w:rsid w:val="00035535"/>
    <w:rsid w:val="00035C36"/>
    <w:rsid w:val="0003791B"/>
    <w:rsid w:val="00037C76"/>
    <w:rsid w:val="00040A33"/>
    <w:rsid w:val="0004118F"/>
    <w:rsid w:val="00041886"/>
    <w:rsid w:val="00041EAE"/>
    <w:rsid w:val="00042EA9"/>
    <w:rsid w:val="00045D78"/>
    <w:rsid w:val="00046265"/>
    <w:rsid w:val="00046584"/>
    <w:rsid w:val="0004774D"/>
    <w:rsid w:val="00047E49"/>
    <w:rsid w:val="00047F0F"/>
    <w:rsid w:val="000516E8"/>
    <w:rsid w:val="000526A5"/>
    <w:rsid w:val="000533ED"/>
    <w:rsid w:val="000550DB"/>
    <w:rsid w:val="000564C3"/>
    <w:rsid w:val="00056970"/>
    <w:rsid w:val="00057007"/>
    <w:rsid w:val="000610D5"/>
    <w:rsid w:val="000619F7"/>
    <w:rsid w:val="00062345"/>
    <w:rsid w:val="0006298F"/>
    <w:rsid w:val="00063A86"/>
    <w:rsid w:val="000641DE"/>
    <w:rsid w:val="000651E0"/>
    <w:rsid w:val="0006555A"/>
    <w:rsid w:val="0006746A"/>
    <w:rsid w:val="000675B9"/>
    <w:rsid w:val="00067C5C"/>
    <w:rsid w:val="00070B1F"/>
    <w:rsid w:val="00071BE5"/>
    <w:rsid w:val="00071CB1"/>
    <w:rsid w:val="000721C7"/>
    <w:rsid w:val="00073D45"/>
    <w:rsid w:val="00075974"/>
    <w:rsid w:val="00076CD3"/>
    <w:rsid w:val="00077C93"/>
    <w:rsid w:val="0008139E"/>
    <w:rsid w:val="00082B5F"/>
    <w:rsid w:val="00083247"/>
    <w:rsid w:val="000839E8"/>
    <w:rsid w:val="000842F4"/>
    <w:rsid w:val="00084505"/>
    <w:rsid w:val="00085448"/>
    <w:rsid w:val="00086948"/>
    <w:rsid w:val="000902A2"/>
    <w:rsid w:val="0009034F"/>
    <w:rsid w:val="000912DE"/>
    <w:rsid w:val="00091773"/>
    <w:rsid w:val="000942A5"/>
    <w:rsid w:val="000945D7"/>
    <w:rsid w:val="00094C8F"/>
    <w:rsid w:val="0009512E"/>
    <w:rsid w:val="00095C35"/>
    <w:rsid w:val="00096428"/>
    <w:rsid w:val="00096F0B"/>
    <w:rsid w:val="000A0C59"/>
    <w:rsid w:val="000A17A7"/>
    <w:rsid w:val="000A19CE"/>
    <w:rsid w:val="000A24D5"/>
    <w:rsid w:val="000A3A38"/>
    <w:rsid w:val="000A40E2"/>
    <w:rsid w:val="000A43B5"/>
    <w:rsid w:val="000A4407"/>
    <w:rsid w:val="000A48F5"/>
    <w:rsid w:val="000A4A0E"/>
    <w:rsid w:val="000A4ACE"/>
    <w:rsid w:val="000A5152"/>
    <w:rsid w:val="000A5155"/>
    <w:rsid w:val="000A57A7"/>
    <w:rsid w:val="000A61F5"/>
    <w:rsid w:val="000A638A"/>
    <w:rsid w:val="000A67F2"/>
    <w:rsid w:val="000A76F2"/>
    <w:rsid w:val="000A7ADC"/>
    <w:rsid w:val="000A7CA4"/>
    <w:rsid w:val="000A7CB5"/>
    <w:rsid w:val="000B13E4"/>
    <w:rsid w:val="000B176C"/>
    <w:rsid w:val="000B2BFE"/>
    <w:rsid w:val="000B37A0"/>
    <w:rsid w:val="000B3821"/>
    <w:rsid w:val="000B4499"/>
    <w:rsid w:val="000B4971"/>
    <w:rsid w:val="000B4A6A"/>
    <w:rsid w:val="000B56E5"/>
    <w:rsid w:val="000B5DB6"/>
    <w:rsid w:val="000B623D"/>
    <w:rsid w:val="000B6B5E"/>
    <w:rsid w:val="000B7EE2"/>
    <w:rsid w:val="000C08E7"/>
    <w:rsid w:val="000C09E3"/>
    <w:rsid w:val="000C4BA4"/>
    <w:rsid w:val="000C59F7"/>
    <w:rsid w:val="000C5FA8"/>
    <w:rsid w:val="000C7513"/>
    <w:rsid w:val="000D03B7"/>
    <w:rsid w:val="000D27EF"/>
    <w:rsid w:val="000D3660"/>
    <w:rsid w:val="000D3E99"/>
    <w:rsid w:val="000D41BF"/>
    <w:rsid w:val="000D511F"/>
    <w:rsid w:val="000D7168"/>
    <w:rsid w:val="000E080B"/>
    <w:rsid w:val="000E172F"/>
    <w:rsid w:val="000E1822"/>
    <w:rsid w:val="000E2D5A"/>
    <w:rsid w:val="000E426A"/>
    <w:rsid w:val="000E42F4"/>
    <w:rsid w:val="000E4A36"/>
    <w:rsid w:val="000E4BB2"/>
    <w:rsid w:val="000E6A94"/>
    <w:rsid w:val="000E6AB7"/>
    <w:rsid w:val="000E6DD8"/>
    <w:rsid w:val="000F1037"/>
    <w:rsid w:val="000F2745"/>
    <w:rsid w:val="000F29CA"/>
    <w:rsid w:val="000F31D3"/>
    <w:rsid w:val="000F3AB6"/>
    <w:rsid w:val="000F3CF9"/>
    <w:rsid w:val="000F44EA"/>
    <w:rsid w:val="000F48BD"/>
    <w:rsid w:val="000F5166"/>
    <w:rsid w:val="000F5696"/>
    <w:rsid w:val="000F69F8"/>
    <w:rsid w:val="000F76DF"/>
    <w:rsid w:val="0010077F"/>
    <w:rsid w:val="001007CB"/>
    <w:rsid w:val="00100A42"/>
    <w:rsid w:val="00101071"/>
    <w:rsid w:val="00101617"/>
    <w:rsid w:val="00101FC9"/>
    <w:rsid w:val="00102BED"/>
    <w:rsid w:val="00105131"/>
    <w:rsid w:val="00110139"/>
    <w:rsid w:val="00111442"/>
    <w:rsid w:val="00112480"/>
    <w:rsid w:val="00113804"/>
    <w:rsid w:val="00113990"/>
    <w:rsid w:val="00113A05"/>
    <w:rsid w:val="00114A3F"/>
    <w:rsid w:val="0011620D"/>
    <w:rsid w:val="0011627C"/>
    <w:rsid w:val="0011766E"/>
    <w:rsid w:val="001177DB"/>
    <w:rsid w:val="00117839"/>
    <w:rsid w:val="0012134A"/>
    <w:rsid w:val="00121D55"/>
    <w:rsid w:val="0012214A"/>
    <w:rsid w:val="001222C0"/>
    <w:rsid w:val="00122609"/>
    <w:rsid w:val="00123AE0"/>
    <w:rsid w:val="00124AB2"/>
    <w:rsid w:val="00124EEC"/>
    <w:rsid w:val="00127783"/>
    <w:rsid w:val="00130187"/>
    <w:rsid w:val="001317B6"/>
    <w:rsid w:val="00131AF1"/>
    <w:rsid w:val="00131E7C"/>
    <w:rsid w:val="00140609"/>
    <w:rsid w:val="00140FE1"/>
    <w:rsid w:val="001431C1"/>
    <w:rsid w:val="001435C6"/>
    <w:rsid w:val="00144BA4"/>
    <w:rsid w:val="00144E3A"/>
    <w:rsid w:val="0014597F"/>
    <w:rsid w:val="0015109E"/>
    <w:rsid w:val="0015168E"/>
    <w:rsid w:val="00152DAA"/>
    <w:rsid w:val="00153531"/>
    <w:rsid w:val="00153F1A"/>
    <w:rsid w:val="001555E4"/>
    <w:rsid w:val="00155ECA"/>
    <w:rsid w:val="00156AAD"/>
    <w:rsid w:val="00156B6A"/>
    <w:rsid w:val="001615F9"/>
    <w:rsid w:val="001621CC"/>
    <w:rsid w:val="00163F19"/>
    <w:rsid w:val="00164800"/>
    <w:rsid w:val="00166217"/>
    <w:rsid w:val="00166409"/>
    <w:rsid w:val="00166A8F"/>
    <w:rsid w:val="00167956"/>
    <w:rsid w:val="00171C00"/>
    <w:rsid w:val="001748C0"/>
    <w:rsid w:val="00174F09"/>
    <w:rsid w:val="001759A8"/>
    <w:rsid w:val="001772DD"/>
    <w:rsid w:val="0017775D"/>
    <w:rsid w:val="001806B8"/>
    <w:rsid w:val="001812E0"/>
    <w:rsid w:val="00183E07"/>
    <w:rsid w:val="001852D6"/>
    <w:rsid w:val="00186430"/>
    <w:rsid w:val="00186C7B"/>
    <w:rsid w:val="00187DC5"/>
    <w:rsid w:val="00187ECC"/>
    <w:rsid w:val="00190CB1"/>
    <w:rsid w:val="00190F28"/>
    <w:rsid w:val="00191A2F"/>
    <w:rsid w:val="00191E8F"/>
    <w:rsid w:val="00192AD7"/>
    <w:rsid w:val="00192C5A"/>
    <w:rsid w:val="00193091"/>
    <w:rsid w:val="0019345B"/>
    <w:rsid w:val="001938C1"/>
    <w:rsid w:val="00193CEF"/>
    <w:rsid w:val="00194AE4"/>
    <w:rsid w:val="00195026"/>
    <w:rsid w:val="00195993"/>
    <w:rsid w:val="00197981"/>
    <w:rsid w:val="001A09AC"/>
    <w:rsid w:val="001A2AC0"/>
    <w:rsid w:val="001A2ECF"/>
    <w:rsid w:val="001A384D"/>
    <w:rsid w:val="001A6BF0"/>
    <w:rsid w:val="001A6CEF"/>
    <w:rsid w:val="001A73D9"/>
    <w:rsid w:val="001A77B4"/>
    <w:rsid w:val="001A7FC9"/>
    <w:rsid w:val="001B10F4"/>
    <w:rsid w:val="001B1535"/>
    <w:rsid w:val="001B27BD"/>
    <w:rsid w:val="001B2CD4"/>
    <w:rsid w:val="001B2FA1"/>
    <w:rsid w:val="001B33F2"/>
    <w:rsid w:val="001B3678"/>
    <w:rsid w:val="001B45D3"/>
    <w:rsid w:val="001B4EF6"/>
    <w:rsid w:val="001B6427"/>
    <w:rsid w:val="001B683E"/>
    <w:rsid w:val="001B68A2"/>
    <w:rsid w:val="001B6AD5"/>
    <w:rsid w:val="001B77DD"/>
    <w:rsid w:val="001C0701"/>
    <w:rsid w:val="001C124C"/>
    <w:rsid w:val="001C1900"/>
    <w:rsid w:val="001C2059"/>
    <w:rsid w:val="001C31CB"/>
    <w:rsid w:val="001C4245"/>
    <w:rsid w:val="001C5D9A"/>
    <w:rsid w:val="001C6631"/>
    <w:rsid w:val="001C6DAC"/>
    <w:rsid w:val="001C7B87"/>
    <w:rsid w:val="001C7FD5"/>
    <w:rsid w:val="001D02E4"/>
    <w:rsid w:val="001D19FF"/>
    <w:rsid w:val="001D2309"/>
    <w:rsid w:val="001D35E0"/>
    <w:rsid w:val="001D36D8"/>
    <w:rsid w:val="001D5071"/>
    <w:rsid w:val="001D55F5"/>
    <w:rsid w:val="001D5DF0"/>
    <w:rsid w:val="001D5EBD"/>
    <w:rsid w:val="001D613A"/>
    <w:rsid w:val="001D6DF0"/>
    <w:rsid w:val="001D78CE"/>
    <w:rsid w:val="001E0A9C"/>
    <w:rsid w:val="001E0EE0"/>
    <w:rsid w:val="001E13A3"/>
    <w:rsid w:val="001E14B2"/>
    <w:rsid w:val="001E37AF"/>
    <w:rsid w:val="001E3F73"/>
    <w:rsid w:val="001E4B60"/>
    <w:rsid w:val="001E52DD"/>
    <w:rsid w:val="001E605B"/>
    <w:rsid w:val="001E6641"/>
    <w:rsid w:val="001F0FBF"/>
    <w:rsid w:val="001F1044"/>
    <w:rsid w:val="001F1637"/>
    <w:rsid w:val="001F1BD4"/>
    <w:rsid w:val="001F3176"/>
    <w:rsid w:val="001F4B51"/>
    <w:rsid w:val="001F58CB"/>
    <w:rsid w:val="001F62D1"/>
    <w:rsid w:val="001F7DFE"/>
    <w:rsid w:val="002015F2"/>
    <w:rsid w:val="0020223E"/>
    <w:rsid w:val="0020270E"/>
    <w:rsid w:val="00202B33"/>
    <w:rsid w:val="00203BB4"/>
    <w:rsid w:val="00203BC0"/>
    <w:rsid w:val="00205854"/>
    <w:rsid w:val="002064B9"/>
    <w:rsid w:val="002077F8"/>
    <w:rsid w:val="00210495"/>
    <w:rsid w:val="00210D10"/>
    <w:rsid w:val="00212028"/>
    <w:rsid w:val="00212B73"/>
    <w:rsid w:val="00213D2F"/>
    <w:rsid w:val="00214BDF"/>
    <w:rsid w:val="002207E0"/>
    <w:rsid w:val="00221876"/>
    <w:rsid w:val="00221F71"/>
    <w:rsid w:val="00223994"/>
    <w:rsid w:val="00225006"/>
    <w:rsid w:val="00225742"/>
    <w:rsid w:val="002273DC"/>
    <w:rsid w:val="00227A96"/>
    <w:rsid w:val="00227CED"/>
    <w:rsid w:val="00230123"/>
    <w:rsid w:val="00234DD5"/>
    <w:rsid w:val="00235E76"/>
    <w:rsid w:val="00236AD3"/>
    <w:rsid w:val="00236CE4"/>
    <w:rsid w:val="00240259"/>
    <w:rsid w:val="002411F4"/>
    <w:rsid w:val="00243084"/>
    <w:rsid w:val="0024333B"/>
    <w:rsid w:val="00250B1C"/>
    <w:rsid w:val="00250BC0"/>
    <w:rsid w:val="00250BC4"/>
    <w:rsid w:val="00250DC4"/>
    <w:rsid w:val="002515C1"/>
    <w:rsid w:val="002517C1"/>
    <w:rsid w:val="002518AA"/>
    <w:rsid w:val="00251918"/>
    <w:rsid w:val="00251AF5"/>
    <w:rsid w:val="00251FAD"/>
    <w:rsid w:val="0025251F"/>
    <w:rsid w:val="0025262D"/>
    <w:rsid w:val="002528A7"/>
    <w:rsid w:val="0025565C"/>
    <w:rsid w:val="002566F4"/>
    <w:rsid w:val="00257114"/>
    <w:rsid w:val="00260730"/>
    <w:rsid w:val="00260F54"/>
    <w:rsid w:val="00262888"/>
    <w:rsid w:val="002664D4"/>
    <w:rsid w:val="00266695"/>
    <w:rsid w:val="00267171"/>
    <w:rsid w:val="00270224"/>
    <w:rsid w:val="00271CE3"/>
    <w:rsid w:val="002729E8"/>
    <w:rsid w:val="00272E79"/>
    <w:rsid w:val="002746D7"/>
    <w:rsid w:val="00274A94"/>
    <w:rsid w:val="00274C8B"/>
    <w:rsid w:val="00275E7F"/>
    <w:rsid w:val="00277294"/>
    <w:rsid w:val="002807BB"/>
    <w:rsid w:val="002823D2"/>
    <w:rsid w:val="002834B4"/>
    <w:rsid w:val="002836E3"/>
    <w:rsid w:val="00283FBC"/>
    <w:rsid w:val="00284C4A"/>
    <w:rsid w:val="00284D22"/>
    <w:rsid w:val="002857EC"/>
    <w:rsid w:val="00287016"/>
    <w:rsid w:val="00287677"/>
    <w:rsid w:val="00287859"/>
    <w:rsid w:val="002934CC"/>
    <w:rsid w:val="00293985"/>
    <w:rsid w:val="00294695"/>
    <w:rsid w:val="002948E1"/>
    <w:rsid w:val="002952DD"/>
    <w:rsid w:val="00295AB0"/>
    <w:rsid w:val="00296C54"/>
    <w:rsid w:val="00297353"/>
    <w:rsid w:val="00297F60"/>
    <w:rsid w:val="00297FEF"/>
    <w:rsid w:val="002A0800"/>
    <w:rsid w:val="002A141E"/>
    <w:rsid w:val="002A15DC"/>
    <w:rsid w:val="002A176E"/>
    <w:rsid w:val="002A1B78"/>
    <w:rsid w:val="002A2100"/>
    <w:rsid w:val="002A236F"/>
    <w:rsid w:val="002A2EE0"/>
    <w:rsid w:val="002A338A"/>
    <w:rsid w:val="002A3D4C"/>
    <w:rsid w:val="002A56C9"/>
    <w:rsid w:val="002A5D5C"/>
    <w:rsid w:val="002A5FFB"/>
    <w:rsid w:val="002A64F1"/>
    <w:rsid w:val="002A6CA5"/>
    <w:rsid w:val="002B1EB0"/>
    <w:rsid w:val="002B39EA"/>
    <w:rsid w:val="002B3F04"/>
    <w:rsid w:val="002B456D"/>
    <w:rsid w:val="002B522C"/>
    <w:rsid w:val="002B6078"/>
    <w:rsid w:val="002B65E2"/>
    <w:rsid w:val="002B6AE9"/>
    <w:rsid w:val="002B7A82"/>
    <w:rsid w:val="002C057B"/>
    <w:rsid w:val="002C079A"/>
    <w:rsid w:val="002C165F"/>
    <w:rsid w:val="002C2B3C"/>
    <w:rsid w:val="002C32AC"/>
    <w:rsid w:val="002C3BCE"/>
    <w:rsid w:val="002C44B4"/>
    <w:rsid w:val="002C5F88"/>
    <w:rsid w:val="002C66D6"/>
    <w:rsid w:val="002C66FF"/>
    <w:rsid w:val="002C7CDE"/>
    <w:rsid w:val="002D05B8"/>
    <w:rsid w:val="002D1630"/>
    <w:rsid w:val="002D4E95"/>
    <w:rsid w:val="002E09FC"/>
    <w:rsid w:val="002E0F86"/>
    <w:rsid w:val="002E16F3"/>
    <w:rsid w:val="002E2038"/>
    <w:rsid w:val="002E21A0"/>
    <w:rsid w:val="002E264C"/>
    <w:rsid w:val="002E3072"/>
    <w:rsid w:val="002E39FA"/>
    <w:rsid w:val="002E5C79"/>
    <w:rsid w:val="002E6274"/>
    <w:rsid w:val="002E6A60"/>
    <w:rsid w:val="002E75EC"/>
    <w:rsid w:val="002E7A08"/>
    <w:rsid w:val="002F1358"/>
    <w:rsid w:val="002F2223"/>
    <w:rsid w:val="002F2AAB"/>
    <w:rsid w:val="002F3427"/>
    <w:rsid w:val="002F3DC7"/>
    <w:rsid w:val="002F7182"/>
    <w:rsid w:val="00304DB8"/>
    <w:rsid w:val="00306E33"/>
    <w:rsid w:val="00307C5B"/>
    <w:rsid w:val="003105C9"/>
    <w:rsid w:val="00310650"/>
    <w:rsid w:val="00310CBE"/>
    <w:rsid w:val="00313E48"/>
    <w:rsid w:val="00314FDC"/>
    <w:rsid w:val="0031531A"/>
    <w:rsid w:val="00316F33"/>
    <w:rsid w:val="00320189"/>
    <w:rsid w:val="003208E5"/>
    <w:rsid w:val="00322250"/>
    <w:rsid w:val="003236EA"/>
    <w:rsid w:val="00325310"/>
    <w:rsid w:val="00326156"/>
    <w:rsid w:val="0032687F"/>
    <w:rsid w:val="00326B0F"/>
    <w:rsid w:val="00326BCC"/>
    <w:rsid w:val="00327AE6"/>
    <w:rsid w:val="00327B1D"/>
    <w:rsid w:val="00331010"/>
    <w:rsid w:val="00331150"/>
    <w:rsid w:val="00331C50"/>
    <w:rsid w:val="003326CB"/>
    <w:rsid w:val="003338B1"/>
    <w:rsid w:val="00334257"/>
    <w:rsid w:val="00334937"/>
    <w:rsid w:val="00336CA5"/>
    <w:rsid w:val="0034023A"/>
    <w:rsid w:val="00340699"/>
    <w:rsid w:val="00340774"/>
    <w:rsid w:val="0034102F"/>
    <w:rsid w:val="0034122A"/>
    <w:rsid w:val="003417F9"/>
    <w:rsid w:val="003423D8"/>
    <w:rsid w:val="0034286E"/>
    <w:rsid w:val="00343AF2"/>
    <w:rsid w:val="0034449D"/>
    <w:rsid w:val="00344ECC"/>
    <w:rsid w:val="003455E0"/>
    <w:rsid w:val="003456A0"/>
    <w:rsid w:val="00346310"/>
    <w:rsid w:val="00346C53"/>
    <w:rsid w:val="00346D75"/>
    <w:rsid w:val="00346FFE"/>
    <w:rsid w:val="003521FC"/>
    <w:rsid w:val="003522F4"/>
    <w:rsid w:val="003535FA"/>
    <w:rsid w:val="003536FE"/>
    <w:rsid w:val="00355D21"/>
    <w:rsid w:val="003601D9"/>
    <w:rsid w:val="00361275"/>
    <w:rsid w:val="003644E4"/>
    <w:rsid w:val="0036509E"/>
    <w:rsid w:val="00365500"/>
    <w:rsid w:val="00365B4F"/>
    <w:rsid w:val="003664C5"/>
    <w:rsid w:val="003666A5"/>
    <w:rsid w:val="00366AF3"/>
    <w:rsid w:val="00367376"/>
    <w:rsid w:val="003674FD"/>
    <w:rsid w:val="00367EF9"/>
    <w:rsid w:val="003701AB"/>
    <w:rsid w:val="003707D8"/>
    <w:rsid w:val="00370B87"/>
    <w:rsid w:val="00371338"/>
    <w:rsid w:val="00373408"/>
    <w:rsid w:val="003734AF"/>
    <w:rsid w:val="00373B61"/>
    <w:rsid w:val="003753E4"/>
    <w:rsid w:val="00375A9F"/>
    <w:rsid w:val="00375D1F"/>
    <w:rsid w:val="00376171"/>
    <w:rsid w:val="00376E4F"/>
    <w:rsid w:val="00381083"/>
    <w:rsid w:val="003812BA"/>
    <w:rsid w:val="003813FF"/>
    <w:rsid w:val="00381718"/>
    <w:rsid w:val="00385104"/>
    <w:rsid w:val="00385388"/>
    <w:rsid w:val="0038554B"/>
    <w:rsid w:val="00390A63"/>
    <w:rsid w:val="00390AE8"/>
    <w:rsid w:val="00391591"/>
    <w:rsid w:val="0039187A"/>
    <w:rsid w:val="00391E15"/>
    <w:rsid w:val="00392006"/>
    <w:rsid w:val="0039216C"/>
    <w:rsid w:val="00393946"/>
    <w:rsid w:val="00393DF0"/>
    <w:rsid w:val="00393E69"/>
    <w:rsid w:val="003941E6"/>
    <w:rsid w:val="00394CDA"/>
    <w:rsid w:val="00395E65"/>
    <w:rsid w:val="00396279"/>
    <w:rsid w:val="00396E38"/>
    <w:rsid w:val="003972F1"/>
    <w:rsid w:val="003A4257"/>
    <w:rsid w:val="003A507F"/>
    <w:rsid w:val="003A55DD"/>
    <w:rsid w:val="003A6A6A"/>
    <w:rsid w:val="003A6CD5"/>
    <w:rsid w:val="003A6D44"/>
    <w:rsid w:val="003A7260"/>
    <w:rsid w:val="003B0208"/>
    <w:rsid w:val="003B047E"/>
    <w:rsid w:val="003B21FF"/>
    <w:rsid w:val="003B2D52"/>
    <w:rsid w:val="003B2F09"/>
    <w:rsid w:val="003B3513"/>
    <w:rsid w:val="003B47E8"/>
    <w:rsid w:val="003B4CE4"/>
    <w:rsid w:val="003B4F35"/>
    <w:rsid w:val="003B4F64"/>
    <w:rsid w:val="003B5CCA"/>
    <w:rsid w:val="003B73D6"/>
    <w:rsid w:val="003B7A25"/>
    <w:rsid w:val="003B7BC4"/>
    <w:rsid w:val="003B7CEC"/>
    <w:rsid w:val="003C0B27"/>
    <w:rsid w:val="003C1533"/>
    <w:rsid w:val="003C19AB"/>
    <w:rsid w:val="003C372C"/>
    <w:rsid w:val="003C4D0C"/>
    <w:rsid w:val="003C4F79"/>
    <w:rsid w:val="003C5472"/>
    <w:rsid w:val="003C5978"/>
    <w:rsid w:val="003D05CB"/>
    <w:rsid w:val="003D087B"/>
    <w:rsid w:val="003D0D6E"/>
    <w:rsid w:val="003D1594"/>
    <w:rsid w:val="003D3D52"/>
    <w:rsid w:val="003D3DBB"/>
    <w:rsid w:val="003D5424"/>
    <w:rsid w:val="003D7CE5"/>
    <w:rsid w:val="003E1DF5"/>
    <w:rsid w:val="003E27E9"/>
    <w:rsid w:val="003E30C6"/>
    <w:rsid w:val="003E38BC"/>
    <w:rsid w:val="003E39D3"/>
    <w:rsid w:val="003E5D4B"/>
    <w:rsid w:val="003E63F2"/>
    <w:rsid w:val="003E65C0"/>
    <w:rsid w:val="003F05C9"/>
    <w:rsid w:val="003F0ABD"/>
    <w:rsid w:val="003F0D37"/>
    <w:rsid w:val="003F11AE"/>
    <w:rsid w:val="003F30BF"/>
    <w:rsid w:val="003F37C6"/>
    <w:rsid w:val="003F5474"/>
    <w:rsid w:val="003F665C"/>
    <w:rsid w:val="003F6A1C"/>
    <w:rsid w:val="003F6C07"/>
    <w:rsid w:val="003F6E6D"/>
    <w:rsid w:val="003F7AA6"/>
    <w:rsid w:val="00400352"/>
    <w:rsid w:val="00402A34"/>
    <w:rsid w:val="00403463"/>
    <w:rsid w:val="00403953"/>
    <w:rsid w:val="00404E38"/>
    <w:rsid w:val="004059A7"/>
    <w:rsid w:val="004070CD"/>
    <w:rsid w:val="004076D5"/>
    <w:rsid w:val="0040771B"/>
    <w:rsid w:val="00410897"/>
    <w:rsid w:val="00410EAF"/>
    <w:rsid w:val="00411091"/>
    <w:rsid w:val="0041251B"/>
    <w:rsid w:val="00413F37"/>
    <w:rsid w:val="00414AC2"/>
    <w:rsid w:val="004160F9"/>
    <w:rsid w:val="00416D82"/>
    <w:rsid w:val="004172CB"/>
    <w:rsid w:val="00417F8F"/>
    <w:rsid w:val="00420219"/>
    <w:rsid w:val="00421834"/>
    <w:rsid w:val="0042206C"/>
    <w:rsid w:val="00422703"/>
    <w:rsid w:val="00425A8F"/>
    <w:rsid w:val="00425C0D"/>
    <w:rsid w:val="00426D39"/>
    <w:rsid w:val="00427661"/>
    <w:rsid w:val="00427A1D"/>
    <w:rsid w:val="0043062E"/>
    <w:rsid w:val="00430A2B"/>
    <w:rsid w:val="00430C9C"/>
    <w:rsid w:val="0043205E"/>
    <w:rsid w:val="00432CF3"/>
    <w:rsid w:val="004336F1"/>
    <w:rsid w:val="00433826"/>
    <w:rsid w:val="00433B90"/>
    <w:rsid w:val="00435698"/>
    <w:rsid w:val="00435884"/>
    <w:rsid w:val="00436280"/>
    <w:rsid w:val="004362E3"/>
    <w:rsid w:val="00441B1D"/>
    <w:rsid w:val="00442982"/>
    <w:rsid w:val="00443684"/>
    <w:rsid w:val="00443CDC"/>
    <w:rsid w:val="00443D9E"/>
    <w:rsid w:val="00444136"/>
    <w:rsid w:val="00444207"/>
    <w:rsid w:val="00444340"/>
    <w:rsid w:val="0044536F"/>
    <w:rsid w:val="004460EF"/>
    <w:rsid w:val="004477D5"/>
    <w:rsid w:val="00450A87"/>
    <w:rsid w:val="00450B56"/>
    <w:rsid w:val="00451277"/>
    <w:rsid w:val="00451635"/>
    <w:rsid w:val="00451ECB"/>
    <w:rsid w:val="004523D7"/>
    <w:rsid w:val="00453DA7"/>
    <w:rsid w:val="004549A0"/>
    <w:rsid w:val="00454C5C"/>
    <w:rsid w:val="004568C2"/>
    <w:rsid w:val="00461905"/>
    <w:rsid w:val="00462077"/>
    <w:rsid w:val="00463FE9"/>
    <w:rsid w:val="00465096"/>
    <w:rsid w:val="004652F8"/>
    <w:rsid w:val="00465E3C"/>
    <w:rsid w:val="00467B90"/>
    <w:rsid w:val="00470397"/>
    <w:rsid w:val="004708C1"/>
    <w:rsid w:val="00470A50"/>
    <w:rsid w:val="00472169"/>
    <w:rsid w:val="00473040"/>
    <w:rsid w:val="00473DA7"/>
    <w:rsid w:val="0047482D"/>
    <w:rsid w:val="0047581D"/>
    <w:rsid w:val="004758FF"/>
    <w:rsid w:val="00475A87"/>
    <w:rsid w:val="00476597"/>
    <w:rsid w:val="00476C91"/>
    <w:rsid w:val="00476F3C"/>
    <w:rsid w:val="004803E2"/>
    <w:rsid w:val="00480FAE"/>
    <w:rsid w:val="00481044"/>
    <w:rsid w:val="004827EB"/>
    <w:rsid w:val="00485273"/>
    <w:rsid w:val="0048737F"/>
    <w:rsid w:val="004903C5"/>
    <w:rsid w:val="00490BE5"/>
    <w:rsid w:val="004910C0"/>
    <w:rsid w:val="00495C22"/>
    <w:rsid w:val="00496223"/>
    <w:rsid w:val="004969F0"/>
    <w:rsid w:val="004972DF"/>
    <w:rsid w:val="00497E40"/>
    <w:rsid w:val="00497EAC"/>
    <w:rsid w:val="004A0A4B"/>
    <w:rsid w:val="004A10BE"/>
    <w:rsid w:val="004A38FA"/>
    <w:rsid w:val="004A43BD"/>
    <w:rsid w:val="004A5601"/>
    <w:rsid w:val="004A601F"/>
    <w:rsid w:val="004A632E"/>
    <w:rsid w:val="004B2BA2"/>
    <w:rsid w:val="004B2D72"/>
    <w:rsid w:val="004B44B5"/>
    <w:rsid w:val="004B6747"/>
    <w:rsid w:val="004C1EAF"/>
    <w:rsid w:val="004C2D54"/>
    <w:rsid w:val="004C4384"/>
    <w:rsid w:val="004C5978"/>
    <w:rsid w:val="004C5FCE"/>
    <w:rsid w:val="004C7F13"/>
    <w:rsid w:val="004D09B3"/>
    <w:rsid w:val="004D0A82"/>
    <w:rsid w:val="004D219C"/>
    <w:rsid w:val="004D30E4"/>
    <w:rsid w:val="004D4C77"/>
    <w:rsid w:val="004D6002"/>
    <w:rsid w:val="004D60FC"/>
    <w:rsid w:val="004D7812"/>
    <w:rsid w:val="004E0A91"/>
    <w:rsid w:val="004E0B44"/>
    <w:rsid w:val="004E1D8F"/>
    <w:rsid w:val="004E1E9D"/>
    <w:rsid w:val="004E235A"/>
    <w:rsid w:val="004E2420"/>
    <w:rsid w:val="004E2CCA"/>
    <w:rsid w:val="004E55BD"/>
    <w:rsid w:val="004E578E"/>
    <w:rsid w:val="004E65AB"/>
    <w:rsid w:val="004E7472"/>
    <w:rsid w:val="004F3F3D"/>
    <w:rsid w:val="004F4C43"/>
    <w:rsid w:val="004F5C0B"/>
    <w:rsid w:val="004F611C"/>
    <w:rsid w:val="004F667F"/>
    <w:rsid w:val="004F72AA"/>
    <w:rsid w:val="00500934"/>
    <w:rsid w:val="00501B1F"/>
    <w:rsid w:val="005026FE"/>
    <w:rsid w:val="0050279C"/>
    <w:rsid w:val="00502BDF"/>
    <w:rsid w:val="00504AD0"/>
    <w:rsid w:val="00504EA7"/>
    <w:rsid w:val="00505B1A"/>
    <w:rsid w:val="005060B4"/>
    <w:rsid w:val="005070F0"/>
    <w:rsid w:val="00510BA6"/>
    <w:rsid w:val="00510BD8"/>
    <w:rsid w:val="00511A35"/>
    <w:rsid w:val="00511E85"/>
    <w:rsid w:val="0051394A"/>
    <w:rsid w:val="00514FCA"/>
    <w:rsid w:val="005166DB"/>
    <w:rsid w:val="00517C32"/>
    <w:rsid w:val="00517D73"/>
    <w:rsid w:val="00520432"/>
    <w:rsid w:val="00520996"/>
    <w:rsid w:val="005209EE"/>
    <w:rsid w:val="00521D47"/>
    <w:rsid w:val="0052283B"/>
    <w:rsid w:val="00522F7D"/>
    <w:rsid w:val="00523F7E"/>
    <w:rsid w:val="00524411"/>
    <w:rsid w:val="00524434"/>
    <w:rsid w:val="005251E1"/>
    <w:rsid w:val="005252CA"/>
    <w:rsid w:val="00525B28"/>
    <w:rsid w:val="00527AD7"/>
    <w:rsid w:val="00530481"/>
    <w:rsid w:val="00531FB9"/>
    <w:rsid w:val="00532623"/>
    <w:rsid w:val="005328A3"/>
    <w:rsid w:val="00535BD8"/>
    <w:rsid w:val="00537BD7"/>
    <w:rsid w:val="00540B30"/>
    <w:rsid w:val="00540BEE"/>
    <w:rsid w:val="00544AD7"/>
    <w:rsid w:val="00544C81"/>
    <w:rsid w:val="00545203"/>
    <w:rsid w:val="00545831"/>
    <w:rsid w:val="00546707"/>
    <w:rsid w:val="005475E0"/>
    <w:rsid w:val="00547674"/>
    <w:rsid w:val="00550264"/>
    <w:rsid w:val="005513A7"/>
    <w:rsid w:val="00552416"/>
    <w:rsid w:val="00552C58"/>
    <w:rsid w:val="00553585"/>
    <w:rsid w:val="005538BC"/>
    <w:rsid w:val="00553E0D"/>
    <w:rsid w:val="00554945"/>
    <w:rsid w:val="00554DF8"/>
    <w:rsid w:val="005564C2"/>
    <w:rsid w:val="00556B6F"/>
    <w:rsid w:val="005572BF"/>
    <w:rsid w:val="0056105C"/>
    <w:rsid w:val="005629C4"/>
    <w:rsid w:val="00562C8E"/>
    <w:rsid w:val="00565410"/>
    <w:rsid w:val="00567081"/>
    <w:rsid w:val="005708BE"/>
    <w:rsid w:val="00570AC5"/>
    <w:rsid w:val="00570D69"/>
    <w:rsid w:val="00570E1B"/>
    <w:rsid w:val="00571225"/>
    <w:rsid w:val="00571EDB"/>
    <w:rsid w:val="00572122"/>
    <w:rsid w:val="00572433"/>
    <w:rsid w:val="00573399"/>
    <w:rsid w:val="00573478"/>
    <w:rsid w:val="00574D22"/>
    <w:rsid w:val="00574FE7"/>
    <w:rsid w:val="00576559"/>
    <w:rsid w:val="00576E97"/>
    <w:rsid w:val="00580127"/>
    <w:rsid w:val="0058092D"/>
    <w:rsid w:val="0058100A"/>
    <w:rsid w:val="0058146A"/>
    <w:rsid w:val="00581A1D"/>
    <w:rsid w:val="00581DD3"/>
    <w:rsid w:val="0058211C"/>
    <w:rsid w:val="00582D2C"/>
    <w:rsid w:val="00582E6C"/>
    <w:rsid w:val="005848C0"/>
    <w:rsid w:val="00584C27"/>
    <w:rsid w:val="005871B5"/>
    <w:rsid w:val="00587BB9"/>
    <w:rsid w:val="005915D1"/>
    <w:rsid w:val="00591878"/>
    <w:rsid w:val="00592345"/>
    <w:rsid w:val="0059301C"/>
    <w:rsid w:val="005932F0"/>
    <w:rsid w:val="0059352F"/>
    <w:rsid w:val="00593724"/>
    <w:rsid w:val="005939A2"/>
    <w:rsid w:val="00594D0E"/>
    <w:rsid w:val="005957FA"/>
    <w:rsid w:val="00596978"/>
    <w:rsid w:val="00596B6F"/>
    <w:rsid w:val="00596BAC"/>
    <w:rsid w:val="00597BBE"/>
    <w:rsid w:val="005A0159"/>
    <w:rsid w:val="005A0227"/>
    <w:rsid w:val="005A03E8"/>
    <w:rsid w:val="005A2720"/>
    <w:rsid w:val="005A496B"/>
    <w:rsid w:val="005A53AE"/>
    <w:rsid w:val="005A5D09"/>
    <w:rsid w:val="005A653A"/>
    <w:rsid w:val="005A6A41"/>
    <w:rsid w:val="005A6D13"/>
    <w:rsid w:val="005A7D80"/>
    <w:rsid w:val="005A7DDF"/>
    <w:rsid w:val="005B0DAA"/>
    <w:rsid w:val="005B2A27"/>
    <w:rsid w:val="005B4C3D"/>
    <w:rsid w:val="005B6AC7"/>
    <w:rsid w:val="005B7651"/>
    <w:rsid w:val="005B7BBB"/>
    <w:rsid w:val="005C0119"/>
    <w:rsid w:val="005C1C78"/>
    <w:rsid w:val="005C2093"/>
    <w:rsid w:val="005C226E"/>
    <w:rsid w:val="005C3B21"/>
    <w:rsid w:val="005C3D62"/>
    <w:rsid w:val="005C4236"/>
    <w:rsid w:val="005C4EDD"/>
    <w:rsid w:val="005C5C2F"/>
    <w:rsid w:val="005C668D"/>
    <w:rsid w:val="005C6F26"/>
    <w:rsid w:val="005D026D"/>
    <w:rsid w:val="005D1186"/>
    <w:rsid w:val="005D1AED"/>
    <w:rsid w:val="005D1B7B"/>
    <w:rsid w:val="005D2670"/>
    <w:rsid w:val="005D292E"/>
    <w:rsid w:val="005D2E60"/>
    <w:rsid w:val="005D33C2"/>
    <w:rsid w:val="005D3D06"/>
    <w:rsid w:val="005D4113"/>
    <w:rsid w:val="005D5BB0"/>
    <w:rsid w:val="005D6FB0"/>
    <w:rsid w:val="005D7DA4"/>
    <w:rsid w:val="005E2D64"/>
    <w:rsid w:val="005E2ED0"/>
    <w:rsid w:val="005E5430"/>
    <w:rsid w:val="005E583F"/>
    <w:rsid w:val="005E6E76"/>
    <w:rsid w:val="005E7318"/>
    <w:rsid w:val="005E73F1"/>
    <w:rsid w:val="005F083F"/>
    <w:rsid w:val="005F1105"/>
    <w:rsid w:val="005F4CE3"/>
    <w:rsid w:val="005F5ECE"/>
    <w:rsid w:val="005F5FA5"/>
    <w:rsid w:val="005F61A5"/>
    <w:rsid w:val="005F625E"/>
    <w:rsid w:val="005F6A8C"/>
    <w:rsid w:val="005F6B3F"/>
    <w:rsid w:val="005F6FEC"/>
    <w:rsid w:val="005F7A92"/>
    <w:rsid w:val="005F7BFC"/>
    <w:rsid w:val="006006CE"/>
    <w:rsid w:val="00600CB7"/>
    <w:rsid w:val="00600ED4"/>
    <w:rsid w:val="006018AE"/>
    <w:rsid w:val="00601D0A"/>
    <w:rsid w:val="00602F49"/>
    <w:rsid w:val="0060538E"/>
    <w:rsid w:val="00605FA5"/>
    <w:rsid w:val="006064D8"/>
    <w:rsid w:val="00606706"/>
    <w:rsid w:val="00607ABC"/>
    <w:rsid w:val="00610EDC"/>
    <w:rsid w:val="0061132B"/>
    <w:rsid w:val="0061207D"/>
    <w:rsid w:val="006129AF"/>
    <w:rsid w:val="006135A2"/>
    <w:rsid w:val="00615204"/>
    <w:rsid w:val="00616123"/>
    <w:rsid w:val="00617885"/>
    <w:rsid w:val="006207D8"/>
    <w:rsid w:val="0062083B"/>
    <w:rsid w:val="0062229E"/>
    <w:rsid w:val="006236DC"/>
    <w:rsid w:val="006259E2"/>
    <w:rsid w:val="0062631B"/>
    <w:rsid w:val="0062648E"/>
    <w:rsid w:val="00626B38"/>
    <w:rsid w:val="0062737D"/>
    <w:rsid w:val="00627F17"/>
    <w:rsid w:val="00630688"/>
    <w:rsid w:val="006309F5"/>
    <w:rsid w:val="00630F51"/>
    <w:rsid w:val="00631658"/>
    <w:rsid w:val="0063319A"/>
    <w:rsid w:val="00633E49"/>
    <w:rsid w:val="00634703"/>
    <w:rsid w:val="00634828"/>
    <w:rsid w:val="00634D2D"/>
    <w:rsid w:val="00634F15"/>
    <w:rsid w:val="00641744"/>
    <w:rsid w:val="00642864"/>
    <w:rsid w:val="006436FD"/>
    <w:rsid w:val="00643E8D"/>
    <w:rsid w:val="00644F02"/>
    <w:rsid w:val="00644FC9"/>
    <w:rsid w:val="00645D5F"/>
    <w:rsid w:val="00647255"/>
    <w:rsid w:val="006502B6"/>
    <w:rsid w:val="00651927"/>
    <w:rsid w:val="00653077"/>
    <w:rsid w:val="006534AA"/>
    <w:rsid w:val="0065425B"/>
    <w:rsid w:val="00654B2D"/>
    <w:rsid w:val="00654E75"/>
    <w:rsid w:val="00655303"/>
    <w:rsid w:val="0065695F"/>
    <w:rsid w:val="00656D2A"/>
    <w:rsid w:val="006577F4"/>
    <w:rsid w:val="00657DC7"/>
    <w:rsid w:val="00660FE9"/>
    <w:rsid w:val="00662652"/>
    <w:rsid w:val="006629A8"/>
    <w:rsid w:val="00662DFE"/>
    <w:rsid w:val="00663060"/>
    <w:rsid w:val="0066326B"/>
    <w:rsid w:val="0066482D"/>
    <w:rsid w:val="00664AB6"/>
    <w:rsid w:val="00664BA3"/>
    <w:rsid w:val="00666D4A"/>
    <w:rsid w:val="00667A75"/>
    <w:rsid w:val="00667D86"/>
    <w:rsid w:val="0067001A"/>
    <w:rsid w:val="00670385"/>
    <w:rsid w:val="00670398"/>
    <w:rsid w:val="006707EB"/>
    <w:rsid w:val="006708D8"/>
    <w:rsid w:val="006722BC"/>
    <w:rsid w:val="00673515"/>
    <w:rsid w:val="00673E04"/>
    <w:rsid w:val="0067504D"/>
    <w:rsid w:val="006752D5"/>
    <w:rsid w:val="006760B2"/>
    <w:rsid w:val="006771BC"/>
    <w:rsid w:val="00677769"/>
    <w:rsid w:val="00681314"/>
    <w:rsid w:val="00681322"/>
    <w:rsid w:val="0068309D"/>
    <w:rsid w:val="006830DF"/>
    <w:rsid w:val="00683AF0"/>
    <w:rsid w:val="006848E3"/>
    <w:rsid w:val="0069037B"/>
    <w:rsid w:val="00690AAB"/>
    <w:rsid w:val="00690BF7"/>
    <w:rsid w:val="00690D5E"/>
    <w:rsid w:val="00692A55"/>
    <w:rsid w:val="0069315E"/>
    <w:rsid w:val="00693190"/>
    <w:rsid w:val="00695E01"/>
    <w:rsid w:val="006973EE"/>
    <w:rsid w:val="00697C3A"/>
    <w:rsid w:val="006A10A0"/>
    <w:rsid w:val="006A2DE5"/>
    <w:rsid w:val="006A64EA"/>
    <w:rsid w:val="006A6504"/>
    <w:rsid w:val="006B019D"/>
    <w:rsid w:val="006B1813"/>
    <w:rsid w:val="006B2C44"/>
    <w:rsid w:val="006B32AB"/>
    <w:rsid w:val="006B3F01"/>
    <w:rsid w:val="006B4E10"/>
    <w:rsid w:val="006B5E30"/>
    <w:rsid w:val="006B7267"/>
    <w:rsid w:val="006B7F15"/>
    <w:rsid w:val="006C2509"/>
    <w:rsid w:val="006C30A1"/>
    <w:rsid w:val="006C3468"/>
    <w:rsid w:val="006C377A"/>
    <w:rsid w:val="006C3C1E"/>
    <w:rsid w:val="006C4B85"/>
    <w:rsid w:val="006C7679"/>
    <w:rsid w:val="006C776C"/>
    <w:rsid w:val="006C7F2C"/>
    <w:rsid w:val="006D0057"/>
    <w:rsid w:val="006D0341"/>
    <w:rsid w:val="006D0A4F"/>
    <w:rsid w:val="006D0AF3"/>
    <w:rsid w:val="006D3387"/>
    <w:rsid w:val="006D47E7"/>
    <w:rsid w:val="006D5597"/>
    <w:rsid w:val="006D60C2"/>
    <w:rsid w:val="006D6FE3"/>
    <w:rsid w:val="006D73F3"/>
    <w:rsid w:val="006E0077"/>
    <w:rsid w:val="006E148E"/>
    <w:rsid w:val="006E236C"/>
    <w:rsid w:val="006E2C66"/>
    <w:rsid w:val="006E34D7"/>
    <w:rsid w:val="006E3A59"/>
    <w:rsid w:val="006E4824"/>
    <w:rsid w:val="006E49CA"/>
    <w:rsid w:val="006E5512"/>
    <w:rsid w:val="006E6702"/>
    <w:rsid w:val="006E757A"/>
    <w:rsid w:val="006F4914"/>
    <w:rsid w:val="006F496D"/>
    <w:rsid w:val="006F7456"/>
    <w:rsid w:val="006F7D14"/>
    <w:rsid w:val="00700D51"/>
    <w:rsid w:val="007010DE"/>
    <w:rsid w:val="00701528"/>
    <w:rsid w:val="00701E2E"/>
    <w:rsid w:val="00702BA4"/>
    <w:rsid w:val="00703F1A"/>
    <w:rsid w:val="00704A8C"/>
    <w:rsid w:val="007053E3"/>
    <w:rsid w:val="00705A2D"/>
    <w:rsid w:val="007068EB"/>
    <w:rsid w:val="00706A10"/>
    <w:rsid w:val="007073B9"/>
    <w:rsid w:val="00707441"/>
    <w:rsid w:val="00707797"/>
    <w:rsid w:val="00707832"/>
    <w:rsid w:val="00710460"/>
    <w:rsid w:val="00710583"/>
    <w:rsid w:val="00710949"/>
    <w:rsid w:val="0071204D"/>
    <w:rsid w:val="007122A7"/>
    <w:rsid w:val="0071327D"/>
    <w:rsid w:val="00713B5B"/>
    <w:rsid w:val="00714247"/>
    <w:rsid w:val="00715670"/>
    <w:rsid w:val="00715FCC"/>
    <w:rsid w:val="00716222"/>
    <w:rsid w:val="0072013A"/>
    <w:rsid w:val="00721D2A"/>
    <w:rsid w:val="00722056"/>
    <w:rsid w:val="00722B6C"/>
    <w:rsid w:val="00724875"/>
    <w:rsid w:val="00725FB9"/>
    <w:rsid w:val="00727358"/>
    <w:rsid w:val="00727D4C"/>
    <w:rsid w:val="007312FF"/>
    <w:rsid w:val="007313F5"/>
    <w:rsid w:val="007322CF"/>
    <w:rsid w:val="00732B8B"/>
    <w:rsid w:val="00732DBB"/>
    <w:rsid w:val="00733391"/>
    <w:rsid w:val="00736881"/>
    <w:rsid w:val="00737482"/>
    <w:rsid w:val="007374EA"/>
    <w:rsid w:val="007408CC"/>
    <w:rsid w:val="00740A13"/>
    <w:rsid w:val="00741A06"/>
    <w:rsid w:val="00741C42"/>
    <w:rsid w:val="007424FF"/>
    <w:rsid w:val="00743DC5"/>
    <w:rsid w:val="007453E0"/>
    <w:rsid w:val="007468F5"/>
    <w:rsid w:val="007474B5"/>
    <w:rsid w:val="0075089D"/>
    <w:rsid w:val="007528C5"/>
    <w:rsid w:val="00753971"/>
    <w:rsid w:val="00755233"/>
    <w:rsid w:val="007570DA"/>
    <w:rsid w:val="0075774A"/>
    <w:rsid w:val="00761DF9"/>
    <w:rsid w:val="00762838"/>
    <w:rsid w:val="0076384C"/>
    <w:rsid w:val="0076545E"/>
    <w:rsid w:val="00766BF5"/>
    <w:rsid w:val="007676A8"/>
    <w:rsid w:val="007700B9"/>
    <w:rsid w:val="00770865"/>
    <w:rsid w:val="00771AAB"/>
    <w:rsid w:val="0077307C"/>
    <w:rsid w:val="00773664"/>
    <w:rsid w:val="00773F09"/>
    <w:rsid w:val="00774358"/>
    <w:rsid w:val="00775EFD"/>
    <w:rsid w:val="00776003"/>
    <w:rsid w:val="00776442"/>
    <w:rsid w:val="007764B7"/>
    <w:rsid w:val="0077733B"/>
    <w:rsid w:val="00781CD7"/>
    <w:rsid w:val="00782522"/>
    <w:rsid w:val="007836E1"/>
    <w:rsid w:val="00784FE3"/>
    <w:rsid w:val="0078684E"/>
    <w:rsid w:val="0078691E"/>
    <w:rsid w:val="00786EA5"/>
    <w:rsid w:val="007873A1"/>
    <w:rsid w:val="007879F6"/>
    <w:rsid w:val="00790427"/>
    <w:rsid w:val="00791099"/>
    <w:rsid w:val="00791C5D"/>
    <w:rsid w:val="00792368"/>
    <w:rsid w:val="007925AE"/>
    <w:rsid w:val="007935B4"/>
    <w:rsid w:val="00793742"/>
    <w:rsid w:val="0079411E"/>
    <w:rsid w:val="00794568"/>
    <w:rsid w:val="007962E2"/>
    <w:rsid w:val="00796F85"/>
    <w:rsid w:val="007978D7"/>
    <w:rsid w:val="00797CC4"/>
    <w:rsid w:val="00797FAD"/>
    <w:rsid w:val="007A0F68"/>
    <w:rsid w:val="007A1FDE"/>
    <w:rsid w:val="007A2FAD"/>
    <w:rsid w:val="007A40C6"/>
    <w:rsid w:val="007A5E19"/>
    <w:rsid w:val="007A791E"/>
    <w:rsid w:val="007B02AE"/>
    <w:rsid w:val="007B081C"/>
    <w:rsid w:val="007B1D28"/>
    <w:rsid w:val="007B34CE"/>
    <w:rsid w:val="007B482A"/>
    <w:rsid w:val="007B49C9"/>
    <w:rsid w:val="007B529A"/>
    <w:rsid w:val="007B54D5"/>
    <w:rsid w:val="007B581B"/>
    <w:rsid w:val="007B5D31"/>
    <w:rsid w:val="007B5EAB"/>
    <w:rsid w:val="007C0143"/>
    <w:rsid w:val="007C01BD"/>
    <w:rsid w:val="007C1B08"/>
    <w:rsid w:val="007C3131"/>
    <w:rsid w:val="007C374E"/>
    <w:rsid w:val="007C39C8"/>
    <w:rsid w:val="007C4F98"/>
    <w:rsid w:val="007C6162"/>
    <w:rsid w:val="007C6693"/>
    <w:rsid w:val="007C751B"/>
    <w:rsid w:val="007C7B95"/>
    <w:rsid w:val="007C7E0B"/>
    <w:rsid w:val="007D019F"/>
    <w:rsid w:val="007D3227"/>
    <w:rsid w:val="007D3930"/>
    <w:rsid w:val="007D6A6A"/>
    <w:rsid w:val="007E0334"/>
    <w:rsid w:val="007E2CB8"/>
    <w:rsid w:val="007E337E"/>
    <w:rsid w:val="007E4291"/>
    <w:rsid w:val="007E559E"/>
    <w:rsid w:val="007E58E5"/>
    <w:rsid w:val="007E61ED"/>
    <w:rsid w:val="007E6A97"/>
    <w:rsid w:val="007E7756"/>
    <w:rsid w:val="007E7815"/>
    <w:rsid w:val="007F049A"/>
    <w:rsid w:val="007F12A0"/>
    <w:rsid w:val="007F1CF8"/>
    <w:rsid w:val="007F3F7F"/>
    <w:rsid w:val="007F455E"/>
    <w:rsid w:val="007F46BB"/>
    <w:rsid w:val="00800463"/>
    <w:rsid w:val="008009D3"/>
    <w:rsid w:val="00802584"/>
    <w:rsid w:val="00803CBD"/>
    <w:rsid w:val="00804469"/>
    <w:rsid w:val="00811A31"/>
    <w:rsid w:val="00811F90"/>
    <w:rsid w:val="00813AA8"/>
    <w:rsid w:val="0081425D"/>
    <w:rsid w:val="008163CF"/>
    <w:rsid w:val="0081698A"/>
    <w:rsid w:val="00817197"/>
    <w:rsid w:val="00817518"/>
    <w:rsid w:val="008175F3"/>
    <w:rsid w:val="00820CCC"/>
    <w:rsid w:val="00820D5D"/>
    <w:rsid w:val="0082212E"/>
    <w:rsid w:val="008221A0"/>
    <w:rsid w:val="00830F36"/>
    <w:rsid w:val="00833ACB"/>
    <w:rsid w:val="00836BAF"/>
    <w:rsid w:val="00836F08"/>
    <w:rsid w:val="008432BF"/>
    <w:rsid w:val="00843744"/>
    <w:rsid w:val="008443A8"/>
    <w:rsid w:val="008456A1"/>
    <w:rsid w:val="00845C2C"/>
    <w:rsid w:val="00845C58"/>
    <w:rsid w:val="0084642F"/>
    <w:rsid w:val="00846CD4"/>
    <w:rsid w:val="00850677"/>
    <w:rsid w:val="00851267"/>
    <w:rsid w:val="00852A0E"/>
    <w:rsid w:val="00852F7E"/>
    <w:rsid w:val="00853C0C"/>
    <w:rsid w:val="00853CC2"/>
    <w:rsid w:val="00856050"/>
    <w:rsid w:val="00856627"/>
    <w:rsid w:val="00856E07"/>
    <w:rsid w:val="008604F4"/>
    <w:rsid w:val="00860849"/>
    <w:rsid w:val="008608DB"/>
    <w:rsid w:val="0086196D"/>
    <w:rsid w:val="00863AAE"/>
    <w:rsid w:val="00864553"/>
    <w:rsid w:val="00865663"/>
    <w:rsid w:val="008659AE"/>
    <w:rsid w:val="00865ACE"/>
    <w:rsid w:val="00865DEE"/>
    <w:rsid w:val="00866E54"/>
    <w:rsid w:val="008706FF"/>
    <w:rsid w:val="00871412"/>
    <w:rsid w:val="0087318C"/>
    <w:rsid w:val="00874A70"/>
    <w:rsid w:val="00875DF1"/>
    <w:rsid w:val="00875EE4"/>
    <w:rsid w:val="008771B0"/>
    <w:rsid w:val="00877E0A"/>
    <w:rsid w:val="008810FC"/>
    <w:rsid w:val="00881E8D"/>
    <w:rsid w:val="008829B4"/>
    <w:rsid w:val="00883A1D"/>
    <w:rsid w:val="00884092"/>
    <w:rsid w:val="00884A87"/>
    <w:rsid w:val="008854B8"/>
    <w:rsid w:val="00885673"/>
    <w:rsid w:val="00885F0C"/>
    <w:rsid w:val="00886B95"/>
    <w:rsid w:val="00890508"/>
    <w:rsid w:val="00890E95"/>
    <w:rsid w:val="00891224"/>
    <w:rsid w:val="008912CE"/>
    <w:rsid w:val="008923B8"/>
    <w:rsid w:val="00892A4B"/>
    <w:rsid w:val="0089444B"/>
    <w:rsid w:val="00894D54"/>
    <w:rsid w:val="00895997"/>
    <w:rsid w:val="00896F44"/>
    <w:rsid w:val="00897901"/>
    <w:rsid w:val="008A2019"/>
    <w:rsid w:val="008A21C8"/>
    <w:rsid w:val="008A2A37"/>
    <w:rsid w:val="008A2AA7"/>
    <w:rsid w:val="008A321E"/>
    <w:rsid w:val="008A40C5"/>
    <w:rsid w:val="008A4EE5"/>
    <w:rsid w:val="008A53DB"/>
    <w:rsid w:val="008A5415"/>
    <w:rsid w:val="008A687D"/>
    <w:rsid w:val="008A6BB2"/>
    <w:rsid w:val="008A73B1"/>
    <w:rsid w:val="008A7921"/>
    <w:rsid w:val="008A7D3B"/>
    <w:rsid w:val="008B0875"/>
    <w:rsid w:val="008B12A4"/>
    <w:rsid w:val="008B1457"/>
    <w:rsid w:val="008B2556"/>
    <w:rsid w:val="008B2980"/>
    <w:rsid w:val="008B2F58"/>
    <w:rsid w:val="008B49D9"/>
    <w:rsid w:val="008B6242"/>
    <w:rsid w:val="008B775E"/>
    <w:rsid w:val="008C0632"/>
    <w:rsid w:val="008C12C9"/>
    <w:rsid w:val="008C2691"/>
    <w:rsid w:val="008C3977"/>
    <w:rsid w:val="008C3BC6"/>
    <w:rsid w:val="008C3D21"/>
    <w:rsid w:val="008C3D51"/>
    <w:rsid w:val="008C3E32"/>
    <w:rsid w:val="008C3F2A"/>
    <w:rsid w:val="008C7E46"/>
    <w:rsid w:val="008D07A9"/>
    <w:rsid w:val="008D07F5"/>
    <w:rsid w:val="008D13AD"/>
    <w:rsid w:val="008D165C"/>
    <w:rsid w:val="008D247A"/>
    <w:rsid w:val="008D28E0"/>
    <w:rsid w:val="008D2B4B"/>
    <w:rsid w:val="008D2C45"/>
    <w:rsid w:val="008D419A"/>
    <w:rsid w:val="008D48D5"/>
    <w:rsid w:val="008D4FFA"/>
    <w:rsid w:val="008D50C4"/>
    <w:rsid w:val="008D5A5C"/>
    <w:rsid w:val="008D5A82"/>
    <w:rsid w:val="008D5E4D"/>
    <w:rsid w:val="008D68B1"/>
    <w:rsid w:val="008E0C2C"/>
    <w:rsid w:val="008E0D84"/>
    <w:rsid w:val="008E0D95"/>
    <w:rsid w:val="008E39B4"/>
    <w:rsid w:val="008E3D41"/>
    <w:rsid w:val="008E43AC"/>
    <w:rsid w:val="008E6335"/>
    <w:rsid w:val="008F0B2C"/>
    <w:rsid w:val="008F1C08"/>
    <w:rsid w:val="008F365E"/>
    <w:rsid w:val="008F3892"/>
    <w:rsid w:val="008F66AD"/>
    <w:rsid w:val="008F750C"/>
    <w:rsid w:val="00901AA4"/>
    <w:rsid w:val="009023F7"/>
    <w:rsid w:val="00904231"/>
    <w:rsid w:val="00905D1E"/>
    <w:rsid w:val="00905DAC"/>
    <w:rsid w:val="0090600D"/>
    <w:rsid w:val="00907774"/>
    <w:rsid w:val="00907846"/>
    <w:rsid w:val="00907AC7"/>
    <w:rsid w:val="00913A45"/>
    <w:rsid w:val="009161FF"/>
    <w:rsid w:val="0091620A"/>
    <w:rsid w:val="00920322"/>
    <w:rsid w:val="0092060B"/>
    <w:rsid w:val="0092071D"/>
    <w:rsid w:val="00920D47"/>
    <w:rsid w:val="00921183"/>
    <w:rsid w:val="0092182F"/>
    <w:rsid w:val="0092226D"/>
    <w:rsid w:val="00922882"/>
    <w:rsid w:val="0092296F"/>
    <w:rsid w:val="00923A87"/>
    <w:rsid w:val="00923F9E"/>
    <w:rsid w:val="00924F3A"/>
    <w:rsid w:val="00925E44"/>
    <w:rsid w:val="00926B5C"/>
    <w:rsid w:val="00930162"/>
    <w:rsid w:val="009307B5"/>
    <w:rsid w:val="009314B6"/>
    <w:rsid w:val="00932623"/>
    <w:rsid w:val="009330EC"/>
    <w:rsid w:val="00933FED"/>
    <w:rsid w:val="00934113"/>
    <w:rsid w:val="00935B3F"/>
    <w:rsid w:val="009368FD"/>
    <w:rsid w:val="009374FB"/>
    <w:rsid w:val="00937C4D"/>
    <w:rsid w:val="00937CAC"/>
    <w:rsid w:val="009427A5"/>
    <w:rsid w:val="00943417"/>
    <w:rsid w:val="00944087"/>
    <w:rsid w:val="00944BB6"/>
    <w:rsid w:val="009450F9"/>
    <w:rsid w:val="00946631"/>
    <w:rsid w:val="00946636"/>
    <w:rsid w:val="009469CD"/>
    <w:rsid w:val="009475BB"/>
    <w:rsid w:val="009511CA"/>
    <w:rsid w:val="009521C0"/>
    <w:rsid w:val="00952D7F"/>
    <w:rsid w:val="00952E26"/>
    <w:rsid w:val="00953026"/>
    <w:rsid w:val="00953140"/>
    <w:rsid w:val="009546A9"/>
    <w:rsid w:val="00954E88"/>
    <w:rsid w:val="009555E6"/>
    <w:rsid w:val="00956748"/>
    <w:rsid w:val="00956A46"/>
    <w:rsid w:val="0095710E"/>
    <w:rsid w:val="009602FB"/>
    <w:rsid w:val="009604BC"/>
    <w:rsid w:val="00960E9D"/>
    <w:rsid w:val="00961321"/>
    <w:rsid w:val="00963000"/>
    <w:rsid w:val="00963910"/>
    <w:rsid w:val="00963D92"/>
    <w:rsid w:val="00966E11"/>
    <w:rsid w:val="00967DC0"/>
    <w:rsid w:val="00967DC1"/>
    <w:rsid w:val="009709F5"/>
    <w:rsid w:val="00971112"/>
    <w:rsid w:val="009718F4"/>
    <w:rsid w:val="00971A11"/>
    <w:rsid w:val="00971BEE"/>
    <w:rsid w:val="00971F60"/>
    <w:rsid w:val="009728A9"/>
    <w:rsid w:val="00972B8C"/>
    <w:rsid w:val="00972C0B"/>
    <w:rsid w:val="00972EA1"/>
    <w:rsid w:val="0097703B"/>
    <w:rsid w:val="009773BF"/>
    <w:rsid w:val="0097752E"/>
    <w:rsid w:val="00980B4D"/>
    <w:rsid w:val="009817F8"/>
    <w:rsid w:val="00981803"/>
    <w:rsid w:val="00982772"/>
    <w:rsid w:val="00983059"/>
    <w:rsid w:val="00984CE2"/>
    <w:rsid w:val="0098505D"/>
    <w:rsid w:val="00985211"/>
    <w:rsid w:val="00985A0E"/>
    <w:rsid w:val="00986BC5"/>
    <w:rsid w:val="00990D1D"/>
    <w:rsid w:val="00990D36"/>
    <w:rsid w:val="00990D84"/>
    <w:rsid w:val="0099269F"/>
    <w:rsid w:val="00993C96"/>
    <w:rsid w:val="00996485"/>
    <w:rsid w:val="00996786"/>
    <w:rsid w:val="00996819"/>
    <w:rsid w:val="00996F27"/>
    <w:rsid w:val="009979CD"/>
    <w:rsid w:val="009A08B6"/>
    <w:rsid w:val="009A13E4"/>
    <w:rsid w:val="009A1DBD"/>
    <w:rsid w:val="009A2D32"/>
    <w:rsid w:val="009A384B"/>
    <w:rsid w:val="009A4BE4"/>
    <w:rsid w:val="009A54F7"/>
    <w:rsid w:val="009A556A"/>
    <w:rsid w:val="009A5AF5"/>
    <w:rsid w:val="009A6743"/>
    <w:rsid w:val="009A6975"/>
    <w:rsid w:val="009A6B56"/>
    <w:rsid w:val="009A6C2D"/>
    <w:rsid w:val="009B1638"/>
    <w:rsid w:val="009B22C5"/>
    <w:rsid w:val="009B37CD"/>
    <w:rsid w:val="009B4908"/>
    <w:rsid w:val="009B501D"/>
    <w:rsid w:val="009B568D"/>
    <w:rsid w:val="009B5856"/>
    <w:rsid w:val="009B5A60"/>
    <w:rsid w:val="009B7F24"/>
    <w:rsid w:val="009C0DB5"/>
    <w:rsid w:val="009C133D"/>
    <w:rsid w:val="009C1344"/>
    <w:rsid w:val="009C2336"/>
    <w:rsid w:val="009C3014"/>
    <w:rsid w:val="009C4B58"/>
    <w:rsid w:val="009C5216"/>
    <w:rsid w:val="009C60F6"/>
    <w:rsid w:val="009C65F7"/>
    <w:rsid w:val="009C6D95"/>
    <w:rsid w:val="009C7210"/>
    <w:rsid w:val="009C7C91"/>
    <w:rsid w:val="009D0F23"/>
    <w:rsid w:val="009D0FA4"/>
    <w:rsid w:val="009D2B5F"/>
    <w:rsid w:val="009D3752"/>
    <w:rsid w:val="009D39B5"/>
    <w:rsid w:val="009D5714"/>
    <w:rsid w:val="009D6C36"/>
    <w:rsid w:val="009E0A0B"/>
    <w:rsid w:val="009E0DCF"/>
    <w:rsid w:val="009E43D9"/>
    <w:rsid w:val="009E5379"/>
    <w:rsid w:val="009E7906"/>
    <w:rsid w:val="009F09B0"/>
    <w:rsid w:val="009F1E7D"/>
    <w:rsid w:val="009F2E29"/>
    <w:rsid w:val="009F39FF"/>
    <w:rsid w:val="009F3F03"/>
    <w:rsid w:val="009F425E"/>
    <w:rsid w:val="009F4C3D"/>
    <w:rsid w:val="009F6057"/>
    <w:rsid w:val="009F6698"/>
    <w:rsid w:val="009F6FB1"/>
    <w:rsid w:val="009F72D5"/>
    <w:rsid w:val="009F76F0"/>
    <w:rsid w:val="00A00436"/>
    <w:rsid w:val="00A015E8"/>
    <w:rsid w:val="00A03108"/>
    <w:rsid w:val="00A04A63"/>
    <w:rsid w:val="00A05C7D"/>
    <w:rsid w:val="00A05FCD"/>
    <w:rsid w:val="00A063CD"/>
    <w:rsid w:val="00A06613"/>
    <w:rsid w:val="00A07A0D"/>
    <w:rsid w:val="00A10C1F"/>
    <w:rsid w:val="00A10D51"/>
    <w:rsid w:val="00A12D17"/>
    <w:rsid w:val="00A14363"/>
    <w:rsid w:val="00A159EB"/>
    <w:rsid w:val="00A15AFE"/>
    <w:rsid w:val="00A220D5"/>
    <w:rsid w:val="00A222AA"/>
    <w:rsid w:val="00A22DED"/>
    <w:rsid w:val="00A23516"/>
    <w:rsid w:val="00A23B6F"/>
    <w:rsid w:val="00A23EF2"/>
    <w:rsid w:val="00A24AD5"/>
    <w:rsid w:val="00A24B34"/>
    <w:rsid w:val="00A258E6"/>
    <w:rsid w:val="00A2655B"/>
    <w:rsid w:val="00A27250"/>
    <w:rsid w:val="00A27C44"/>
    <w:rsid w:val="00A305DD"/>
    <w:rsid w:val="00A31082"/>
    <w:rsid w:val="00A3195B"/>
    <w:rsid w:val="00A3424F"/>
    <w:rsid w:val="00A37E58"/>
    <w:rsid w:val="00A37E86"/>
    <w:rsid w:val="00A42171"/>
    <w:rsid w:val="00A438B4"/>
    <w:rsid w:val="00A44C32"/>
    <w:rsid w:val="00A44CC2"/>
    <w:rsid w:val="00A44E75"/>
    <w:rsid w:val="00A45AA9"/>
    <w:rsid w:val="00A5070C"/>
    <w:rsid w:val="00A5132F"/>
    <w:rsid w:val="00A514FC"/>
    <w:rsid w:val="00A51BC5"/>
    <w:rsid w:val="00A5236C"/>
    <w:rsid w:val="00A52941"/>
    <w:rsid w:val="00A52A2B"/>
    <w:rsid w:val="00A5464A"/>
    <w:rsid w:val="00A556AA"/>
    <w:rsid w:val="00A61012"/>
    <w:rsid w:val="00A62D74"/>
    <w:rsid w:val="00A63BB8"/>
    <w:rsid w:val="00A63F59"/>
    <w:rsid w:val="00A64DBA"/>
    <w:rsid w:val="00A65A60"/>
    <w:rsid w:val="00A66FC5"/>
    <w:rsid w:val="00A67920"/>
    <w:rsid w:val="00A70380"/>
    <w:rsid w:val="00A71DCF"/>
    <w:rsid w:val="00A73693"/>
    <w:rsid w:val="00A74018"/>
    <w:rsid w:val="00A746A4"/>
    <w:rsid w:val="00A75EBA"/>
    <w:rsid w:val="00A76DE4"/>
    <w:rsid w:val="00A76F19"/>
    <w:rsid w:val="00A811FF"/>
    <w:rsid w:val="00A81A43"/>
    <w:rsid w:val="00A8220C"/>
    <w:rsid w:val="00A822AF"/>
    <w:rsid w:val="00A82369"/>
    <w:rsid w:val="00A824D2"/>
    <w:rsid w:val="00A82FC6"/>
    <w:rsid w:val="00A86C9E"/>
    <w:rsid w:val="00A86EBF"/>
    <w:rsid w:val="00A87671"/>
    <w:rsid w:val="00A913E4"/>
    <w:rsid w:val="00A91DE0"/>
    <w:rsid w:val="00A923EA"/>
    <w:rsid w:val="00A92C6D"/>
    <w:rsid w:val="00A9324D"/>
    <w:rsid w:val="00A9353E"/>
    <w:rsid w:val="00A93706"/>
    <w:rsid w:val="00A94D4F"/>
    <w:rsid w:val="00A95288"/>
    <w:rsid w:val="00A953E8"/>
    <w:rsid w:val="00A9556F"/>
    <w:rsid w:val="00A95604"/>
    <w:rsid w:val="00A959CF"/>
    <w:rsid w:val="00A966EA"/>
    <w:rsid w:val="00A96A07"/>
    <w:rsid w:val="00AA07BE"/>
    <w:rsid w:val="00AA1380"/>
    <w:rsid w:val="00AA1CF8"/>
    <w:rsid w:val="00AA23A4"/>
    <w:rsid w:val="00AA368C"/>
    <w:rsid w:val="00AA3C1E"/>
    <w:rsid w:val="00AA3D8C"/>
    <w:rsid w:val="00AA5F4F"/>
    <w:rsid w:val="00AA62F8"/>
    <w:rsid w:val="00AA6416"/>
    <w:rsid w:val="00AA6722"/>
    <w:rsid w:val="00AA78E4"/>
    <w:rsid w:val="00AA7B81"/>
    <w:rsid w:val="00AB09F9"/>
    <w:rsid w:val="00AB0E5C"/>
    <w:rsid w:val="00AB29CB"/>
    <w:rsid w:val="00AB3B8D"/>
    <w:rsid w:val="00AB3DC1"/>
    <w:rsid w:val="00AB3E1C"/>
    <w:rsid w:val="00AB4495"/>
    <w:rsid w:val="00AB48A8"/>
    <w:rsid w:val="00AB4AF5"/>
    <w:rsid w:val="00AB4BEA"/>
    <w:rsid w:val="00AB4C14"/>
    <w:rsid w:val="00AB4E29"/>
    <w:rsid w:val="00AB584C"/>
    <w:rsid w:val="00AB6364"/>
    <w:rsid w:val="00AB6D8A"/>
    <w:rsid w:val="00AC0E58"/>
    <w:rsid w:val="00AC1BED"/>
    <w:rsid w:val="00AC3A6D"/>
    <w:rsid w:val="00AC4169"/>
    <w:rsid w:val="00AC41F0"/>
    <w:rsid w:val="00AC5CA4"/>
    <w:rsid w:val="00AC6838"/>
    <w:rsid w:val="00AC74D5"/>
    <w:rsid w:val="00AC7A40"/>
    <w:rsid w:val="00AC7B70"/>
    <w:rsid w:val="00AD0F05"/>
    <w:rsid w:val="00AD29E4"/>
    <w:rsid w:val="00AD32AF"/>
    <w:rsid w:val="00AD39E8"/>
    <w:rsid w:val="00AD41D1"/>
    <w:rsid w:val="00AD4861"/>
    <w:rsid w:val="00AD5382"/>
    <w:rsid w:val="00AD5742"/>
    <w:rsid w:val="00AE0DCB"/>
    <w:rsid w:val="00AE116B"/>
    <w:rsid w:val="00AE22AF"/>
    <w:rsid w:val="00AE23EC"/>
    <w:rsid w:val="00AE2818"/>
    <w:rsid w:val="00AE370A"/>
    <w:rsid w:val="00AE41D2"/>
    <w:rsid w:val="00AE67BC"/>
    <w:rsid w:val="00AE759D"/>
    <w:rsid w:val="00AF0051"/>
    <w:rsid w:val="00AF00ED"/>
    <w:rsid w:val="00AF2845"/>
    <w:rsid w:val="00AF2A74"/>
    <w:rsid w:val="00AF316E"/>
    <w:rsid w:val="00AF4988"/>
    <w:rsid w:val="00AF5AD4"/>
    <w:rsid w:val="00AF6600"/>
    <w:rsid w:val="00B00FFA"/>
    <w:rsid w:val="00B022FB"/>
    <w:rsid w:val="00B02866"/>
    <w:rsid w:val="00B02D13"/>
    <w:rsid w:val="00B03649"/>
    <w:rsid w:val="00B038C4"/>
    <w:rsid w:val="00B03C09"/>
    <w:rsid w:val="00B04969"/>
    <w:rsid w:val="00B057E6"/>
    <w:rsid w:val="00B05A1B"/>
    <w:rsid w:val="00B064FF"/>
    <w:rsid w:val="00B066C3"/>
    <w:rsid w:val="00B06AC4"/>
    <w:rsid w:val="00B1041E"/>
    <w:rsid w:val="00B10C7E"/>
    <w:rsid w:val="00B10CDB"/>
    <w:rsid w:val="00B118FD"/>
    <w:rsid w:val="00B11F4D"/>
    <w:rsid w:val="00B12A42"/>
    <w:rsid w:val="00B1396C"/>
    <w:rsid w:val="00B13DCE"/>
    <w:rsid w:val="00B16988"/>
    <w:rsid w:val="00B21035"/>
    <w:rsid w:val="00B21D99"/>
    <w:rsid w:val="00B24C18"/>
    <w:rsid w:val="00B264E6"/>
    <w:rsid w:val="00B26B5F"/>
    <w:rsid w:val="00B301E5"/>
    <w:rsid w:val="00B309BF"/>
    <w:rsid w:val="00B3113A"/>
    <w:rsid w:val="00B3147F"/>
    <w:rsid w:val="00B31EE6"/>
    <w:rsid w:val="00B33F82"/>
    <w:rsid w:val="00B3469B"/>
    <w:rsid w:val="00B36283"/>
    <w:rsid w:val="00B36564"/>
    <w:rsid w:val="00B36F3E"/>
    <w:rsid w:val="00B378D7"/>
    <w:rsid w:val="00B40494"/>
    <w:rsid w:val="00B408A9"/>
    <w:rsid w:val="00B40E46"/>
    <w:rsid w:val="00B410C0"/>
    <w:rsid w:val="00B41885"/>
    <w:rsid w:val="00B41CD0"/>
    <w:rsid w:val="00B41D32"/>
    <w:rsid w:val="00B41F14"/>
    <w:rsid w:val="00B421B0"/>
    <w:rsid w:val="00B43338"/>
    <w:rsid w:val="00B45880"/>
    <w:rsid w:val="00B464DB"/>
    <w:rsid w:val="00B4785C"/>
    <w:rsid w:val="00B47DDF"/>
    <w:rsid w:val="00B5006D"/>
    <w:rsid w:val="00B50860"/>
    <w:rsid w:val="00B510EA"/>
    <w:rsid w:val="00B515D2"/>
    <w:rsid w:val="00B54E32"/>
    <w:rsid w:val="00B55378"/>
    <w:rsid w:val="00B568E4"/>
    <w:rsid w:val="00B6022E"/>
    <w:rsid w:val="00B62361"/>
    <w:rsid w:val="00B62824"/>
    <w:rsid w:val="00B63C19"/>
    <w:rsid w:val="00B66774"/>
    <w:rsid w:val="00B66B2B"/>
    <w:rsid w:val="00B66BED"/>
    <w:rsid w:val="00B66DAE"/>
    <w:rsid w:val="00B7026D"/>
    <w:rsid w:val="00B70939"/>
    <w:rsid w:val="00B71083"/>
    <w:rsid w:val="00B712DA"/>
    <w:rsid w:val="00B7140B"/>
    <w:rsid w:val="00B71E0F"/>
    <w:rsid w:val="00B72009"/>
    <w:rsid w:val="00B72637"/>
    <w:rsid w:val="00B72C92"/>
    <w:rsid w:val="00B7465A"/>
    <w:rsid w:val="00B74A6F"/>
    <w:rsid w:val="00B752EE"/>
    <w:rsid w:val="00B76029"/>
    <w:rsid w:val="00B76A66"/>
    <w:rsid w:val="00B76DD1"/>
    <w:rsid w:val="00B76F5F"/>
    <w:rsid w:val="00B7788D"/>
    <w:rsid w:val="00B80535"/>
    <w:rsid w:val="00B8137E"/>
    <w:rsid w:val="00B81841"/>
    <w:rsid w:val="00B82435"/>
    <w:rsid w:val="00B848A9"/>
    <w:rsid w:val="00B85529"/>
    <w:rsid w:val="00B85AE4"/>
    <w:rsid w:val="00B86483"/>
    <w:rsid w:val="00B86978"/>
    <w:rsid w:val="00B871D6"/>
    <w:rsid w:val="00B87498"/>
    <w:rsid w:val="00B90639"/>
    <w:rsid w:val="00B920EA"/>
    <w:rsid w:val="00B925B7"/>
    <w:rsid w:val="00B93307"/>
    <w:rsid w:val="00B93830"/>
    <w:rsid w:val="00B945FD"/>
    <w:rsid w:val="00B94E92"/>
    <w:rsid w:val="00B953BF"/>
    <w:rsid w:val="00B95705"/>
    <w:rsid w:val="00B95828"/>
    <w:rsid w:val="00B95EE2"/>
    <w:rsid w:val="00B960ED"/>
    <w:rsid w:val="00B964E0"/>
    <w:rsid w:val="00B9683A"/>
    <w:rsid w:val="00B9706E"/>
    <w:rsid w:val="00B97163"/>
    <w:rsid w:val="00B97A7C"/>
    <w:rsid w:val="00B97DA3"/>
    <w:rsid w:val="00BA0015"/>
    <w:rsid w:val="00BA071E"/>
    <w:rsid w:val="00BA0A15"/>
    <w:rsid w:val="00BA294F"/>
    <w:rsid w:val="00BA35BF"/>
    <w:rsid w:val="00BA39FD"/>
    <w:rsid w:val="00BA47A6"/>
    <w:rsid w:val="00BA50E9"/>
    <w:rsid w:val="00BA5D7E"/>
    <w:rsid w:val="00BA636B"/>
    <w:rsid w:val="00BA647F"/>
    <w:rsid w:val="00BA6BAB"/>
    <w:rsid w:val="00BA6E5D"/>
    <w:rsid w:val="00BA741E"/>
    <w:rsid w:val="00BA79BC"/>
    <w:rsid w:val="00BB034B"/>
    <w:rsid w:val="00BB141E"/>
    <w:rsid w:val="00BB23E9"/>
    <w:rsid w:val="00BB2989"/>
    <w:rsid w:val="00BB38FD"/>
    <w:rsid w:val="00BB4037"/>
    <w:rsid w:val="00BB4448"/>
    <w:rsid w:val="00BB51B7"/>
    <w:rsid w:val="00BB5EC1"/>
    <w:rsid w:val="00BB60D6"/>
    <w:rsid w:val="00BB6E4F"/>
    <w:rsid w:val="00BC2F62"/>
    <w:rsid w:val="00BC317E"/>
    <w:rsid w:val="00BC3ED0"/>
    <w:rsid w:val="00BC48E0"/>
    <w:rsid w:val="00BC4D18"/>
    <w:rsid w:val="00BC578F"/>
    <w:rsid w:val="00BD000B"/>
    <w:rsid w:val="00BD1B2F"/>
    <w:rsid w:val="00BD39A0"/>
    <w:rsid w:val="00BD4C73"/>
    <w:rsid w:val="00BD69F8"/>
    <w:rsid w:val="00BE0452"/>
    <w:rsid w:val="00BE0807"/>
    <w:rsid w:val="00BE0EC1"/>
    <w:rsid w:val="00BE12A5"/>
    <w:rsid w:val="00BE1BF9"/>
    <w:rsid w:val="00BE266B"/>
    <w:rsid w:val="00BE31A9"/>
    <w:rsid w:val="00BE39D5"/>
    <w:rsid w:val="00BE3E31"/>
    <w:rsid w:val="00BE3E3B"/>
    <w:rsid w:val="00BE61EE"/>
    <w:rsid w:val="00BE6ACB"/>
    <w:rsid w:val="00BE6FF0"/>
    <w:rsid w:val="00BF0DCC"/>
    <w:rsid w:val="00BF0F6F"/>
    <w:rsid w:val="00BF108C"/>
    <w:rsid w:val="00BF19C2"/>
    <w:rsid w:val="00BF3B22"/>
    <w:rsid w:val="00BF3D01"/>
    <w:rsid w:val="00BF407F"/>
    <w:rsid w:val="00BF430D"/>
    <w:rsid w:val="00BF4AA4"/>
    <w:rsid w:val="00BF70C6"/>
    <w:rsid w:val="00C004FF"/>
    <w:rsid w:val="00C00AC5"/>
    <w:rsid w:val="00C01C5C"/>
    <w:rsid w:val="00C04605"/>
    <w:rsid w:val="00C047FC"/>
    <w:rsid w:val="00C04840"/>
    <w:rsid w:val="00C06541"/>
    <w:rsid w:val="00C123C3"/>
    <w:rsid w:val="00C12999"/>
    <w:rsid w:val="00C12AF5"/>
    <w:rsid w:val="00C14A73"/>
    <w:rsid w:val="00C158E3"/>
    <w:rsid w:val="00C15F0A"/>
    <w:rsid w:val="00C161CD"/>
    <w:rsid w:val="00C162C2"/>
    <w:rsid w:val="00C164E6"/>
    <w:rsid w:val="00C2091D"/>
    <w:rsid w:val="00C22309"/>
    <w:rsid w:val="00C22B99"/>
    <w:rsid w:val="00C234F6"/>
    <w:rsid w:val="00C23BBB"/>
    <w:rsid w:val="00C23D2C"/>
    <w:rsid w:val="00C25086"/>
    <w:rsid w:val="00C261C9"/>
    <w:rsid w:val="00C26618"/>
    <w:rsid w:val="00C26CB2"/>
    <w:rsid w:val="00C26D77"/>
    <w:rsid w:val="00C27E39"/>
    <w:rsid w:val="00C300D2"/>
    <w:rsid w:val="00C30166"/>
    <w:rsid w:val="00C303DB"/>
    <w:rsid w:val="00C31260"/>
    <w:rsid w:val="00C31436"/>
    <w:rsid w:val="00C31B00"/>
    <w:rsid w:val="00C3228F"/>
    <w:rsid w:val="00C33377"/>
    <w:rsid w:val="00C333AA"/>
    <w:rsid w:val="00C33B8D"/>
    <w:rsid w:val="00C33DAF"/>
    <w:rsid w:val="00C33F27"/>
    <w:rsid w:val="00C36D11"/>
    <w:rsid w:val="00C37A2F"/>
    <w:rsid w:val="00C37BF5"/>
    <w:rsid w:val="00C41107"/>
    <w:rsid w:val="00C4214C"/>
    <w:rsid w:val="00C437C5"/>
    <w:rsid w:val="00C43F7C"/>
    <w:rsid w:val="00C4520A"/>
    <w:rsid w:val="00C45780"/>
    <w:rsid w:val="00C46D8F"/>
    <w:rsid w:val="00C46EC2"/>
    <w:rsid w:val="00C50839"/>
    <w:rsid w:val="00C51057"/>
    <w:rsid w:val="00C5138F"/>
    <w:rsid w:val="00C51559"/>
    <w:rsid w:val="00C5245F"/>
    <w:rsid w:val="00C52A20"/>
    <w:rsid w:val="00C53314"/>
    <w:rsid w:val="00C54000"/>
    <w:rsid w:val="00C54782"/>
    <w:rsid w:val="00C5523E"/>
    <w:rsid w:val="00C5590A"/>
    <w:rsid w:val="00C563C5"/>
    <w:rsid w:val="00C5684B"/>
    <w:rsid w:val="00C62106"/>
    <w:rsid w:val="00C6233E"/>
    <w:rsid w:val="00C623F7"/>
    <w:rsid w:val="00C625D7"/>
    <w:rsid w:val="00C633A4"/>
    <w:rsid w:val="00C63DDC"/>
    <w:rsid w:val="00C64A78"/>
    <w:rsid w:val="00C65A50"/>
    <w:rsid w:val="00C65E26"/>
    <w:rsid w:val="00C6623E"/>
    <w:rsid w:val="00C662F5"/>
    <w:rsid w:val="00C6642E"/>
    <w:rsid w:val="00C666F6"/>
    <w:rsid w:val="00C66928"/>
    <w:rsid w:val="00C6693D"/>
    <w:rsid w:val="00C66ACD"/>
    <w:rsid w:val="00C67124"/>
    <w:rsid w:val="00C67357"/>
    <w:rsid w:val="00C679C8"/>
    <w:rsid w:val="00C67D1E"/>
    <w:rsid w:val="00C7008F"/>
    <w:rsid w:val="00C71A86"/>
    <w:rsid w:val="00C73C2B"/>
    <w:rsid w:val="00C73D39"/>
    <w:rsid w:val="00C74C84"/>
    <w:rsid w:val="00C7519D"/>
    <w:rsid w:val="00C7662E"/>
    <w:rsid w:val="00C768CB"/>
    <w:rsid w:val="00C76E2E"/>
    <w:rsid w:val="00C771AF"/>
    <w:rsid w:val="00C779FE"/>
    <w:rsid w:val="00C80587"/>
    <w:rsid w:val="00C805B5"/>
    <w:rsid w:val="00C81318"/>
    <w:rsid w:val="00C81BF9"/>
    <w:rsid w:val="00C82048"/>
    <w:rsid w:val="00C82236"/>
    <w:rsid w:val="00C833B7"/>
    <w:rsid w:val="00C83A06"/>
    <w:rsid w:val="00C8434B"/>
    <w:rsid w:val="00C85A37"/>
    <w:rsid w:val="00C876D5"/>
    <w:rsid w:val="00C906F6"/>
    <w:rsid w:val="00C91088"/>
    <w:rsid w:val="00C95463"/>
    <w:rsid w:val="00C95F0A"/>
    <w:rsid w:val="00C964D1"/>
    <w:rsid w:val="00C97DA0"/>
    <w:rsid w:val="00CA0359"/>
    <w:rsid w:val="00CA1C81"/>
    <w:rsid w:val="00CA231F"/>
    <w:rsid w:val="00CA2F37"/>
    <w:rsid w:val="00CA324A"/>
    <w:rsid w:val="00CA32F6"/>
    <w:rsid w:val="00CA6C35"/>
    <w:rsid w:val="00CB0C51"/>
    <w:rsid w:val="00CB111C"/>
    <w:rsid w:val="00CB1C48"/>
    <w:rsid w:val="00CB218E"/>
    <w:rsid w:val="00CB2A3F"/>
    <w:rsid w:val="00CB3BC7"/>
    <w:rsid w:val="00CB3D3C"/>
    <w:rsid w:val="00CB4F10"/>
    <w:rsid w:val="00CB5578"/>
    <w:rsid w:val="00CB6496"/>
    <w:rsid w:val="00CB6ABC"/>
    <w:rsid w:val="00CC0699"/>
    <w:rsid w:val="00CC09E1"/>
    <w:rsid w:val="00CC0E6E"/>
    <w:rsid w:val="00CC11BB"/>
    <w:rsid w:val="00CC1CD3"/>
    <w:rsid w:val="00CC1CD7"/>
    <w:rsid w:val="00CC4590"/>
    <w:rsid w:val="00CC484C"/>
    <w:rsid w:val="00CC6DBF"/>
    <w:rsid w:val="00CC6E79"/>
    <w:rsid w:val="00CC6FB0"/>
    <w:rsid w:val="00CC73D8"/>
    <w:rsid w:val="00CD0A67"/>
    <w:rsid w:val="00CD0ACC"/>
    <w:rsid w:val="00CD1292"/>
    <w:rsid w:val="00CD1F3E"/>
    <w:rsid w:val="00CD3A5E"/>
    <w:rsid w:val="00CD4858"/>
    <w:rsid w:val="00CD581E"/>
    <w:rsid w:val="00CD6E1B"/>
    <w:rsid w:val="00CD735E"/>
    <w:rsid w:val="00CE0B2D"/>
    <w:rsid w:val="00CE1128"/>
    <w:rsid w:val="00CE1F7E"/>
    <w:rsid w:val="00CE3734"/>
    <w:rsid w:val="00CE397E"/>
    <w:rsid w:val="00CE434F"/>
    <w:rsid w:val="00CE4969"/>
    <w:rsid w:val="00CE5456"/>
    <w:rsid w:val="00CE5CB0"/>
    <w:rsid w:val="00CE6651"/>
    <w:rsid w:val="00CE7390"/>
    <w:rsid w:val="00CF06D1"/>
    <w:rsid w:val="00CF06E3"/>
    <w:rsid w:val="00CF08BB"/>
    <w:rsid w:val="00CF13AB"/>
    <w:rsid w:val="00CF184C"/>
    <w:rsid w:val="00CF3E7D"/>
    <w:rsid w:val="00CF479B"/>
    <w:rsid w:val="00CF510A"/>
    <w:rsid w:val="00CF6290"/>
    <w:rsid w:val="00CF6D69"/>
    <w:rsid w:val="00CF7984"/>
    <w:rsid w:val="00CF7F06"/>
    <w:rsid w:val="00D06343"/>
    <w:rsid w:val="00D0644B"/>
    <w:rsid w:val="00D06BC4"/>
    <w:rsid w:val="00D10045"/>
    <w:rsid w:val="00D12733"/>
    <w:rsid w:val="00D12988"/>
    <w:rsid w:val="00D13BDA"/>
    <w:rsid w:val="00D1407B"/>
    <w:rsid w:val="00D14CA9"/>
    <w:rsid w:val="00D150E2"/>
    <w:rsid w:val="00D15F29"/>
    <w:rsid w:val="00D20CC9"/>
    <w:rsid w:val="00D222B1"/>
    <w:rsid w:val="00D22F8F"/>
    <w:rsid w:val="00D2575E"/>
    <w:rsid w:val="00D26731"/>
    <w:rsid w:val="00D26E63"/>
    <w:rsid w:val="00D273A0"/>
    <w:rsid w:val="00D3165A"/>
    <w:rsid w:val="00D31870"/>
    <w:rsid w:val="00D31BDE"/>
    <w:rsid w:val="00D356D3"/>
    <w:rsid w:val="00D3787E"/>
    <w:rsid w:val="00D42DB1"/>
    <w:rsid w:val="00D43A31"/>
    <w:rsid w:val="00D4603D"/>
    <w:rsid w:val="00D46231"/>
    <w:rsid w:val="00D47CAA"/>
    <w:rsid w:val="00D50152"/>
    <w:rsid w:val="00D526FB"/>
    <w:rsid w:val="00D52BBD"/>
    <w:rsid w:val="00D52FCC"/>
    <w:rsid w:val="00D5408A"/>
    <w:rsid w:val="00D558C8"/>
    <w:rsid w:val="00D55C3D"/>
    <w:rsid w:val="00D56B92"/>
    <w:rsid w:val="00D57499"/>
    <w:rsid w:val="00D57683"/>
    <w:rsid w:val="00D60C09"/>
    <w:rsid w:val="00D622F8"/>
    <w:rsid w:val="00D62369"/>
    <w:rsid w:val="00D628E6"/>
    <w:rsid w:val="00D62A82"/>
    <w:rsid w:val="00D63C48"/>
    <w:rsid w:val="00D6478F"/>
    <w:rsid w:val="00D655DD"/>
    <w:rsid w:val="00D661BA"/>
    <w:rsid w:val="00D66505"/>
    <w:rsid w:val="00D6715A"/>
    <w:rsid w:val="00D6783E"/>
    <w:rsid w:val="00D71C42"/>
    <w:rsid w:val="00D71DB8"/>
    <w:rsid w:val="00D72571"/>
    <w:rsid w:val="00D729D0"/>
    <w:rsid w:val="00D72A3E"/>
    <w:rsid w:val="00D7363E"/>
    <w:rsid w:val="00D74C42"/>
    <w:rsid w:val="00D75208"/>
    <w:rsid w:val="00D765F5"/>
    <w:rsid w:val="00D76FD1"/>
    <w:rsid w:val="00D77B6F"/>
    <w:rsid w:val="00D8086C"/>
    <w:rsid w:val="00D80CF5"/>
    <w:rsid w:val="00D81DDE"/>
    <w:rsid w:val="00D8388D"/>
    <w:rsid w:val="00D83DED"/>
    <w:rsid w:val="00D842A0"/>
    <w:rsid w:val="00D84CFA"/>
    <w:rsid w:val="00D861A6"/>
    <w:rsid w:val="00D863FB"/>
    <w:rsid w:val="00D87BAA"/>
    <w:rsid w:val="00D87EFB"/>
    <w:rsid w:val="00D90BF6"/>
    <w:rsid w:val="00D90FCC"/>
    <w:rsid w:val="00D91022"/>
    <w:rsid w:val="00D91209"/>
    <w:rsid w:val="00D91F3E"/>
    <w:rsid w:val="00D91F58"/>
    <w:rsid w:val="00D92F49"/>
    <w:rsid w:val="00D931DD"/>
    <w:rsid w:val="00D93896"/>
    <w:rsid w:val="00D94E5A"/>
    <w:rsid w:val="00D95C6E"/>
    <w:rsid w:val="00D95F62"/>
    <w:rsid w:val="00D9602F"/>
    <w:rsid w:val="00D96047"/>
    <w:rsid w:val="00D96E79"/>
    <w:rsid w:val="00D9754C"/>
    <w:rsid w:val="00DA002D"/>
    <w:rsid w:val="00DA12F8"/>
    <w:rsid w:val="00DA4CD0"/>
    <w:rsid w:val="00DA5B09"/>
    <w:rsid w:val="00DA5DEF"/>
    <w:rsid w:val="00DB0496"/>
    <w:rsid w:val="00DB199F"/>
    <w:rsid w:val="00DB1CD5"/>
    <w:rsid w:val="00DB1EE8"/>
    <w:rsid w:val="00DB3D6D"/>
    <w:rsid w:val="00DB4791"/>
    <w:rsid w:val="00DB4CC1"/>
    <w:rsid w:val="00DB665E"/>
    <w:rsid w:val="00DB672C"/>
    <w:rsid w:val="00DB72D3"/>
    <w:rsid w:val="00DB798A"/>
    <w:rsid w:val="00DC0937"/>
    <w:rsid w:val="00DC0ACC"/>
    <w:rsid w:val="00DC2843"/>
    <w:rsid w:val="00DC2DE9"/>
    <w:rsid w:val="00DC37B6"/>
    <w:rsid w:val="00DC38F3"/>
    <w:rsid w:val="00DC455B"/>
    <w:rsid w:val="00DC4614"/>
    <w:rsid w:val="00DC54F1"/>
    <w:rsid w:val="00DC5CE3"/>
    <w:rsid w:val="00DC5D40"/>
    <w:rsid w:val="00DC77B2"/>
    <w:rsid w:val="00DD1169"/>
    <w:rsid w:val="00DD25F3"/>
    <w:rsid w:val="00DD3B07"/>
    <w:rsid w:val="00DD458B"/>
    <w:rsid w:val="00DD4715"/>
    <w:rsid w:val="00DD48D8"/>
    <w:rsid w:val="00DD505F"/>
    <w:rsid w:val="00DE0144"/>
    <w:rsid w:val="00DE0188"/>
    <w:rsid w:val="00DE07B5"/>
    <w:rsid w:val="00DE14D0"/>
    <w:rsid w:val="00DE23B5"/>
    <w:rsid w:val="00DE283D"/>
    <w:rsid w:val="00DE31AA"/>
    <w:rsid w:val="00DE34E8"/>
    <w:rsid w:val="00DE38B2"/>
    <w:rsid w:val="00DE444C"/>
    <w:rsid w:val="00DE6BEA"/>
    <w:rsid w:val="00DE6EED"/>
    <w:rsid w:val="00DE7110"/>
    <w:rsid w:val="00DF28B2"/>
    <w:rsid w:val="00DF294D"/>
    <w:rsid w:val="00DF2F2B"/>
    <w:rsid w:val="00DF317C"/>
    <w:rsid w:val="00DF3748"/>
    <w:rsid w:val="00DF45B5"/>
    <w:rsid w:val="00DF4601"/>
    <w:rsid w:val="00DF46C0"/>
    <w:rsid w:val="00DF48E9"/>
    <w:rsid w:val="00DF4E47"/>
    <w:rsid w:val="00DF66BE"/>
    <w:rsid w:val="00DF685E"/>
    <w:rsid w:val="00E004A4"/>
    <w:rsid w:val="00E01ECD"/>
    <w:rsid w:val="00E03354"/>
    <w:rsid w:val="00E039A6"/>
    <w:rsid w:val="00E04921"/>
    <w:rsid w:val="00E056AF"/>
    <w:rsid w:val="00E05B8F"/>
    <w:rsid w:val="00E1036E"/>
    <w:rsid w:val="00E103D4"/>
    <w:rsid w:val="00E12408"/>
    <w:rsid w:val="00E1603F"/>
    <w:rsid w:val="00E16652"/>
    <w:rsid w:val="00E16B81"/>
    <w:rsid w:val="00E176E0"/>
    <w:rsid w:val="00E1794C"/>
    <w:rsid w:val="00E20616"/>
    <w:rsid w:val="00E20855"/>
    <w:rsid w:val="00E208BC"/>
    <w:rsid w:val="00E209E4"/>
    <w:rsid w:val="00E213A4"/>
    <w:rsid w:val="00E21FD0"/>
    <w:rsid w:val="00E2223F"/>
    <w:rsid w:val="00E2255F"/>
    <w:rsid w:val="00E22DF1"/>
    <w:rsid w:val="00E236D4"/>
    <w:rsid w:val="00E23E9A"/>
    <w:rsid w:val="00E24DF7"/>
    <w:rsid w:val="00E24E7E"/>
    <w:rsid w:val="00E270C6"/>
    <w:rsid w:val="00E27935"/>
    <w:rsid w:val="00E27CEC"/>
    <w:rsid w:val="00E300A0"/>
    <w:rsid w:val="00E30EF4"/>
    <w:rsid w:val="00E31453"/>
    <w:rsid w:val="00E32F8C"/>
    <w:rsid w:val="00E33A3B"/>
    <w:rsid w:val="00E33F6D"/>
    <w:rsid w:val="00E341C6"/>
    <w:rsid w:val="00E343CE"/>
    <w:rsid w:val="00E36260"/>
    <w:rsid w:val="00E369C9"/>
    <w:rsid w:val="00E424DA"/>
    <w:rsid w:val="00E43907"/>
    <w:rsid w:val="00E43A19"/>
    <w:rsid w:val="00E43B3F"/>
    <w:rsid w:val="00E442FA"/>
    <w:rsid w:val="00E469A7"/>
    <w:rsid w:val="00E50385"/>
    <w:rsid w:val="00E5065C"/>
    <w:rsid w:val="00E51510"/>
    <w:rsid w:val="00E52057"/>
    <w:rsid w:val="00E52FE6"/>
    <w:rsid w:val="00E53BE8"/>
    <w:rsid w:val="00E53DA1"/>
    <w:rsid w:val="00E54E53"/>
    <w:rsid w:val="00E55193"/>
    <w:rsid w:val="00E557AE"/>
    <w:rsid w:val="00E561D3"/>
    <w:rsid w:val="00E56B03"/>
    <w:rsid w:val="00E5766F"/>
    <w:rsid w:val="00E6197D"/>
    <w:rsid w:val="00E62470"/>
    <w:rsid w:val="00E627C4"/>
    <w:rsid w:val="00E62C85"/>
    <w:rsid w:val="00E6317C"/>
    <w:rsid w:val="00E64F4B"/>
    <w:rsid w:val="00E65424"/>
    <w:rsid w:val="00E655AF"/>
    <w:rsid w:val="00E65A8E"/>
    <w:rsid w:val="00E65AA1"/>
    <w:rsid w:val="00E671BD"/>
    <w:rsid w:val="00E71424"/>
    <w:rsid w:val="00E716F9"/>
    <w:rsid w:val="00E717DA"/>
    <w:rsid w:val="00E71DA9"/>
    <w:rsid w:val="00E73ABA"/>
    <w:rsid w:val="00E7421D"/>
    <w:rsid w:val="00E749D5"/>
    <w:rsid w:val="00E7518B"/>
    <w:rsid w:val="00E7784B"/>
    <w:rsid w:val="00E80BE0"/>
    <w:rsid w:val="00E82466"/>
    <w:rsid w:val="00E82681"/>
    <w:rsid w:val="00E8353C"/>
    <w:rsid w:val="00E8395A"/>
    <w:rsid w:val="00E8408A"/>
    <w:rsid w:val="00E8422B"/>
    <w:rsid w:val="00E84247"/>
    <w:rsid w:val="00E84F4C"/>
    <w:rsid w:val="00E85056"/>
    <w:rsid w:val="00E859EA"/>
    <w:rsid w:val="00E85FF1"/>
    <w:rsid w:val="00E87E10"/>
    <w:rsid w:val="00E90DEB"/>
    <w:rsid w:val="00E90FBB"/>
    <w:rsid w:val="00E91E2C"/>
    <w:rsid w:val="00E936C0"/>
    <w:rsid w:val="00E94170"/>
    <w:rsid w:val="00E96F47"/>
    <w:rsid w:val="00E97293"/>
    <w:rsid w:val="00E979BA"/>
    <w:rsid w:val="00EA03E5"/>
    <w:rsid w:val="00EA174B"/>
    <w:rsid w:val="00EA1C17"/>
    <w:rsid w:val="00EA1EDB"/>
    <w:rsid w:val="00EA47C8"/>
    <w:rsid w:val="00EA5182"/>
    <w:rsid w:val="00EA6138"/>
    <w:rsid w:val="00EA69E7"/>
    <w:rsid w:val="00EB077D"/>
    <w:rsid w:val="00EB0D7B"/>
    <w:rsid w:val="00EB110C"/>
    <w:rsid w:val="00EB1849"/>
    <w:rsid w:val="00EB19C3"/>
    <w:rsid w:val="00EB22AF"/>
    <w:rsid w:val="00EB77AE"/>
    <w:rsid w:val="00EB7E60"/>
    <w:rsid w:val="00EC01C2"/>
    <w:rsid w:val="00EC1201"/>
    <w:rsid w:val="00EC1A02"/>
    <w:rsid w:val="00EC26B6"/>
    <w:rsid w:val="00EC328F"/>
    <w:rsid w:val="00EC390C"/>
    <w:rsid w:val="00EC58C9"/>
    <w:rsid w:val="00EC5AFD"/>
    <w:rsid w:val="00EC5C01"/>
    <w:rsid w:val="00EC610A"/>
    <w:rsid w:val="00EC7EB9"/>
    <w:rsid w:val="00ED2095"/>
    <w:rsid w:val="00ED57CC"/>
    <w:rsid w:val="00ED5AC7"/>
    <w:rsid w:val="00ED5EEC"/>
    <w:rsid w:val="00ED6B38"/>
    <w:rsid w:val="00ED714C"/>
    <w:rsid w:val="00ED7A7D"/>
    <w:rsid w:val="00EE124F"/>
    <w:rsid w:val="00EE1840"/>
    <w:rsid w:val="00EE20C8"/>
    <w:rsid w:val="00EE3BE9"/>
    <w:rsid w:val="00EE4491"/>
    <w:rsid w:val="00EE45E9"/>
    <w:rsid w:val="00EE5033"/>
    <w:rsid w:val="00EE52CA"/>
    <w:rsid w:val="00EF2460"/>
    <w:rsid w:val="00EF2BF7"/>
    <w:rsid w:val="00EF2C46"/>
    <w:rsid w:val="00EF3F12"/>
    <w:rsid w:val="00EF41CB"/>
    <w:rsid w:val="00EF4F96"/>
    <w:rsid w:val="00EF5193"/>
    <w:rsid w:val="00EF5BDF"/>
    <w:rsid w:val="00EF67A4"/>
    <w:rsid w:val="00EF700E"/>
    <w:rsid w:val="00EF70D8"/>
    <w:rsid w:val="00F014DA"/>
    <w:rsid w:val="00F0175F"/>
    <w:rsid w:val="00F026D8"/>
    <w:rsid w:val="00F030D3"/>
    <w:rsid w:val="00F033FC"/>
    <w:rsid w:val="00F04B26"/>
    <w:rsid w:val="00F0523F"/>
    <w:rsid w:val="00F12858"/>
    <w:rsid w:val="00F1422A"/>
    <w:rsid w:val="00F14B16"/>
    <w:rsid w:val="00F15BA1"/>
    <w:rsid w:val="00F1676A"/>
    <w:rsid w:val="00F168FD"/>
    <w:rsid w:val="00F174A9"/>
    <w:rsid w:val="00F17F07"/>
    <w:rsid w:val="00F20AA7"/>
    <w:rsid w:val="00F21686"/>
    <w:rsid w:val="00F219FC"/>
    <w:rsid w:val="00F21B21"/>
    <w:rsid w:val="00F223AD"/>
    <w:rsid w:val="00F22665"/>
    <w:rsid w:val="00F227E2"/>
    <w:rsid w:val="00F230F6"/>
    <w:rsid w:val="00F23115"/>
    <w:rsid w:val="00F23630"/>
    <w:rsid w:val="00F23796"/>
    <w:rsid w:val="00F240D3"/>
    <w:rsid w:val="00F247BD"/>
    <w:rsid w:val="00F24BB2"/>
    <w:rsid w:val="00F25582"/>
    <w:rsid w:val="00F25916"/>
    <w:rsid w:val="00F25BAD"/>
    <w:rsid w:val="00F26598"/>
    <w:rsid w:val="00F274A8"/>
    <w:rsid w:val="00F30332"/>
    <w:rsid w:val="00F3053E"/>
    <w:rsid w:val="00F30B31"/>
    <w:rsid w:val="00F33378"/>
    <w:rsid w:val="00F34022"/>
    <w:rsid w:val="00F3425A"/>
    <w:rsid w:val="00F34B93"/>
    <w:rsid w:val="00F350B2"/>
    <w:rsid w:val="00F353B7"/>
    <w:rsid w:val="00F36082"/>
    <w:rsid w:val="00F37B0E"/>
    <w:rsid w:val="00F427E7"/>
    <w:rsid w:val="00F42861"/>
    <w:rsid w:val="00F4348F"/>
    <w:rsid w:val="00F44A35"/>
    <w:rsid w:val="00F44F8D"/>
    <w:rsid w:val="00F45055"/>
    <w:rsid w:val="00F45541"/>
    <w:rsid w:val="00F473D5"/>
    <w:rsid w:val="00F4777F"/>
    <w:rsid w:val="00F510E0"/>
    <w:rsid w:val="00F53284"/>
    <w:rsid w:val="00F5345C"/>
    <w:rsid w:val="00F54551"/>
    <w:rsid w:val="00F553C7"/>
    <w:rsid w:val="00F56B24"/>
    <w:rsid w:val="00F56C24"/>
    <w:rsid w:val="00F5745D"/>
    <w:rsid w:val="00F6206F"/>
    <w:rsid w:val="00F62217"/>
    <w:rsid w:val="00F6466C"/>
    <w:rsid w:val="00F64714"/>
    <w:rsid w:val="00F64737"/>
    <w:rsid w:val="00F65185"/>
    <w:rsid w:val="00F656A9"/>
    <w:rsid w:val="00F66089"/>
    <w:rsid w:val="00F67661"/>
    <w:rsid w:val="00F7007D"/>
    <w:rsid w:val="00F7130A"/>
    <w:rsid w:val="00F715FC"/>
    <w:rsid w:val="00F72617"/>
    <w:rsid w:val="00F7269A"/>
    <w:rsid w:val="00F73EB9"/>
    <w:rsid w:val="00F74B17"/>
    <w:rsid w:val="00F74BED"/>
    <w:rsid w:val="00F75DF5"/>
    <w:rsid w:val="00F77920"/>
    <w:rsid w:val="00F80336"/>
    <w:rsid w:val="00F81287"/>
    <w:rsid w:val="00F81428"/>
    <w:rsid w:val="00F817A0"/>
    <w:rsid w:val="00F822AD"/>
    <w:rsid w:val="00F83F08"/>
    <w:rsid w:val="00F842E5"/>
    <w:rsid w:val="00F84301"/>
    <w:rsid w:val="00F84394"/>
    <w:rsid w:val="00F846AA"/>
    <w:rsid w:val="00F84B33"/>
    <w:rsid w:val="00F85B69"/>
    <w:rsid w:val="00F85E22"/>
    <w:rsid w:val="00F876B6"/>
    <w:rsid w:val="00F87B51"/>
    <w:rsid w:val="00F9056A"/>
    <w:rsid w:val="00F9173A"/>
    <w:rsid w:val="00F91742"/>
    <w:rsid w:val="00F91857"/>
    <w:rsid w:val="00F940DB"/>
    <w:rsid w:val="00F9430A"/>
    <w:rsid w:val="00F943FC"/>
    <w:rsid w:val="00F94B99"/>
    <w:rsid w:val="00F95733"/>
    <w:rsid w:val="00F95BC0"/>
    <w:rsid w:val="00F96070"/>
    <w:rsid w:val="00F96625"/>
    <w:rsid w:val="00FA24DA"/>
    <w:rsid w:val="00FA2ACF"/>
    <w:rsid w:val="00FA3D27"/>
    <w:rsid w:val="00FA4423"/>
    <w:rsid w:val="00FA52A1"/>
    <w:rsid w:val="00FA5AFF"/>
    <w:rsid w:val="00FA601E"/>
    <w:rsid w:val="00FA63A9"/>
    <w:rsid w:val="00FA7541"/>
    <w:rsid w:val="00FB0022"/>
    <w:rsid w:val="00FB03A5"/>
    <w:rsid w:val="00FB195C"/>
    <w:rsid w:val="00FB2120"/>
    <w:rsid w:val="00FB2D6C"/>
    <w:rsid w:val="00FB2E3C"/>
    <w:rsid w:val="00FB4BE0"/>
    <w:rsid w:val="00FB4C74"/>
    <w:rsid w:val="00FB57F1"/>
    <w:rsid w:val="00FB5DCD"/>
    <w:rsid w:val="00FB7ADF"/>
    <w:rsid w:val="00FC0D94"/>
    <w:rsid w:val="00FC2529"/>
    <w:rsid w:val="00FC26D7"/>
    <w:rsid w:val="00FC2D85"/>
    <w:rsid w:val="00FC41DC"/>
    <w:rsid w:val="00FC4250"/>
    <w:rsid w:val="00FC4C10"/>
    <w:rsid w:val="00FC7B5F"/>
    <w:rsid w:val="00FC7D5A"/>
    <w:rsid w:val="00FD4863"/>
    <w:rsid w:val="00FD6529"/>
    <w:rsid w:val="00FD6EE5"/>
    <w:rsid w:val="00FD7D65"/>
    <w:rsid w:val="00FD7F29"/>
    <w:rsid w:val="00FE0CB7"/>
    <w:rsid w:val="00FE2589"/>
    <w:rsid w:val="00FE2AB0"/>
    <w:rsid w:val="00FE2DA2"/>
    <w:rsid w:val="00FE33E8"/>
    <w:rsid w:val="00FE3FE1"/>
    <w:rsid w:val="00FE3FF5"/>
    <w:rsid w:val="00FE4DF5"/>
    <w:rsid w:val="00FE59A9"/>
    <w:rsid w:val="00FE60EA"/>
    <w:rsid w:val="00FE6D8E"/>
    <w:rsid w:val="00FE7044"/>
    <w:rsid w:val="00FF32C6"/>
    <w:rsid w:val="00FF3537"/>
    <w:rsid w:val="00FF4290"/>
    <w:rsid w:val="00FF4386"/>
    <w:rsid w:val="00FF4A8D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9BAB3"/>
  <w15:docId w15:val="{44BCAB35-BE55-4B84-B4FD-260898F5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3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03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мятка"/>
    <w:basedOn w:val="a"/>
    <w:rsid w:val="00736881"/>
    <w:pPr>
      <w:ind w:firstLine="280"/>
      <w:jc w:val="center"/>
    </w:pPr>
    <w:rPr>
      <w:rFonts w:ascii="Century Gothic" w:hAnsi="Century Gothic"/>
      <w:b/>
      <w:sz w:val="20"/>
      <w:szCs w:val="28"/>
    </w:rPr>
  </w:style>
  <w:style w:type="paragraph" w:customStyle="1" w:styleId="a4">
    <w:name w:val="Серая Полоса"/>
    <w:basedOn w:val="a"/>
    <w:rsid w:val="009475BB"/>
    <w:pPr>
      <w:shd w:val="clear" w:color="auto" w:fill="E0E0E0"/>
      <w:jc w:val="right"/>
    </w:pPr>
    <w:rPr>
      <w:i/>
    </w:rPr>
  </w:style>
  <w:style w:type="paragraph" w:customStyle="1" w:styleId="a5">
    <w:name w:val="Серая полоса"/>
    <w:basedOn w:val="a"/>
    <w:rsid w:val="009475BB"/>
    <w:pPr>
      <w:shd w:val="clear" w:color="auto" w:fill="E0E0E0"/>
      <w:jc w:val="right"/>
    </w:pPr>
    <w:rPr>
      <w:i/>
    </w:rPr>
  </w:style>
  <w:style w:type="paragraph" w:customStyle="1" w:styleId="11">
    <w:name w:val="Абзац списка1"/>
    <w:basedOn w:val="a"/>
    <w:rsid w:val="0009034F"/>
    <w:pPr>
      <w:ind w:left="720"/>
      <w:contextualSpacing/>
    </w:pPr>
  </w:style>
  <w:style w:type="table" w:styleId="a6">
    <w:name w:val="Table Grid"/>
    <w:basedOn w:val="a1"/>
    <w:rsid w:val="009D37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A37E58"/>
    <w:rPr>
      <w:b/>
      <w:bCs/>
      <w:sz w:val="20"/>
      <w:szCs w:val="20"/>
    </w:rPr>
  </w:style>
  <w:style w:type="paragraph" w:customStyle="1" w:styleId="12">
    <w:name w:val="Без интервала1"/>
    <w:rsid w:val="00E23E9A"/>
    <w:pPr>
      <w:ind w:left="567"/>
      <w:jc w:val="both"/>
    </w:pPr>
    <w:rPr>
      <w:sz w:val="24"/>
      <w:szCs w:val="24"/>
      <w:lang w:eastAsia="en-US"/>
    </w:rPr>
  </w:style>
  <w:style w:type="paragraph" w:styleId="a8">
    <w:name w:val="Balloon Text"/>
    <w:basedOn w:val="a"/>
    <w:semiHidden/>
    <w:rsid w:val="00690A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A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aliases w:val="маркированный,AC List 01,Bullet Points,без абзаца,ПАРАГРАФ,Абзац"/>
    <w:basedOn w:val="a"/>
    <w:link w:val="aa"/>
    <w:uiPriority w:val="34"/>
    <w:qFormat/>
    <w:rsid w:val="00260730"/>
    <w:pPr>
      <w:ind w:left="720"/>
      <w:contextualSpacing/>
    </w:pPr>
    <w:rPr>
      <w:rFonts w:eastAsia="Calibri"/>
    </w:rPr>
  </w:style>
  <w:style w:type="character" w:styleId="ab">
    <w:name w:val="Hyperlink"/>
    <w:rsid w:val="00427A1D"/>
    <w:rPr>
      <w:strike w:val="0"/>
      <w:dstrike w:val="0"/>
      <w:color w:val="0000CC"/>
      <w:u w:val="none"/>
      <w:effect w:val="none"/>
    </w:rPr>
  </w:style>
  <w:style w:type="character" w:customStyle="1" w:styleId="ac">
    <w:name w:val="Основной текст_"/>
    <w:link w:val="2"/>
    <w:locked/>
    <w:rsid w:val="00336CA5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c"/>
    <w:rsid w:val="00336CA5"/>
    <w:pPr>
      <w:shd w:val="clear" w:color="auto" w:fill="FFFFFF"/>
      <w:spacing w:before="300" w:after="0" w:line="274" w:lineRule="exact"/>
      <w:ind w:firstLine="560"/>
      <w:jc w:val="both"/>
    </w:pPr>
    <w:rPr>
      <w:rFonts w:ascii="Arial Unicode MS" w:eastAsia="Arial Unicode MS" w:hAnsi="Arial Unicode MS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_"/>
    <w:link w:val="30"/>
    <w:locked/>
    <w:rsid w:val="00336CA5"/>
    <w:rPr>
      <w:rFonts w:ascii="Arial Unicode MS" w:eastAsia="Arial Unicode MS" w:hAnsi="Arial Unicode MS"/>
      <w:spacing w:val="1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336CA5"/>
    <w:pPr>
      <w:shd w:val="clear" w:color="auto" w:fill="FFFFFF"/>
      <w:spacing w:after="0" w:line="254" w:lineRule="exact"/>
      <w:ind w:hanging="380"/>
    </w:pPr>
    <w:rPr>
      <w:rFonts w:ascii="Arial Unicode MS" w:eastAsia="Arial Unicode MS" w:hAnsi="Arial Unicode MS"/>
      <w:spacing w:val="1"/>
      <w:sz w:val="20"/>
      <w:szCs w:val="20"/>
      <w:shd w:val="clear" w:color="auto" w:fill="FFFFFF"/>
      <w:lang w:eastAsia="ru-RU"/>
    </w:rPr>
  </w:style>
  <w:style w:type="character" w:customStyle="1" w:styleId="ad">
    <w:name w:val="Подпись к таблице_"/>
    <w:link w:val="ae"/>
    <w:locked/>
    <w:rsid w:val="00336CA5"/>
    <w:rPr>
      <w:rFonts w:ascii="Arial Unicode MS" w:eastAsia="Arial Unicode MS" w:hAnsi="Arial Unicode MS"/>
      <w:shd w:val="clear" w:color="auto" w:fill="FFFFFF"/>
      <w:lang w:bidi="ar-SA"/>
    </w:rPr>
  </w:style>
  <w:style w:type="paragraph" w:customStyle="1" w:styleId="ae">
    <w:name w:val="Подпись к таблице"/>
    <w:basedOn w:val="a"/>
    <w:link w:val="ad"/>
    <w:rsid w:val="00336CA5"/>
    <w:pPr>
      <w:shd w:val="clear" w:color="auto" w:fill="FFFFFF"/>
      <w:spacing w:after="0" w:line="274" w:lineRule="exact"/>
      <w:ind w:firstLine="580"/>
      <w:jc w:val="both"/>
    </w:pPr>
    <w:rPr>
      <w:rFonts w:ascii="Arial Unicode MS" w:eastAsia="Arial Unicode MS" w:hAnsi="Arial Unicode MS"/>
      <w:sz w:val="20"/>
      <w:szCs w:val="20"/>
      <w:shd w:val="clear" w:color="auto" w:fill="FFFFFF"/>
      <w:lang w:eastAsia="ru-RU"/>
    </w:rPr>
  </w:style>
  <w:style w:type="character" w:customStyle="1" w:styleId="4">
    <w:name w:val="Основной текст (4)_"/>
    <w:link w:val="40"/>
    <w:locked/>
    <w:rsid w:val="00336CA5"/>
    <w:rPr>
      <w:rFonts w:ascii="Trebuchet MS" w:hAnsi="Trebuchet MS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336CA5"/>
    <w:pPr>
      <w:shd w:val="clear" w:color="auto" w:fill="FFFFFF"/>
      <w:spacing w:after="0" w:line="240" w:lineRule="atLeast"/>
      <w:jc w:val="right"/>
    </w:pPr>
    <w:rPr>
      <w:rFonts w:ascii="Trebuchet MS" w:hAnsi="Trebuchet MS"/>
      <w:sz w:val="20"/>
      <w:szCs w:val="20"/>
      <w:shd w:val="clear" w:color="auto" w:fill="FFFFFF"/>
      <w:lang w:eastAsia="ru-RU"/>
    </w:rPr>
  </w:style>
  <w:style w:type="character" w:customStyle="1" w:styleId="20">
    <w:name w:val="Основной текст (2)"/>
    <w:rsid w:val="00336CA5"/>
    <w:rPr>
      <w:rFonts w:ascii="Arial Unicode MS" w:eastAsia="Arial Unicode MS" w:hAnsi="Arial Unicode MS"/>
      <w:spacing w:val="0"/>
      <w:sz w:val="22"/>
      <w:u w:val="none"/>
      <w:effect w:val="none"/>
    </w:rPr>
  </w:style>
  <w:style w:type="paragraph" w:styleId="13">
    <w:name w:val="toc 1"/>
    <w:basedOn w:val="a"/>
    <w:next w:val="a"/>
    <w:autoRedefine/>
    <w:semiHidden/>
    <w:rsid w:val="00AB3E1C"/>
    <w:pPr>
      <w:tabs>
        <w:tab w:val="left" w:pos="180"/>
        <w:tab w:val="right" w:leader="dot" w:pos="9900"/>
      </w:tabs>
      <w:spacing w:after="0" w:line="240" w:lineRule="auto"/>
      <w:ind w:left="180" w:hanging="720"/>
    </w:pPr>
  </w:style>
  <w:style w:type="paragraph" w:styleId="af">
    <w:name w:val="footer"/>
    <w:basedOn w:val="a"/>
    <w:link w:val="af0"/>
    <w:uiPriority w:val="99"/>
    <w:rsid w:val="004E235A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E235A"/>
  </w:style>
  <w:style w:type="character" w:customStyle="1" w:styleId="s3">
    <w:name w:val="s3"/>
    <w:rsid w:val="009718F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f2">
    <w:name w:val="Body Text"/>
    <w:basedOn w:val="a"/>
    <w:rsid w:val="005D2E6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56B6A"/>
    <w:pPr>
      <w:ind w:left="567"/>
      <w:jc w:val="both"/>
    </w:pPr>
    <w:rPr>
      <w:rFonts w:eastAsia="Calibri"/>
      <w:sz w:val="24"/>
      <w:szCs w:val="24"/>
      <w:lang w:eastAsia="en-US"/>
    </w:rPr>
  </w:style>
  <w:style w:type="paragraph" w:styleId="21">
    <w:name w:val="Body Text 2"/>
    <w:basedOn w:val="a"/>
    <w:rsid w:val="000E6A94"/>
    <w:pPr>
      <w:spacing w:after="120" w:line="480" w:lineRule="auto"/>
    </w:pPr>
  </w:style>
  <w:style w:type="character" w:styleId="af5">
    <w:name w:val="annotation reference"/>
    <w:rsid w:val="00D4603D"/>
    <w:rPr>
      <w:sz w:val="16"/>
      <w:szCs w:val="16"/>
    </w:rPr>
  </w:style>
  <w:style w:type="paragraph" w:styleId="af6">
    <w:name w:val="annotation text"/>
    <w:basedOn w:val="a"/>
    <w:link w:val="af7"/>
    <w:rsid w:val="00D4603D"/>
    <w:rPr>
      <w:sz w:val="20"/>
      <w:szCs w:val="20"/>
    </w:rPr>
  </w:style>
  <w:style w:type="character" w:customStyle="1" w:styleId="af7">
    <w:name w:val="Текст примечания Знак"/>
    <w:link w:val="af6"/>
    <w:rsid w:val="00D4603D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D4603D"/>
    <w:rPr>
      <w:b/>
      <w:bCs/>
    </w:rPr>
  </w:style>
  <w:style w:type="character" w:customStyle="1" w:styleId="af9">
    <w:name w:val="Тема примечания Знак"/>
    <w:link w:val="af8"/>
    <w:rsid w:val="00D4603D"/>
    <w:rPr>
      <w:rFonts w:ascii="Calibri" w:hAnsi="Calibri"/>
      <w:b/>
      <w:bCs/>
      <w:lang w:eastAsia="en-US"/>
    </w:rPr>
  </w:style>
  <w:style w:type="character" w:customStyle="1" w:styleId="tgc">
    <w:name w:val="_tgc"/>
    <w:rsid w:val="00C23BBB"/>
  </w:style>
  <w:style w:type="paragraph" w:customStyle="1" w:styleId="caaieiaie2">
    <w:name w:val="caaieiaie 2"/>
    <w:basedOn w:val="a"/>
    <w:next w:val="a"/>
    <w:rsid w:val="006C7679"/>
    <w:pPr>
      <w:keepNext/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styleId="afa">
    <w:name w:val="header"/>
    <w:basedOn w:val="a"/>
    <w:rsid w:val="000D3E99"/>
    <w:pPr>
      <w:tabs>
        <w:tab w:val="center" w:pos="4677"/>
        <w:tab w:val="right" w:pos="9355"/>
      </w:tabs>
    </w:pPr>
  </w:style>
  <w:style w:type="character" w:customStyle="1" w:styleId="s0">
    <w:name w:val="s0"/>
    <w:rsid w:val="006708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b">
    <w:name w:val="Document Map"/>
    <w:basedOn w:val="a"/>
    <w:semiHidden/>
    <w:rsid w:val="00117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rmal (Web)"/>
    <w:basedOn w:val="a"/>
    <w:rsid w:val="00981803"/>
    <w:pPr>
      <w:spacing w:after="0" w:line="240" w:lineRule="auto"/>
      <w:ind w:firstLine="141"/>
    </w:pPr>
    <w:rPr>
      <w:rFonts w:ascii="Times New Roman" w:hAnsi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981803"/>
    <w:rPr>
      <w:b/>
      <w:bCs/>
    </w:rPr>
  </w:style>
  <w:style w:type="paragraph" w:styleId="afe">
    <w:name w:val="Body Text Indent"/>
    <w:basedOn w:val="a"/>
    <w:link w:val="aff"/>
    <w:semiHidden/>
    <w:unhideWhenUsed/>
    <w:rsid w:val="00F85B69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F85B69"/>
    <w:rPr>
      <w:rFonts w:ascii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D3387"/>
    <w:rPr>
      <w:rFonts w:ascii="Calibri" w:hAnsi="Calibr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7424FF"/>
    <w:rPr>
      <w:rFonts w:eastAsia="Calibri"/>
      <w:sz w:val="24"/>
      <w:szCs w:val="24"/>
      <w:lang w:eastAsia="en-US"/>
    </w:rPr>
  </w:style>
  <w:style w:type="table" w:customStyle="1" w:styleId="-411">
    <w:name w:val="Таблица-сетка 4 — акцент 11"/>
    <w:basedOn w:val="a1"/>
    <w:uiPriority w:val="49"/>
    <w:rsid w:val="000B37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a">
    <w:name w:val="Абзац списка Знак"/>
    <w:aliases w:val="маркированный Знак,AC List 01 Знак,Bullet Points Знак,без абзаца Знак,ПАРАГРАФ Знак,Абзац Знак"/>
    <w:link w:val="a9"/>
    <w:uiPriority w:val="34"/>
    <w:qFormat/>
    <w:locked/>
    <w:rsid w:val="004E55BD"/>
    <w:rPr>
      <w:rFonts w:ascii="Calibri" w:eastAsia="Calibri" w:hAnsi="Calibri"/>
      <w:sz w:val="22"/>
      <w:szCs w:val="22"/>
      <w:lang w:eastAsia="en-US"/>
    </w:rPr>
  </w:style>
  <w:style w:type="table" w:customStyle="1" w:styleId="-4110">
    <w:name w:val="Список-таблица 4 — акцент 11"/>
    <w:basedOn w:val="a1"/>
    <w:uiPriority w:val="49"/>
    <w:rsid w:val="00E1603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311">
    <w:name w:val="Список-таблица 3 — акцент 11"/>
    <w:basedOn w:val="a1"/>
    <w:uiPriority w:val="48"/>
    <w:rsid w:val="00E1603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14">
    <w:name w:val="Сетка таблицы1"/>
    <w:basedOn w:val="a1"/>
    <w:next w:val="a6"/>
    <w:uiPriority w:val="59"/>
    <w:rsid w:val="000C5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D5A82"/>
    <w:rPr>
      <w:rFonts w:ascii="Arial" w:hAnsi="Arial" w:cs="Arial"/>
      <w:b/>
      <w:bCs/>
      <w:kern w:val="32"/>
      <w:sz w:val="32"/>
      <w:szCs w:val="32"/>
      <w:lang w:eastAsia="en-US"/>
    </w:rPr>
  </w:style>
  <w:style w:type="table" w:customStyle="1" w:styleId="-4111">
    <w:name w:val="Таблица-сетка 4 — акцент 11"/>
    <w:basedOn w:val="a1"/>
    <w:uiPriority w:val="49"/>
    <w:rsid w:val="00073D4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3110">
    <w:name w:val="Список-таблица 3 — акцент 11"/>
    <w:basedOn w:val="a1"/>
    <w:uiPriority w:val="48"/>
    <w:rsid w:val="000A17A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22">
    <w:name w:val="Сетка таблицы2"/>
    <w:basedOn w:val="a1"/>
    <w:next w:val="a6"/>
    <w:uiPriority w:val="59"/>
    <w:rsid w:val="00017A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8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9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399F-5E89-426A-9584-87313729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13174</Words>
  <Characters>75096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Советом директоров</vt:lpstr>
    </vt:vector>
  </TitlesOfParts>
  <Company>AO UMZ</Company>
  <LinksUpToDate>false</LinksUpToDate>
  <CharactersWithSpaces>88094</CharactersWithSpaces>
  <SharedDoc>false</SharedDoc>
  <HLinks>
    <vt:vector size="318" baseType="variant"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_Toc499219445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_Toc499219444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_Toc499219443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_Toc499219442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_Toc499219441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_Toc499219440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_Toc499219439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_Toc499219438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_Toc499219437</vt:lpwstr>
      </vt:variant>
      <vt:variant>
        <vt:i4>1441848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_Toc499219436</vt:lpwstr>
      </vt:variant>
      <vt:variant>
        <vt:i4>1441848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_Toc499219435</vt:lpwstr>
      </vt:variant>
      <vt:variant>
        <vt:i4>1441848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_Toc499219434</vt:lpwstr>
      </vt:variant>
      <vt:variant>
        <vt:i4>1441848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_Toc499219433</vt:lpwstr>
      </vt:variant>
      <vt:variant>
        <vt:i4>1441848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_Toc499219432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_Toc499219431</vt:lpwstr>
      </vt:variant>
      <vt:variant>
        <vt:i4>1441848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_Toc499219430</vt:lpwstr>
      </vt:variant>
      <vt:variant>
        <vt:i4>1507384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_Toc499219429</vt:lpwstr>
      </vt:variant>
      <vt:variant>
        <vt:i4>1507384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_Toc499219428</vt:lpwstr>
      </vt:variant>
      <vt:variant>
        <vt:i4>1507384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_Toc499219427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_Toc499219426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_Toc499219425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_Toc499219424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_Toc499219423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_Toc499219422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_Toc499219421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_Toc499219420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_Toc499219419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_Toc499219418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_Toc499219417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_Toc499219416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_Toc499219415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_Toc499219414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_Toc499219413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_Toc499219412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_Toc499219411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_Toc499219410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_Toc499219409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_Toc499219408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_Toc499219407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_Toc499219406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_Toc499219405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_Toc499219404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_Toc499219403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_Toc499219402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_Toc499219401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_Toc499219400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_Toc499219399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_Toc499219398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_Toc499219397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_Toc499219396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_Toc499219395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_Toc499219394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_Toc499219393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Советом директоров</dc:title>
  <dc:creator>Зинин Е. Б.</dc:creator>
  <cp:lastModifiedBy>Минькова Анастасия Борисовна</cp:lastModifiedBy>
  <cp:revision>2</cp:revision>
  <cp:lastPrinted>2022-04-22T02:59:00Z</cp:lastPrinted>
  <dcterms:created xsi:type="dcterms:W3CDTF">2022-06-14T03:54:00Z</dcterms:created>
  <dcterms:modified xsi:type="dcterms:W3CDTF">2022-06-14T03:54:00Z</dcterms:modified>
</cp:coreProperties>
</file>