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1C" w:rsidRPr="005F79E2" w:rsidRDefault="003A321C" w:rsidP="003A321C">
      <w:pPr>
        <w:tabs>
          <w:tab w:val="left" w:pos="4140"/>
        </w:tabs>
        <w:spacing w:after="0" w:line="240" w:lineRule="auto"/>
        <w:ind w:left="4140" w:hanging="4140"/>
        <w:jc w:val="both"/>
        <w:rPr>
          <w:rFonts w:ascii="Times New Roman" w:hAnsi="Times New Roman"/>
          <w:b/>
          <w:sz w:val="26"/>
          <w:szCs w:val="26"/>
          <w:lang w:val="kk-KZ"/>
        </w:rPr>
      </w:pPr>
      <w:r w:rsidRPr="005F79E2">
        <w:rPr>
          <w:rFonts w:ascii="Times New Roman" w:hAnsi="Times New Roman"/>
          <w:b/>
          <w:sz w:val="26"/>
          <w:szCs w:val="26"/>
          <w:lang w:val="kk-KZ"/>
        </w:rPr>
        <w:tab/>
        <w:t xml:space="preserve">Бекітілді </w:t>
      </w:r>
    </w:p>
    <w:p w:rsidR="003A321C" w:rsidRPr="005F79E2" w:rsidRDefault="003A321C" w:rsidP="003A321C">
      <w:pPr>
        <w:tabs>
          <w:tab w:val="left" w:pos="4140"/>
        </w:tabs>
        <w:spacing w:after="0" w:line="240" w:lineRule="auto"/>
        <w:jc w:val="both"/>
        <w:rPr>
          <w:rFonts w:ascii="Times New Roman" w:hAnsi="Times New Roman"/>
          <w:sz w:val="26"/>
          <w:szCs w:val="26"/>
          <w:lang w:val="kk-KZ"/>
        </w:rPr>
      </w:pPr>
      <w:r w:rsidRPr="005F79E2">
        <w:rPr>
          <w:rFonts w:ascii="Times New Roman" w:hAnsi="Times New Roman"/>
          <w:sz w:val="26"/>
          <w:szCs w:val="26"/>
          <w:lang w:val="kk-KZ"/>
        </w:rPr>
        <w:tab/>
        <w:t xml:space="preserve">«ҮМЗ» АҚ Директорлар кеңесі </w:t>
      </w:r>
    </w:p>
    <w:p w:rsidR="003A321C" w:rsidRPr="005F79E2" w:rsidRDefault="003A321C" w:rsidP="003A321C">
      <w:pPr>
        <w:tabs>
          <w:tab w:val="left" w:pos="4140"/>
        </w:tabs>
        <w:spacing w:after="0" w:line="240" w:lineRule="auto"/>
        <w:jc w:val="both"/>
        <w:rPr>
          <w:rFonts w:ascii="Times New Roman" w:hAnsi="Times New Roman"/>
          <w:sz w:val="26"/>
          <w:szCs w:val="26"/>
          <w:lang w:val="kk-KZ"/>
        </w:rPr>
      </w:pPr>
      <w:r w:rsidRPr="005F79E2">
        <w:rPr>
          <w:rFonts w:ascii="Times New Roman" w:hAnsi="Times New Roman"/>
          <w:sz w:val="26"/>
          <w:szCs w:val="26"/>
          <w:lang w:val="kk-KZ"/>
        </w:rPr>
        <w:tab/>
      </w:r>
      <w:r w:rsidR="001D58E5" w:rsidRPr="005F79E2">
        <w:rPr>
          <w:rFonts w:ascii="Times New Roman" w:hAnsi="Times New Roman"/>
          <w:sz w:val="26"/>
          <w:szCs w:val="26"/>
          <w:lang w:val="kk-KZ"/>
        </w:rPr>
        <w:t xml:space="preserve">26.05.2022 </w:t>
      </w:r>
      <w:r w:rsidRPr="005F79E2">
        <w:rPr>
          <w:rFonts w:ascii="Times New Roman" w:hAnsi="Times New Roman"/>
          <w:sz w:val="26"/>
          <w:szCs w:val="26"/>
          <w:lang w:val="kk-KZ"/>
        </w:rPr>
        <w:t xml:space="preserve">ж. № </w:t>
      </w:r>
      <w:r w:rsidR="001D58E5" w:rsidRPr="005F79E2">
        <w:rPr>
          <w:rFonts w:ascii="Times New Roman" w:hAnsi="Times New Roman"/>
          <w:sz w:val="26"/>
          <w:szCs w:val="26"/>
          <w:lang w:val="kk-KZ"/>
        </w:rPr>
        <w:t>10</w:t>
      </w:r>
      <w:r w:rsidR="003C7F29" w:rsidRPr="005F79E2">
        <w:rPr>
          <w:rFonts w:ascii="Times New Roman" w:hAnsi="Times New Roman"/>
          <w:sz w:val="26"/>
          <w:szCs w:val="26"/>
          <w:lang w:val="kk-KZ"/>
        </w:rPr>
        <w:t xml:space="preserve"> </w:t>
      </w:r>
      <w:r w:rsidRPr="005F79E2">
        <w:rPr>
          <w:rFonts w:ascii="Times New Roman" w:hAnsi="Times New Roman"/>
          <w:sz w:val="26"/>
          <w:szCs w:val="26"/>
          <w:lang w:val="kk-KZ"/>
        </w:rPr>
        <w:t xml:space="preserve">хаттама </w:t>
      </w:r>
    </w:p>
    <w:p w:rsidR="003A321C" w:rsidRPr="005F79E2" w:rsidRDefault="003A321C" w:rsidP="003A321C">
      <w:pPr>
        <w:tabs>
          <w:tab w:val="left" w:pos="4140"/>
        </w:tabs>
        <w:spacing w:after="0" w:line="240" w:lineRule="auto"/>
        <w:jc w:val="both"/>
        <w:rPr>
          <w:rFonts w:ascii="Times New Roman" w:hAnsi="Times New Roman"/>
          <w:sz w:val="26"/>
          <w:szCs w:val="26"/>
          <w:lang w:val="kk-KZ"/>
        </w:rPr>
      </w:pPr>
    </w:p>
    <w:p w:rsidR="003A321C" w:rsidRPr="005F79E2" w:rsidRDefault="003A321C" w:rsidP="003A321C">
      <w:pPr>
        <w:tabs>
          <w:tab w:val="left" w:pos="4140"/>
        </w:tabs>
        <w:spacing w:after="0" w:line="240" w:lineRule="auto"/>
        <w:jc w:val="both"/>
        <w:rPr>
          <w:rFonts w:ascii="Times New Roman" w:hAnsi="Times New Roman"/>
          <w:b/>
          <w:sz w:val="26"/>
          <w:szCs w:val="26"/>
          <w:lang w:val="kk-KZ"/>
        </w:rPr>
      </w:pPr>
      <w:r w:rsidRPr="005F79E2">
        <w:rPr>
          <w:rFonts w:ascii="Times New Roman" w:hAnsi="Times New Roman"/>
          <w:b/>
          <w:sz w:val="26"/>
          <w:szCs w:val="26"/>
          <w:lang w:val="kk-KZ"/>
        </w:rPr>
        <w:tab/>
        <w:t xml:space="preserve">Мақұлданды </w:t>
      </w:r>
    </w:p>
    <w:p w:rsidR="003A321C" w:rsidRPr="005F79E2" w:rsidRDefault="003A321C" w:rsidP="003A321C">
      <w:pPr>
        <w:tabs>
          <w:tab w:val="left" w:pos="4140"/>
        </w:tabs>
        <w:spacing w:after="0" w:line="240" w:lineRule="auto"/>
        <w:jc w:val="both"/>
        <w:rPr>
          <w:rFonts w:ascii="Times New Roman" w:hAnsi="Times New Roman"/>
          <w:sz w:val="26"/>
          <w:szCs w:val="26"/>
          <w:lang w:val="kk-KZ"/>
        </w:rPr>
      </w:pPr>
      <w:r w:rsidRPr="005F79E2">
        <w:rPr>
          <w:rFonts w:ascii="Times New Roman" w:hAnsi="Times New Roman"/>
          <w:sz w:val="26"/>
          <w:szCs w:val="26"/>
          <w:lang w:val="kk-KZ"/>
        </w:rPr>
        <w:tab/>
        <w:t xml:space="preserve">«ҮМЗ» АҚ Басқармасының шешімі </w:t>
      </w:r>
    </w:p>
    <w:p w:rsidR="003A321C" w:rsidRPr="005F79E2" w:rsidRDefault="003A321C" w:rsidP="003A321C">
      <w:pPr>
        <w:tabs>
          <w:tab w:val="left" w:pos="4140"/>
        </w:tabs>
        <w:spacing w:after="0" w:line="240" w:lineRule="auto"/>
        <w:jc w:val="both"/>
        <w:rPr>
          <w:rFonts w:ascii="Times New Roman" w:hAnsi="Times New Roman"/>
          <w:sz w:val="26"/>
          <w:szCs w:val="26"/>
          <w:lang w:val="kk-KZ"/>
        </w:rPr>
      </w:pPr>
      <w:r w:rsidRPr="005F79E2">
        <w:rPr>
          <w:rFonts w:ascii="Times New Roman" w:hAnsi="Times New Roman"/>
          <w:sz w:val="26"/>
          <w:szCs w:val="26"/>
          <w:lang w:val="kk-KZ"/>
        </w:rPr>
        <w:tab/>
      </w:r>
      <w:r w:rsidR="004C4B6D" w:rsidRPr="005F79E2">
        <w:rPr>
          <w:rFonts w:ascii="Times New Roman" w:hAnsi="Times New Roman"/>
          <w:sz w:val="26"/>
          <w:szCs w:val="26"/>
          <w:lang w:val="kk-KZ"/>
        </w:rPr>
        <w:t>28.04.2022 ж.</w:t>
      </w:r>
      <w:r w:rsidRPr="005F79E2">
        <w:rPr>
          <w:rFonts w:ascii="Times New Roman" w:hAnsi="Times New Roman"/>
          <w:sz w:val="26"/>
          <w:szCs w:val="26"/>
          <w:lang w:val="kk-KZ"/>
        </w:rPr>
        <w:t xml:space="preserve"> № </w:t>
      </w:r>
      <w:r w:rsidR="004C4B6D" w:rsidRPr="005F79E2">
        <w:rPr>
          <w:rFonts w:ascii="Times New Roman" w:hAnsi="Times New Roman"/>
          <w:sz w:val="26"/>
          <w:szCs w:val="26"/>
          <w:lang w:val="kk-KZ"/>
        </w:rPr>
        <w:t xml:space="preserve">19/1318 </w:t>
      </w:r>
      <w:r w:rsidRPr="005F79E2">
        <w:rPr>
          <w:rFonts w:ascii="Times New Roman" w:hAnsi="Times New Roman"/>
          <w:sz w:val="26"/>
          <w:szCs w:val="26"/>
          <w:lang w:val="kk-KZ"/>
        </w:rPr>
        <w:t xml:space="preserve">хаттама  </w:t>
      </w: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spacing w:after="0" w:line="240" w:lineRule="auto"/>
        <w:ind w:firstLine="709"/>
        <w:jc w:val="center"/>
        <w:rPr>
          <w:rFonts w:ascii="Times New Roman" w:hAnsi="Times New Roman"/>
          <w:b/>
          <w:sz w:val="26"/>
          <w:szCs w:val="26"/>
          <w:lang w:val="kk-KZ"/>
        </w:rPr>
      </w:pPr>
    </w:p>
    <w:p w:rsidR="00CB46DF" w:rsidRPr="005F79E2" w:rsidRDefault="00CB46DF" w:rsidP="00CB46DF">
      <w:pPr>
        <w:spacing w:after="0" w:line="240" w:lineRule="auto"/>
        <w:ind w:firstLine="709"/>
        <w:jc w:val="center"/>
        <w:rPr>
          <w:rFonts w:ascii="Times New Roman" w:hAnsi="Times New Roman"/>
          <w:b/>
          <w:sz w:val="26"/>
          <w:szCs w:val="26"/>
          <w:lang w:val="kk-KZ"/>
        </w:rPr>
      </w:pPr>
    </w:p>
    <w:p w:rsidR="00CB46DF" w:rsidRPr="005F79E2" w:rsidRDefault="00CB46DF" w:rsidP="00CB46DF">
      <w:pPr>
        <w:spacing w:after="0" w:line="240" w:lineRule="auto"/>
        <w:jc w:val="center"/>
        <w:rPr>
          <w:rFonts w:ascii="Times New Roman" w:hAnsi="Times New Roman"/>
          <w:b/>
          <w:sz w:val="26"/>
          <w:szCs w:val="26"/>
          <w:lang w:val="kk-KZ"/>
        </w:rPr>
      </w:pPr>
      <w:r w:rsidRPr="005F79E2">
        <w:rPr>
          <w:rFonts w:ascii="Times New Roman" w:hAnsi="Times New Roman"/>
          <w:b/>
          <w:sz w:val="26"/>
          <w:szCs w:val="26"/>
          <w:lang w:val="kk-KZ"/>
        </w:rPr>
        <w:t>202</w:t>
      </w:r>
      <w:r w:rsidR="004C4B6D" w:rsidRPr="005F79E2">
        <w:rPr>
          <w:rFonts w:ascii="Times New Roman" w:hAnsi="Times New Roman"/>
          <w:b/>
          <w:sz w:val="26"/>
          <w:szCs w:val="26"/>
          <w:lang w:val="kk-KZ"/>
        </w:rPr>
        <w:t>1</w:t>
      </w:r>
      <w:r w:rsidRPr="005F79E2">
        <w:rPr>
          <w:rFonts w:ascii="Times New Roman" w:hAnsi="Times New Roman"/>
          <w:b/>
          <w:sz w:val="26"/>
          <w:szCs w:val="26"/>
          <w:lang w:val="kk-KZ"/>
        </w:rPr>
        <w:t xml:space="preserve"> ЖЫЛЫ «ҮМЗ» АҚ «2020-2022 ЖЫЛДАРҒА АРНАЛҒАН </w:t>
      </w:r>
    </w:p>
    <w:p w:rsidR="00CB46DF" w:rsidRPr="005F79E2" w:rsidRDefault="00CB46DF" w:rsidP="00CB46DF">
      <w:pPr>
        <w:spacing w:after="0" w:line="240" w:lineRule="auto"/>
        <w:jc w:val="center"/>
        <w:rPr>
          <w:rFonts w:ascii="Times New Roman" w:hAnsi="Times New Roman"/>
          <w:b/>
          <w:sz w:val="26"/>
          <w:szCs w:val="26"/>
          <w:lang w:val="kk-KZ"/>
        </w:rPr>
      </w:pPr>
      <w:r w:rsidRPr="005F79E2">
        <w:rPr>
          <w:rFonts w:ascii="Times New Roman" w:hAnsi="Times New Roman"/>
          <w:b/>
          <w:sz w:val="26"/>
          <w:szCs w:val="26"/>
          <w:lang w:val="kk-KZ"/>
        </w:rPr>
        <w:t>ТҰРАҚТЫ ДАМУ БАҒДАРЛ</w:t>
      </w:r>
      <w:bookmarkStart w:id="0" w:name="_GoBack"/>
      <w:bookmarkEnd w:id="0"/>
      <w:r w:rsidRPr="005F79E2">
        <w:rPr>
          <w:rFonts w:ascii="Times New Roman" w:hAnsi="Times New Roman"/>
          <w:b/>
          <w:sz w:val="26"/>
          <w:szCs w:val="26"/>
          <w:lang w:val="kk-KZ"/>
        </w:rPr>
        <w:t>АМАСЫН» ЖҮЗЕГЕ АСЫРУ ТУРАЛЫ ЕСЕП</w:t>
      </w:r>
    </w:p>
    <w:p w:rsidR="003A321C" w:rsidRPr="005F79E2" w:rsidRDefault="003A321C" w:rsidP="003A321C">
      <w:pPr>
        <w:spacing w:after="0" w:line="240" w:lineRule="auto"/>
        <w:ind w:firstLine="709"/>
        <w:jc w:val="center"/>
        <w:rPr>
          <w:rFonts w:ascii="Times New Roman" w:hAnsi="Times New Roman"/>
          <w:b/>
          <w:sz w:val="26"/>
          <w:szCs w:val="26"/>
          <w:lang w:val="kk-KZ"/>
        </w:rPr>
      </w:pPr>
    </w:p>
    <w:p w:rsidR="003A321C" w:rsidRPr="005F79E2" w:rsidRDefault="003A321C" w:rsidP="003A321C">
      <w:pPr>
        <w:tabs>
          <w:tab w:val="left" w:pos="4140"/>
        </w:tabs>
        <w:spacing w:after="0" w:line="240" w:lineRule="auto"/>
        <w:ind w:left="4140" w:hanging="4140"/>
        <w:jc w:val="both"/>
        <w:rPr>
          <w:rFonts w:ascii="Times New Roman" w:hAnsi="Times New Roman"/>
          <w:b/>
          <w:strike/>
          <w:sz w:val="26"/>
          <w:szCs w:val="26"/>
          <w:highlight w:val="yellow"/>
          <w:lang w:val="kk-KZ"/>
        </w:rPr>
      </w:pPr>
      <w:r w:rsidRPr="005F79E2">
        <w:rPr>
          <w:rFonts w:ascii="Times New Roman" w:hAnsi="Times New Roman"/>
          <w:b/>
          <w:sz w:val="26"/>
          <w:szCs w:val="26"/>
          <w:lang w:val="kk-KZ"/>
        </w:rPr>
        <w:tab/>
      </w: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Default="003A321C" w:rsidP="003A321C">
      <w:pPr>
        <w:spacing w:after="0" w:line="240" w:lineRule="auto"/>
        <w:ind w:firstLine="709"/>
        <w:jc w:val="center"/>
        <w:rPr>
          <w:rFonts w:ascii="Times New Roman" w:hAnsi="Times New Roman"/>
          <w:b/>
          <w:strike/>
          <w:sz w:val="26"/>
          <w:szCs w:val="26"/>
          <w:highlight w:val="yellow"/>
          <w:lang w:val="kk-KZ"/>
        </w:rPr>
      </w:pPr>
    </w:p>
    <w:p w:rsidR="00306E68" w:rsidRDefault="00306E68" w:rsidP="003A321C">
      <w:pPr>
        <w:spacing w:after="0" w:line="240" w:lineRule="auto"/>
        <w:ind w:firstLine="709"/>
        <w:jc w:val="center"/>
        <w:rPr>
          <w:rFonts w:ascii="Times New Roman" w:hAnsi="Times New Roman"/>
          <w:b/>
          <w:strike/>
          <w:sz w:val="26"/>
          <w:szCs w:val="26"/>
          <w:highlight w:val="yellow"/>
          <w:lang w:val="kk-KZ"/>
        </w:rPr>
      </w:pPr>
    </w:p>
    <w:p w:rsidR="00306E68" w:rsidRDefault="00306E68" w:rsidP="003A321C">
      <w:pPr>
        <w:spacing w:after="0" w:line="240" w:lineRule="auto"/>
        <w:ind w:firstLine="709"/>
        <w:jc w:val="center"/>
        <w:rPr>
          <w:rFonts w:ascii="Times New Roman" w:hAnsi="Times New Roman"/>
          <w:b/>
          <w:strike/>
          <w:sz w:val="26"/>
          <w:szCs w:val="26"/>
          <w:highlight w:val="yellow"/>
          <w:lang w:val="kk-KZ"/>
        </w:rPr>
      </w:pPr>
    </w:p>
    <w:p w:rsidR="00306E68" w:rsidRDefault="00306E68" w:rsidP="003A321C">
      <w:pPr>
        <w:spacing w:after="0" w:line="240" w:lineRule="auto"/>
        <w:ind w:firstLine="709"/>
        <w:jc w:val="center"/>
        <w:rPr>
          <w:rFonts w:ascii="Times New Roman" w:hAnsi="Times New Roman"/>
          <w:b/>
          <w:strike/>
          <w:sz w:val="26"/>
          <w:szCs w:val="26"/>
          <w:highlight w:val="yellow"/>
          <w:lang w:val="kk-KZ"/>
        </w:rPr>
      </w:pPr>
    </w:p>
    <w:p w:rsidR="00306E68" w:rsidRPr="005F79E2" w:rsidRDefault="00306E68"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ind w:firstLine="709"/>
        <w:jc w:val="center"/>
        <w:rPr>
          <w:rFonts w:ascii="Times New Roman" w:hAnsi="Times New Roman"/>
          <w:b/>
          <w:strike/>
          <w:sz w:val="26"/>
          <w:szCs w:val="26"/>
          <w:highlight w:val="yellow"/>
          <w:lang w:val="kk-KZ"/>
        </w:rPr>
      </w:pPr>
    </w:p>
    <w:p w:rsidR="003A321C" w:rsidRPr="005F79E2" w:rsidRDefault="003A321C" w:rsidP="003A321C">
      <w:pPr>
        <w:spacing w:after="0" w:line="240" w:lineRule="auto"/>
        <w:jc w:val="center"/>
        <w:rPr>
          <w:rFonts w:ascii="Times New Roman" w:hAnsi="Times New Roman"/>
          <w:b/>
          <w:sz w:val="26"/>
          <w:szCs w:val="26"/>
          <w:lang w:val="kk-KZ"/>
        </w:rPr>
      </w:pPr>
      <w:r w:rsidRPr="005F79E2">
        <w:rPr>
          <w:rFonts w:ascii="Times New Roman" w:hAnsi="Times New Roman"/>
          <w:b/>
          <w:sz w:val="26"/>
          <w:szCs w:val="26"/>
          <w:lang w:val="kk-KZ"/>
        </w:rPr>
        <w:t>Өскемен қ., 202</w:t>
      </w:r>
      <w:r w:rsidR="004C4B6D" w:rsidRPr="005F79E2">
        <w:rPr>
          <w:rFonts w:ascii="Times New Roman" w:hAnsi="Times New Roman"/>
          <w:b/>
          <w:sz w:val="26"/>
          <w:szCs w:val="26"/>
          <w:lang w:val="kk-KZ"/>
        </w:rPr>
        <w:t>2 жыл</w:t>
      </w:r>
    </w:p>
    <w:p w:rsidR="004C4B6D" w:rsidRPr="005F79E2" w:rsidRDefault="004C4B6D" w:rsidP="003A321C">
      <w:pPr>
        <w:spacing w:after="0" w:line="240" w:lineRule="auto"/>
        <w:jc w:val="center"/>
        <w:rPr>
          <w:rFonts w:ascii="Times New Roman" w:hAnsi="Times New Roman"/>
          <w:b/>
          <w:sz w:val="26"/>
          <w:szCs w:val="26"/>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lastRenderedPageBreak/>
        <w:t>"Үлбі металлургия зауыты" АҚ (бұдан әрі – қоғам/ "ҮМЗ" АҚ) 202</w:t>
      </w:r>
      <w:r w:rsidR="004C4B6D"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тұрақты даму саласындағы қызметі Қоғамның Директорлар кеңесінің 2020 жылғы 13 тамыздағы №11 шешімімен бекітілген "ҮМЗ" АҚ 2020-2022 жылдарға арналған тұрақты даму бағдарламасымен регламенттелген, оның негізгі мақсаты қоғамның орта мерзімді перспективада әлеуметтік жауапты компания ретіндегі ұстанымын нығайту, қоғамның әлеуметтік-экономикалық даму міндеттерін шешу және қоғамның 2018-2028 жылдарға арналған даму Стратегиясын тиімді іске асыруды қамтамасыз ету болып табылады.</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Қоғамның 2020-2022 жылдарға арналған тұрақты даму бағдарламасының (бұдан әрі – Бағдарлама) негізгі міндеттері:</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әлеуметтік іс-шаралар</w:t>
      </w:r>
      <w:r w:rsidR="004C4B6D" w:rsidRPr="005F79E2">
        <w:rPr>
          <w:rFonts w:ascii="Times New Roman" w:hAnsi="Times New Roman"/>
          <w:sz w:val="26"/>
          <w:szCs w:val="26"/>
          <w:lang w:val="kk-KZ"/>
        </w:rPr>
        <w:t>;</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еңбекті қорғау және қоршаған ортаны қорғау шаралары</w:t>
      </w:r>
      <w:r w:rsidR="004C4B6D" w:rsidRPr="005F79E2">
        <w:rPr>
          <w:rFonts w:ascii="Times New Roman" w:hAnsi="Times New Roman"/>
          <w:sz w:val="26"/>
          <w:szCs w:val="26"/>
          <w:lang w:val="kk-KZ"/>
        </w:rPr>
        <w:t>;</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ғылыми-техникалық және инновациялық-технологиялық даму жөніндегі іс-шаралар</w:t>
      </w:r>
      <w:r w:rsidR="004C4B6D" w:rsidRPr="005F79E2">
        <w:rPr>
          <w:rFonts w:ascii="Times New Roman" w:hAnsi="Times New Roman"/>
          <w:sz w:val="26"/>
          <w:szCs w:val="26"/>
          <w:lang w:val="kk-KZ"/>
        </w:rPr>
        <w:t>;</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қатысу өңірлеріндегі экономикалық әсер ету жөніндегі іс-шаралар</w:t>
      </w:r>
      <w:r w:rsidR="004C4B6D" w:rsidRPr="005F79E2">
        <w:rPr>
          <w:rFonts w:ascii="Times New Roman" w:hAnsi="Times New Roman"/>
          <w:sz w:val="26"/>
          <w:szCs w:val="26"/>
          <w:lang w:val="kk-KZ"/>
        </w:rPr>
        <w:t>.</w:t>
      </w:r>
    </w:p>
    <w:p w:rsidR="003C7F29" w:rsidRPr="005F79E2" w:rsidRDefault="003C7F29" w:rsidP="003C7F29">
      <w:pPr>
        <w:autoSpaceDE w:val="0"/>
        <w:autoSpaceDN w:val="0"/>
        <w:adjustRightInd w:val="0"/>
        <w:spacing w:after="0" w:line="240" w:lineRule="auto"/>
        <w:ind w:right="-1" w:firstLine="567"/>
        <w:jc w:val="both"/>
        <w:rPr>
          <w:rFonts w:ascii="Times New Roman" w:hAnsi="Times New Roman"/>
          <w:sz w:val="26"/>
          <w:szCs w:val="26"/>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w:t>
      </w:r>
      <w:r w:rsidRPr="005F79E2">
        <w:rPr>
          <w:rFonts w:ascii="Times New Roman" w:hAnsi="Times New Roman"/>
          <w:b/>
          <w:sz w:val="26"/>
          <w:szCs w:val="26"/>
          <w:lang w:val="kk-KZ"/>
        </w:rPr>
        <w:tab/>
        <w:t>Әлеуметтік іс-шаралар</w:t>
      </w:r>
    </w:p>
    <w:p w:rsidR="004C4B6D"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1.1.</w:t>
      </w:r>
      <w:r w:rsidRPr="005F79E2">
        <w:rPr>
          <w:rFonts w:ascii="Times New Roman" w:hAnsi="Times New Roman"/>
          <w:sz w:val="26"/>
          <w:szCs w:val="26"/>
          <w:lang w:val="kk-KZ"/>
        </w:rPr>
        <w:tab/>
      </w:r>
      <w:r w:rsidRPr="005F79E2">
        <w:rPr>
          <w:rFonts w:ascii="Times New Roman" w:hAnsi="Times New Roman"/>
          <w:b/>
          <w:sz w:val="26"/>
          <w:szCs w:val="26"/>
          <w:lang w:val="kk-KZ"/>
        </w:rPr>
        <w:t>Еңбек ұжымдарында әлеуметтік тұрақтылықты қамтамасыз ету</w:t>
      </w:r>
      <w:r w:rsidRPr="005F79E2">
        <w:rPr>
          <w:rFonts w:ascii="Times New Roman" w:hAnsi="Times New Roman"/>
          <w:sz w:val="26"/>
          <w:szCs w:val="26"/>
          <w:lang w:val="kk-KZ"/>
        </w:rPr>
        <w:t xml:space="preserve"> </w:t>
      </w:r>
    </w:p>
    <w:p w:rsidR="003A321C" w:rsidRPr="005F79E2" w:rsidRDefault="004C4B6D"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w:t>
      </w:r>
      <w:r w:rsidR="003A321C" w:rsidRPr="005F79E2">
        <w:rPr>
          <w:rFonts w:ascii="Times New Roman" w:hAnsi="Times New Roman"/>
          <w:sz w:val="26"/>
          <w:szCs w:val="26"/>
          <w:lang w:val="kk-KZ"/>
        </w:rPr>
        <w:t xml:space="preserve">оғам әлеуметтік тұрақтылықты қамтамасыз етуге және </w:t>
      </w:r>
      <w:r w:rsidRPr="005F79E2">
        <w:rPr>
          <w:rFonts w:ascii="Times New Roman" w:hAnsi="Times New Roman"/>
          <w:sz w:val="26"/>
          <w:szCs w:val="26"/>
          <w:lang w:val="kk-KZ"/>
        </w:rPr>
        <w:t>Қ</w:t>
      </w:r>
      <w:r w:rsidR="003A321C" w:rsidRPr="005F79E2">
        <w:rPr>
          <w:rFonts w:ascii="Times New Roman" w:hAnsi="Times New Roman"/>
          <w:sz w:val="26"/>
          <w:szCs w:val="26"/>
          <w:lang w:val="kk-KZ"/>
        </w:rPr>
        <w:t xml:space="preserve">оғамның теңгерімді </w:t>
      </w:r>
      <w:r w:rsidRPr="005F79E2">
        <w:rPr>
          <w:rFonts w:ascii="Times New Roman" w:hAnsi="Times New Roman"/>
          <w:sz w:val="26"/>
          <w:szCs w:val="26"/>
          <w:lang w:val="kk-KZ"/>
        </w:rPr>
        <w:t>К</w:t>
      </w:r>
      <w:r w:rsidR="003A321C" w:rsidRPr="005F79E2">
        <w:rPr>
          <w:rFonts w:ascii="Times New Roman" w:hAnsi="Times New Roman"/>
          <w:sz w:val="26"/>
          <w:szCs w:val="26"/>
          <w:lang w:val="kk-KZ"/>
        </w:rPr>
        <w:t>адр саясатын жүргізу және әлеуметтік әріптестік пен қоғамның өндірістік персоналының әлеуметтік-еңбек жағдайларын жақсарту жөніндегі жоспарды іске асыру жолымен еңбек ұжымдарында қолайлы моральдық-психологиялық ахуалды қолдауға ұмтылады.</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1.1.1.</w:t>
      </w:r>
      <w:r w:rsidRPr="005F79E2">
        <w:rPr>
          <w:rFonts w:ascii="Times New Roman" w:hAnsi="Times New Roman"/>
          <w:b/>
          <w:sz w:val="26"/>
          <w:szCs w:val="26"/>
          <w:lang w:val="kk-KZ"/>
        </w:rPr>
        <w:tab/>
        <w:t>Әлеуметтік тұрақтылық индексі</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Әлеуметтік тұрақтылық индексі (</w:t>
      </w:r>
      <w:r w:rsidR="004C4B6D" w:rsidRPr="005F79E2">
        <w:rPr>
          <w:rFonts w:ascii="Times New Roman" w:hAnsi="Times New Roman"/>
          <w:sz w:val="26"/>
          <w:szCs w:val="26"/>
          <w:lang w:val="kk-KZ"/>
        </w:rPr>
        <w:t>бұдан әрі-</w:t>
      </w:r>
      <w:r w:rsidRPr="005F79E2">
        <w:rPr>
          <w:rFonts w:ascii="Times New Roman" w:hAnsi="Times New Roman"/>
          <w:sz w:val="26"/>
          <w:szCs w:val="26"/>
          <w:lang w:val="kk-KZ"/>
        </w:rPr>
        <w:t>АТИ) —</w:t>
      </w:r>
      <w:r w:rsidR="004C4B6D" w:rsidRPr="005F79E2">
        <w:rPr>
          <w:rFonts w:ascii="Times New Roman" w:hAnsi="Times New Roman"/>
          <w:sz w:val="26"/>
          <w:szCs w:val="26"/>
          <w:lang w:val="kk-KZ"/>
        </w:rPr>
        <w:t xml:space="preserve"> бұл</w:t>
      </w:r>
      <w:r w:rsidRPr="005F79E2">
        <w:rPr>
          <w:rFonts w:ascii="Times New Roman" w:hAnsi="Times New Roman"/>
          <w:sz w:val="26"/>
          <w:szCs w:val="26"/>
          <w:lang w:val="kk-KZ"/>
        </w:rPr>
        <w:t xml:space="preserve"> </w:t>
      </w:r>
      <w:r w:rsidR="004C4B6D" w:rsidRPr="005F79E2">
        <w:rPr>
          <w:rFonts w:ascii="Times New Roman" w:hAnsi="Times New Roman"/>
          <w:sz w:val="26"/>
          <w:szCs w:val="26"/>
          <w:lang w:val="kk-KZ"/>
        </w:rPr>
        <w:t>Қ</w:t>
      </w:r>
      <w:r w:rsidRPr="005F79E2">
        <w:rPr>
          <w:rFonts w:ascii="Times New Roman" w:hAnsi="Times New Roman"/>
          <w:sz w:val="26"/>
          <w:szCs w:val="26"/>
          <w:lang w:val="kk-KZ"/>
        </w:rPr>
        <w:t xml:space="preserve">оғамдағы әлеуметтік жағдайды кешенді диагностикалау құралы. Қоғамның АТИ </w:t>
      </w:r>
      <w:r w:rsidR="005748A1">
        <w:rPr>
          <w:rFonts w:ascii="Times New Roman" w:hAnsi="Times New Roman"/>
          <w:sz w:val="26"/>
          <w:szCs w:val="26"/>
          <w:lang w:val="kk-KZ"/>
        </w:rPr>
        <w:t>Персоналдың</w:t>
      </w:r>
      <w:r w:rsidRPr="005F79E2">
        <w:rPr>
          <w:rFonts w:ascii="Times New Roman" w:hAnsi="Times New Roman"/>
          <w:sz w:val="26"/>
          <w:szCs w:val="26"/>
          <w:lang w:val="kk-KZ"/>
        </w:rPr>
        <w:t xml:space="preserve"> қатысуын, әлеуметтік әл-ауқат пен әлеуметтік тыныштықты бағалау нәтижелері негізінде анықталады.</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highlight w:val="yellow"/>
          <w:lang w:val="kk-KZ"/>
        </w:rPr>
      </w:pPr>
      <w:r w:rsidRPr="005F79E2">
        <w:rPr>
          <w:rFonts w:ascii="Times New Roman" w:hAnsi="Times New Roman"/>
          <w:sz w:val="26"/>
          <w:szCs w:val="26"/>
          <w:lang w:val="kk-KZ"/>
        </w:rPr>
        <w:t>Әлеуметтік-еңбек даулары мен жанжалдарын болжау және алдын алу, сондай-ақ қоғамның еңбек ұжымдарындағы әлеуметтік көңіл-күй деңгейіне мониторинг жүргізу жұмыстары шеңберінде 2013 жылдан бастап тәуелсіз социологиялық агенттікті ("</w:t>
      </w:r>
      <w:r w:rsidR="004C4B6D" w:rsidRPr="005F79E2">
        <w:rPr>
          <w:rFonts w:ascii="Times New Roman" w:hAnsi="Times New Roman"/>
          <w:sz w:val="26"/>
          <w:szCs w:val="26"/>
          <w:lang w:val="kk-KZ"/>
        </w:rPr>
        <w:t>Ә</w:t>
      </w:r>
      <w:r w:rsidRPr="005F79E2">
        <w:rPr>
          <w:rFonts w:ascii="Times New Roman" w:hAnsi="Times New Roman"/>
          <w:sz w:val="26"/>
          <w:szCs w:val="26"/>
          <w:lang w:val="kk-KZ"/>
        </w:rPr>
        <w:t xml:space="preserve">леуметтік өзара іс-қимыл және коммуникация орталығы" жеке </w:t>
      </w:r>
      <w:r w:rsidR="004C4B6D" w:rsidRPr="005F79E2">
        <w:rPr>
          <w:rFonts w:ascii="Times New Roman" w:hAnsi="Times New Roman"/>
          <w:sz w:val="26"/>
          <w:szCs w:val="26"/>
          <w:lang w:val="kk-KZ"/>
        </w:rPr>
        <w:t>мекеме</w:t>
      </w:r>
      <w:r w:rsidRPr="005F79E2">
        <w:rPr>
          <w:rFonts w:ascii="Times New Roman" w:hAnsi="Times New Roman"/>
          <w:sz w:val="26"/>
          <w:szCs w:val="26"/>
          <w:lang w:val="kk-KZ"/>
        </w:rPr>
        <w:t>) тарта отырып, әлеуметтік тұрақтылық индексін анықтау бойынша жыл сайынғы зерттеу жүргізіледі.</w:t>
      </w:r>
    </w:p>
    <w:p w:rsidR="003C7F29" w:rsidRPr="005F79E2" w:rsidRDefault="003A321C" w:rsidP="005F5E80">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2020 жыл</w:t>
      </w:r>
      <w:r w:rsidR="004C4B6D" w:rsidRPr="005F79E2">
        <w:rPr>
          <w:rFonts w:ascii="Times New Roman" w:hAnsi="Times New Roman"/>
          <w:sz w:val="26"/>
          <w:szCs w:val="26"/>
          <w:lang w:val="kk-KZ"/>
        </w:rPr>
        <w:t>дан бастап</w:t>
      </w:r>
      <w:r w:rsidRPr="005F79E2">
        <w:rPr>
          <w:rFonts w:ascii="Times New Roman" w:hAnsi="Times New Roman"/>
          <w:sz w:val="26"/>
          <w:szCs w:val="26"/>
          <w:lang w:val="kk-KZ"/>
        </w:rPr>
        <w:t xml:space="preserve"> зерттеу әлеуметтік ақпаратты жинау және өңдеу процесінің негізгі индекстерінің сабақтастығын сақтай отырып, "Samruk Research Services" (SRS) жаңа әдіснамасы бойынша жүргізілді. Осылайша, 202</w:t>
      </w:r>
      <w:r w:rsidR="004C4B6D"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4C4B6D" w:rsidRPr="005F79E2">
        <w:rPr>
          <w:rFonts w:ascii="Times New Roman" w:hAnsi="Times New Roman"/>
          <w:sz w:val="26"/>
          <w:szCs w:val="26"/>
          <w:lang w:val="kk-KZ"/>
        </w:rPr>
        <w:t>Қ</w:t>
      </w:r>
      <w:r w:rsidRPr="005F79E2">
        <w:rPr>
          <w:rFonts w:ascii="Times New Roman" w:hAnsi="Times New Roman"/>
          <w:sz w:val="26"/>
          <w:szCs w:val="26"/>
          <w:lang w:val="kk-KZ"/>
        </w:rPr>
        <w:t>оғамның алынған SRS көрсеткіші 202</w:t>
      </w:r>
      <w:r w:rsidR="004C4B6D"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қоғамның әлеуметтік тұрақтылық индексінің көрсеткіші болып табылады. 2019-202</w:t>
      </w:r>
      <w:r w:rsidR="004C4B6D" w:rsidRPr="005F79E2">
        <w:rPr>
          <w:rFonts w:ascii="Times New Roman" w:hAnsi="Times New Roman"/>
          <w:sz w:val="26"/>
          <w:szCs w:val="26"/>
          <w:lang w:val="kk-KZ"/>
        </w:rPr>
        <w:t>1</w:t>
      </w:r>
      <w:r w:rsidRPr="005F79E2">
        <w:rPr>
          <w:rFonts w:ascii="Times New Roman" w:hAnsi="Times New Roman"/>
          <w:sz w:val="26"/>
          <w:szCs w:val="26"/>
          <w:lang w:val="kk-KZ"/>
        </w:rPr>
        <w:t xml:space="preserve"> ж</w:t>
      </w:r>
      <w:r w:rsidR="004C4B6D" w:rsidRPr="005F79E2">
        <w:rPr>
          <w:rFonts w:ascii="Times New Roman" w:hAnsi="Times New Roman"/>
          <w:sz w:val="26"/>
          <w:szCs w:val="26"/>
          <w:lang w:val="kk-KZ"/>
        </w:rPr>
        <w:t>ылдарға</w:t>
      </w:r>
      <w:r w:rsidRPr="005F79E2">
        <w:rPr>
          <w:rFonts w:ascii="Times New Roman" w:hAnsi="Times New Roman"/>
          <w:sz w:val="26"/>
          <w:szCs w:val="26"/>
          <w:lang w:val="kk-KZ"/>
        </w:rPr>
        <w:t xml:space="preserve"> арналған АТИ негізгі көрсеткіштерінің серпіні 1-кестеде ұсынылған.</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rPr>
      </w:pPr>
      <w:r w:rsidRPr="005F79E2">
        <w:rPr>
          <w:rFonts w:ascii="Times New Roman" w:hAnsi="Times New Roman"/>
          <w:sz w:val="26"/>
          <w:szCs w:val="26"/>
        </w:rPr>
        <w:t>1</w:t>
      </w:r>
      <w:r w:rsidR="004C4B6D" w:rsidRPr="005F79E2">
        <w:rPr>
          <w:rFonts w:ascii="Times New Roman" w:hAnsi="Times New Roman"/>
          <w:sz w:val="26"/>
          <w:szCs w:val="26"/>
          <w:lang w:val="kk-KZ"/>
        </w:rPr>
        <w:t>-Кесте</w:t>
      </w:r>
      <w:r w:rsidRPr="005F79E2">
        <w:rPr>
          <w:rFonts w:ascii="Times New Roman" w:hAnsi="Times New Roman"/>
          <w:sz w:val="26"/>
          <w:szCs w:val="26"/>
        </w:rPr>
        <w:t>.</w:t>
      </w:r>
    </w:p>
    <w:tbl>
      <w:tblPr>
        <w:tblStyle w:val="-411"/>
        <w:tblW w:w="9571" w:type="dxa"/>
        <w:tblLook w:val="04A0" w:firstRow="1" w:lastRow="0" w:firstColumn="1" w:lastColumn="0" w:noHBand="0" w:noVBand="1"/>
      </w:tblPr>
      <w:tblGrid>
        <w:gridCol w:w="5391"/>
        <w:gridCol w:w="1398"/>
        <w:gridCol w:w="1398"/>
        <w:gridCol w:w="1384"/>
      </w:tblGrid>
      <w:tr w:rsidR="004C4B6D" w:rsidRPr="005F79E2" w:rsidTr="00A2545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391" w:type="dxa"/>
            <w:vAlign w:val="center"/>
            <w:hideMark/>
          </w:tcPr>
          <w:p w:rsidR="004C4B6D" w:rsidRPr="005F79E2" w:rsidRDefault="004C4B6D" w:rsidP="004C4B6D">
            <w:pPr>
              <w:tabs>
                <w:tab w:val="left" w:pos="1017"/>
              </w:tabs>
              <w:autoSpaceDE w:val="0"/>
              <w:autoSpaceDN w:val="0"/>
              <w:adjustRightInd w:val="0"/>
              <w:spacing w:after="0" w:line="240" w:lineRule="auto"/>
              <w:ind w:right="-1" w:firstLine="567"/>
              <w:jc w:val="center"/>
              <w:rPr>
                <w:rFonts w:ascii="Times New Roman" w:hAnsi="Times New Roman"/>
                <w:sz w:val="26"/>
                <w:szCs w:val="26"/>
              </w:rPr>
            </w:pPr>
            <w:r w:rsidRPr="005F79E2">
              <w:rPr>
                <w:rFonts w:ascii="Times New Roman" w:hAnsi="Times New Roman"/>
                <w:bCs w:val="0"/>
                <w:sz w:val="26"/>
                <w:szCs w:val="26"/>
                <w:lang w:val="kk-KZ"/>
              </w:rPr>
              <w:t>Көрсеткіштің атауы</w:t>
            </w:r>
            <w:r w:rsidRPr="005F79E2">
              <w:rPr>
                <w:rFonts w:ascii="Times New Roman" w:hAnsi="Times New Roman"/>
                <w:bCs w:val="0"/>
                <w:sz w:val="26"/>
                <w:szCs w:val="26"/>
              </w:rPr>
              <w:t>, %</w:t>
            </w:r>
          </w:p>
        </w:tc>
        <w:tc>
          <w:tcPr>
            <w:tcW w:w="1398"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6"/>
                <w:szCs w:val="26"/>
              </w:rPr>
            </w:pPr>
            <w:r w:rsidRPr="005F79E2">
              <w:rPr>
                <w:rFonts w:ascii="Times New Roman" w:hAnsi="Times New Roman"/>
                <w:bCs w:val="0"/>
                <w:sz w:val="26"/>
                <w:szCs w:val="26"/>
              </w:rPr>
              <w:t>2019</w:t>
            </w:r>
          </w:p>
        </w:tc>
        <w:tc>
          <w:tcPr>
            <w:tcW w:w="1398"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6"/>
                <w:szCs w:val="26"/>
              </w:rPr>
            </w:pPr>
            <w:r w:rsidRPr="005F79E2">
              <w:rPr>
                <w:rFonts w:ascii="Times New Roman" w:hAnsi="Times New Roman"/>
                <w:bCs w:val="0"/>
                <w:sz w:val="26"/>
                <w:szCs w:val="26"/>
              </w:rPr>
              <w:t>2020</w:t>
            </w:r>
          </w:p>
        </w:tc>
        <w:tc>
          <w:tcPr>
            <w:tcW w:w="1384"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2021</w:t>
            </w:r>
          </w:p>
        </w:tc>
      </w:tr>
      <w:tr w:rsidR="004C4B6D" w:rsidRPr="005F79E2" w:rsidTr="00A2545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91" w:type="dxa"/>
            <w:vAlign w:val="center"/>
            <w:hideMark/>
          </w:tcPr>
          <w:p w:rsidR="004C4B6D" w:rsidRPr="005F79E2" w:rsidRDefault="004C4B6D" w:rsidP="004C4B6D">
            <w:pPr>
              <w:tabs>
                <w:tab w:val="left" w:pos="1017"/>
              </w:tabs>
              <w:autoSpaceDE w:val="0"/>
              <w:autoSpaceDN w:val="0"/>
              <w:adjustRightInd w:val="0"/>
              <w:spacing w:after="0" w:line="240" w:lineRule="auto"/>
              <w:ind w:right="-1" w:firstLine="567"/>
              <w:rPr>
                <w:rFonts w:ascii="Times New Roman" w:hAnsi="Times New Roman"/>
                <w:sz w:val="26"/>
                <w:szCs w:val="26"/>
              </w:rPr>
            </w:pPr>
            <w:r w:rsidRPr="005F79E2">
              <w:rPr>
                <w:rFonts w:ascii="Times New Roman" w:hAnsi="Times New Roman"/>
                <w:bCs w:val="0"/>
                <w:sz w:val="26"/>
                <w:szCs w:val="26"/>
              </w:rPr>
              <w:t>Әлеуметтік тұрақтылық индексі (SRS)</w:t>
            </w:r>
          </w:p>
        </w:tc>
        <w:tc>
          <w:tcPr>
            <w:tcW w:w="1398"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5F79E2">
              <w:rPr>
                <w:rFonts w:ascii="Times New Roman" w:hAnsi="Times New Roman"/>
                <w:b/>
                <w:bCs/>
                <w:sz w:val="26"/>
                <w:szCs w:val="26"/>
              </w:rPr>
              <w:t>77</w:t>
            </w:r>
          </w:p>
        </w:tc>
        <w:tc>
          <w:tcPr>
            <w:tcW w:w="1398"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5F79E2">
              <w:rPr>
                <w:rFonts w:ascii="Times New Roman" w:hAnsi="Times New Roman"/>
                <w:b/>
                <w:bCs/>
                <w:sz w:val="26"/>
                <w:szCs w:val="26"/>
              </w:rPr>
              <w:t>82</w:t>
            </w:r>
          </w:p>
        </w:tc>
        <w:tc>
          <w:tcPr>
            <w:tcW w:w="1384" w:type="dxa"/>
            <w:vAlign w:val="center"/>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5F79E2">
              <w:rPr>
                <w:rFonts w:ascii="Times New Roman" w:hAnsi="Times New Roman"/>
                <w:b/>
                <w:bCs/>
                <w:sz w:val="26"/>
                <w:szCs w:val="26"/>
              </w:rPr>
              <w:t>77</w:t>
            </w:r>
          </w:p>
        </w:tc>
      </w:tr>
      <w:tr w:rsidR="004C4B6D" w:rsidRPr="005F79E2" w:rsidTr="004C4B6D">
        <w:trPr>
          <w:trHeight w:val="195"/>
        </w:trPr>
        <w:tc>
          <w:tcPr>
            <w:cnfStyle w:val="001000000000" w:firstRow="0" w:lastRow="0" w:firstColumn="1" w:lastColumn="0" w:oddVBand="0" w:evenVBand="0" w:oddHBand="0" w:evenHBand="0" w:firstRowFirstColumn="0" w:firstRowLastColumn="0" w:lastRowFirstColumn="0" w:lastRowLastColumn="0"/>
            <w:tcW w:w="5391" w:type="dxa"/>
            <w:hideMark/>
          </w:tcPr>
          <w:p w:rsidR="004C4B6D" w:rsidRPr="005F79E2" w:rsidRDefault="004C4B6D" w:rsidP="004C4B6D">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5F79E2">
              <w:rPr>
                <w:rFonts w:ascii="Times New Roman" w:hAnsi="Times New Roman"/>
                <w:b w:val="0"/>
                <w:i/>
                <w:sz w:val="26"/>
                <w:szCs w:val="26"/>
              </w:rPr>
              <w:t>Тартылу</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64</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88</w:t>
            </w:r>
          </w:p>
        </w:tc>
        <w:tc>
          <w:tcPr>
            <w:tcW w:w="1384"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84</w:t>
            </w:r>
          </w:p>
        </w:tc>
      </w:tr>
      <w:tr w:rsidR="004C4B6D" w:rsidRPr="005F79E2" w:rsidTr="004C4B6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391" w:type="dxa"/>
            <w:hideMark/>
          </w:tcPr>
          <w:p w:rsidR="004C4B6D" w:rsidRPr="005F79E2" w:rsidRDefault="004C4B6D" w:rsidP="004C4B6D">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5F79E2">
              <w:rPr>
                <w:rFonts w:ascii="Times New Roman" w:hAnsi="Times New Roman"/>
                <w:b w:val="0"/>
                <w:i/>
                <w:sz w:val="26"/>
                <w:szCs w:val="26"/>
              </w:rPr>
              <w:t>Әлеуметтік әл-ауқат</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65</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6"/>
                <w:szCs w:val="26"/>
                <w:lang w:val="en-US"/>
              </w:rPr>
            </w:pPr>
            <w:r w:rsidRPr="005F79E2">
              <w:rPr>
                <w:rFonts w:ascii="Times New Roman" w:hAnsi="Times New Roman"/>
                <w:bCs/>
                <w:i/>
                <w:sz w:val="26"/>
                <w:szCs w:val="26"/>
                <w:lang w:val="en-US"/>
              </w:rPr>
              <w:t>50</w:t>
            </w:r>
          </w:p>
        </w:tc>
        <w:tc>
          <w:tcPr>
            <w:tcW w:w="1384" w:type="dxa"/>
          </w:tcPr>
          <w:p w:rsidR="004C4B6D" w:rsidRPr="005F79E2" w:rsidRDefault="004C4B6D" w:rsidP="004C4B6D">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37</w:t>
            </w:r>
          </w:p>
        </w:tc>
      </w:tr>
      <w:tr w:rsidR="004C4B6D" w:rsidRPr="005F79E2" w:rsidTr="004C4B6D">
        <w:trPr>
          <w:trHeight w:val="273"/>
        </w:trPr>
        <w:tc>
          <w:tcPr>
            <w:cnfStyle w:val="001000000000" w:firstRow="0" w:lastRow="0" w:firstColumn="1" w:lastColumn="0" w:oddVBand="0" w:evenVBand="0" w:oddHBand="0" w:evenHBand="0" w:firstRowFirstColumn="0" w:firstRowLastColumn="0" w:lastRowFirstColumn="0" w:lastRowLastColumn="0"/>
            <w:tcW w:w="5391" w:type="dxa"/>
            <w:hideMark/>
          </w:tcPr>
          <w:p w:rsidR="004C4B6D" w:rsidRPr="005F79E2" w:rsidRDefault="004C4B6D" w:rsidP="004C4B6D">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5F79E2">
              <w:rPr>
                <w:rFonts w:ascii="Times New Roman" w:hAnsi="Times New Roman"/>
                <w:b w:val="0"/>
                <w:i/>
                <w:sz w:val="26"/>
                <w:szCs w:val="26"/>
              </w:rPr>
              <w:t>Әлеуметтік тыныштық</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70</w:t>
            </w:r>
          </w:p>
        </w:tc>
        <w:tc>
          <w:tcPr>
            <w:tcW w:w="1398"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lang w:val="en-US"/>
              </w:rPr>
            </w:pPr>
            <w:r w:rsidRPr="005F79E2">
              <w:rPr>
                <w:rFonts w:ascii="Times New Roman" w:hAnsi="Times New Roman"/>
                <w:bCs/>
                <w:i/>
                <w:sz w:val="26"/>
                <w:szCs w:val="26"/>
                <w:lang w:val="en-US"/>
              </w:rPr>
              <w:t>95</w:t>
            </w:r>
          </w:p>
        </w:tc>
        <w:tc>
          <w:tcPr>
            <w:tcW w:w="1384" w:type="dxa"/>
          </w:tcPr>
          <w:p w:rsidR="004C4B6D" w:rsidRPr="005F79E2" w:rsidRDefault="004C4B6D" w:rsidP="004C4B6D">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5F79E2">
              <w:rPr>
                <w:rFonts w:ascii="Times New Roman" w:hAnsi="Times New Roman"/>
                <w:bCs/>
                <w:i/>
                <w:sz w:val="26"/>
                <w:szCs w:val="26"/>
              </w:rPr>
              <w:t>91</w:t>
            </w:r>
          </w:p>
        </w:tc>
      </w:tr>
    </w:tbl>
    <w:p w:rsidR="005F5E80"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lastRenderedPageBreak/>
        <w:t>Зерттеу нәтижелеріне сәйкес,</w:t>
      </w:r>
      <w:r w:rsidR="005F5E80" w:rsidRPr="005F79E2">
        <w:rPr>
          <w:rFonts w:ascii="Times New Roman" w:hAnsi="Times New Roman"/>
          <w:sz w:val="26"/>
          <w:szCs w:val="26"/>
          <w:lang w:val="kk-KZ"/>
        </w:rPr>
        <w:t xml:space="preserve"> Индекстің төмендеуі салыстырмалы елеусіз – АТИ 2020 жылы өскеннен кейін  2021 жылы</w:t>
      </w:r>
      <w:r w:rsidRPr="005F79E2">
        <w:rPr>
          <w:rFonts w:ascii="Times New Roman" w:hAnsi="Times New Roman"/>
          <w:sz w:val="26"/>
          <w:szCs w:val="26"/>
          <w:lang w:val="kk-KZ"/>
        </w:rPr>
        <w:t xml:space="preserve"> </w:t>
      </w:r>
      <w:r w:rsidR="005F5E80" w:rsidRPr="005F79E2">
        <w:rPr>
          <w:rFonts w:ascii="Times New Roman" w:hAnsi="Times New Roman"/>
          <w:sz w:val="26"/>
          <w:szCs w:val="26"/>
          <w:lang w:val="kk-KZ"/>
        </w:rPr>
        <w:t xml:space="preserve">5% - ға төмендеді, бірақ 2019 жылғы деңгейден төмен емес. </w:t>
      </w:r>
    </w:p>
    <w:p w:rsidR="005F5E80" w:rsidRPr="005F79E2" w:rsidRDefault="005F5E80"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АТИ құрамына кіретін Тартылу және Әлеуметтік тыныштық индекстері тұрақты және қолайлы аймақта тұр (ранг шкаласы бойынша), ал Әлеуметтік әл-ауқат индексі сынды аймақта тұр. Әлеуметтік әл-ауқат индексінің неғұрлым проблемалық аймағы ретінде Қоғам Жұмыскерлерінің өз материалдық ауқаты және төлем қабілеттілігімен қанағаттануы болып табылады.   </w:t>
      </w:r>
    </w:p>
    <w:p w:rsidR="003A321C" w:rsidRPr="005F79E2" w:rsidRDefault="005F5E80"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Бұл ретте, </w:t>
      </w:r>
      <w:r w:rsidR="003A321C" w:rsidRPr="005F79E2">
        <w:rPr>
          <w:rFonts w:ascii="Times New Roman" w:hAnsi="Times New Roman"/>
          <w:sz w:val="26"/>
          <w:szCs w:val="26"/>
          <w:lang w:val="kk-KZ"/>
        </w:rPr>
        <w:t xml:space="preserve">Әлеуметтік өзара іс-қимыл және коммуникациялар орталығының мамандары </w:t>
      </w:r>
      <w:r w:rsidR="001150A1" w:rsidRPr="005F79E2">
        <w:rPr>
          <w:rFonts w:ascii="Times New Roman" w:hAnsi="Times New Roman"/>
          <w:sz w:val="26"/>
          <w:szCs w:val="26"/>
          <w:lang w:val="kk-KZ"/>
        </w:rPr>
        <w:t>оптимистік деңгей (жарқын болашаққа сенім) және тіршілік жағдайымен қанағаттану деңгейі жалпы алғанда қалыпты деңгейде (орташа 84% және 82% сәйкесінше) екендігін</w:t>
      </w:r>
      <w:r w:rsidR="003A321C" w:rsidRPr="005F79E2">
        <w:rPr>
          <w:rFonts w:ascii="Times New Roman" w:hAnsi="Times New Roman"/>
          <w:sz w:val="26"/>
          <w:szCs w:val="26"/>
          <w:lang w:val="kk-KZ"/>
        </w:rPr>
        <w:t xml:space="preserve"> атап өтті.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Еңбек ұжымдарында қол жеткізілген әлеуметтік тұрақтылық деңгейі өндірістік бағдарламаның орындалуына және 202</w:t>
      </w:r>
      <w:r w:rsidR="001150A1"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Қоғамның 2018-2028 жылдарға арналған даму стратегиясын іске асыруға бағытталған міндеттердің орындалуына оң әсерін тигізді.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highlight w:val="yellow"/>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
          <w:bCs/>
          <w:sz w:val="26"/>
          <w:szCs w:val="26"/>
          <w:lang w:val="kk-KZ"/>
        </w:rPr>
      </w:pPr>
      <w:r w:rsidRPr="005F79E2">
        <w:rPr>
          <w:rFonts w:ascii="Times New Roman" w:hAnsi="Times New Roman"/>
          <w:b/>
          <w:bCs/>
          <w:sz w:val="26"/>
          <w:szCs w:val="26"/>
          <w:lang w:val="kk-KZ"/>
        </w:rPr>
        <w:t>1.1.2.</w:t>
      </w:r>
      <w:r w:rsidRPr="005F79E2">
        <w:rPr>
          <w:rFonts w:ascii="Times New Roman" w:hAnsi="Times New Roman"/>
          <w:b/>
          <w:bCs/>
          <w:sz w:val="26"/>
          <w:szCs w:val="26"/>
          <w:lang w:val="kk-KZ"/>
        </w:rPr>
        <w:tab/>
        <w:t>Өндірістік персоналдың әлеуметтік серіктестігі және әлеуметтік-еңбек жағдайларын жақсарту жөніндегі іс-шаралар</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5F79E2">
        <w:rPr>
          <w:rFonts w:ascii="Times New Roman" w:hAnsi="Times New Roman"/>
          <w:bCs/>
          <w:sz w:val="26"/>
          <w:szCs w:val="26"/>
          <w:lang w:val="kk-KZ"/>
        </w:rPr>
        <w:t xml:space="preserve">Қоғамның әлеуметтік тұрақтылығын арттыру, еңбек ұжымдарындағы өзара қарым-қатынастарды жақсарту және әлеуметтік шиеленісті болдырмау мәселелеріне жүйелі көзқарас мақсатында АТИ  зерттеу нәтижелері, </w:t>
      </w:r>
      <w:r w:rsidR="00AD49C2" w:rsidRPr="005F79E2">
        <w:rPr>
          <w:rFonts w:ascii="Times New Roman" w:hAnsi="Times New Roman"/>
          <w:bCs/>
          <w:sz w:val="26"/>
          <w:szCs w:val="26"/>
          <w:lang w:val="kk-KZ"/>
        </w:rPr>
        <w:t>Ә</w:t>
      </w:r>
      <w:r w:rsidRPr="005F79E2">
        <w:rPr>
          <w:rFonts w:ascii="Times New Roman" w:hAnsi="Times New Roman"/>
          <w:bCs/>
          <w:sz w:val="26"/>
          <w:szCs w:val="26"/>
          <w:lang w:val="kk-KZ"/>
        </w:rPr>
        <w:t xml:space="preserve">леуметтік өзара іс-қимыл және коммуникация орталығы мамандарының және </w:t>
      </w:r>
      <w:r w:rsidR="00AD49C2" w:rsidRPr="005F79E2">
        <w:rPr>
          <w:rFonts w:ascii="Times New Roman" w:hAnsi="Times New Roman"/>
          <w:bCs/>
          <w:sz w:val="26"/>
          <w:szCs w:val="26"/>
          <w:lang w:val="kk-KZ"/>
        </w:rPr>
        <w:t>Ж</w:t>
      </w:r>
      <w:r w:rsidRPr="005F79E2">
        <w:rPr>
          <w:rFonts w:ascii="Times New Roman" w:hAnsi="Times New Roman"/>
          <w:bCs/>
          <w:sz w:val="26"/>
          <w:szCs w:val="26"/>
          <w:lang w:val="kk-KZ"/>
        </w:rPr>
        <w:t>алғыз акционердің ұсынымдары негізінде Қоғам жыл сайын әлеуметтік әріптестік және өндірістік персоналдың әлеуметтік-еңбек жағдайларын жақсарту жөніндегі іс-шараларды әзірлейді.</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5F79E2">
        <w:rPr>
          <w:rFonts w:ascii="Times New Roman" w:hAnsi="Times New Roman"/>
          <w:bCs/>
          <w:sz w:val="26"/>
          <w:szCs w:val="26"/>
          <w:lang w:val="kk-KZ"/>
        </w:rPr>
        <w:t>202</w:t>
      </w:r>
      <w:r w:rsidR="00AD49C2" w:rsidRPr="005F79E2">
        <w:rPr>
          <w:rFonts w:ascii="Times New Roman" w:hAnsi="Times New Roman"/>
          <w:bCs/>
          <w:sz w:val="26"/>
          <w:szCs w:val="26"/>
          <w:lang w:val="kk-KZ"/>
        </w:rPr>
        <w:t>1</w:t>
      </w:r>
      <w:r w:rsidRPr="005F79E2">
        <w:rPr>
          <w:rFonts w:ascii="Times New Roman" w:hAnsi="Times New Roman"/>
          <w:bCs/>
          <w:sz w:val="26"/>
          <w:szCs w:val="26"/>
          <w:lang w:val="kk-KZ"/>
        </w:rPr>
        <w:t xml:space="preserve"> жылы Қоғамда </w:t>
      </w:r>
      <w:r w:rsidR="00AD49C2" w:rsidRPr="005F79E2">
        <w:rPr>
          <w:rFonts w:ascii="Times New Roman" w:hAnsi="Times New Roman"/>
          <w:bCs/>
          <w:sz w:val="26"/>
          <w:szCs w:val="26"/>
          <w:lang w:val="kk-KZ"/>
        </w:rPr>
        <w:t>Әлеуметтік әріптестік және өндірістік персоналдың әлеуметтік-еңбек жағдайларын жақсарту жөніндегі іс-шаралар</w:t>
      </w:r>
      <w:r w:rsidRPr="005F79E2">
        <w:rPr>
          <w:rFonts w:ascii="Times New Roman" w:hAnsi="Times New Roman"/>
          <w:bCs/>
          <w:sz w:val="26"/>
          <w:szCs w:val="26"/>
          <w:lang w:val="kk-KZ"/>
        </w:rPr>
        <w:t xml:space="preserve"> жоспары (бұдан әрі-</w:t>
      </w:r>
      <w:r w:rsidR="00AD49C2" w:rsidRPr="005F79E2">
        <w:rPr>
          <w:rFonts w:ascii="Times New Roman" w:hAnsi="Times New Roman"/>
          <w:bCs/>
          <w:sz w:val="26"/>
          <w:szCs w:val="26"/>
          <w:lang w:val="kk-KZ"/>
        </w:rPr>
        <w:t>Ж</w:t>
      </w:r>
      <w:r w:rsidRPr="005F79E2">
        <w:rPr>
          <w:rFonts w:ascii="Times New Roman" w:hAnsi="Times New Roman"/>
          <w:bCs/>
          <w:sz w:val="26"/>
          <w:szCs w:val="26"/>
          <w:lang w:val="kk-KZ"/>
        </w:rPr>
        <w:t>оспар) әзірленді, оған мынадай бағыттар бойынша</w:t>
      </w:r>
      <w:r w:rsidR="00AD49C2" w:rsidRPr="005F79E2">
        <w:rPr>
          <w:rFonts w:ascii="Times New Roman" w:hAnsi="Times New Roman"/>
          <w:bCs/>
          <w:sz w:val="26"/>
          <w:szCs w:val="26"/>
          <w:lang w:val="kk-KZ"/>
        </w:rPr>
        <w:t xml:space="preserve"> 11</w:t>
      </w:r>
      <w:r w:rsidRPr="005F79E2">
        <w:rPr>
          <w:rFonts w:ascii="Times New Roman" w:hAnsi="Times New Roman"/>
          <w:bCs/>
          <w:sz w:val="26"/>
          <w:szCs w:val="26"/>
          <w:lang w:val="kk-KZ"/>
        </w:rPr>
        <w:t xml:space="preserve"> </w:t>
      </w:r>
      <w:r w:rsidR="00AD49C2" w:rsidRPr="005F79E2">
        <w:rPr>
          <w:rFonts w:ascii="Times New Roman" w:hAnsi="Times New Roman"/>
          <w:bCs/>
          <w:sz w:val="26"/>
          <w:szCs w:val="26"/>
          <w:lang w:val="kk-KZ"/>
        </w:rPr>
        <w:t>бөлім</w:t>
      </w:r>
      <w:r w:rsidRPr="005F79E2">
        <w:rPr>
          <w:rFonts w:ascii="Times New Roman" w:hAnsi="Times New Roman"/>
          <w:bCs/>
          <w:sz w:val="26"/>
          <w:szCs w:val="26"/>
          <w:lang w:val="kk-KZ"/>
        </w:rPr>
        <w:t xml:space="preserve"> енгізілді: </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ішкі</w:t>
      </w:r>
      <w:r w:rsidRPr="005F79E2">
        <w:rPr>
          <w:rFonts w:ascii="Times New Roman" w:hAnsi="Times New Roman"/>
          <w:bCs/>
          <w:sz w:val="26"/>
          <w:szCs w:val="26"/>
        </w:rPr>
        <w:t xml:space="preserve"> коммуникаци</w:t>
      </w:r>
      <w:r w:rsidRPr="005F79E2">
        <w:rPr>
          <w:rFonts w:ascii="Times New Roman" w:hAnsi="Times New Roman"/>
          <w:bCs/>
          <w:sz w:val="26"/>
          <w:szCs w:val="26"/>
          <w:lang w:val="kk-KZ"/>
        </w:rPr>
        <w:t>ялар;</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rPr>
        <w:t>экономи</w:t>
      </w:r>
      <w:r w:rsidRPr="005F79E2">
        <w:rPr>
          <w:rFonts w:ascii="Times New Roman" w:hAnsi="Times New Roman"/>
          <w:bCs/>
          <w:sz w:val="26"/>
          <w:szCs w:val="26"/>
          <w:lang w:val="kk-KZ"/>
        </w:rPr>
        <w:t>калық және физикалық қауіпсіздік</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әлеуметтік саясат және еңбекті қорғау</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жұмыс орындары</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rPr>
        <w:t>материал</w:t>
      </w:r>
      <w:r w:rsidRPr="005F79E2">
        <w:rPr>
          <w:rFonts w:ascii="Times New Roman" w:hAnsi="Times New Roman"/>
          <w:bCs/>
          <w:sz w:val="26"/>
          <w:szCs w:val="26"/>
          <w:lang w:val="kk-KZ"/>
        </w:rPr>
        <w:t>дық және материалдық емес уәждеу</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формальді және формальді емес көшбасшыларды дамыту</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мүдделі тараптармен және жұмыскерлердің жанұяларымен жұмыс</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rPr>
        <w:t>Омбудсмен</w:t>
      </w:r>
      <w:r w:rsidRPr="005F79E2">
        <w:rPr>
          <w:rFonts w:ascii="Times New Roman" w:hAnsi="Times New Roman"/>
          <w:bCs/>
          <w:sz w:val="26"/>
          <w:szCs w:val="26"/>
          <w:lang w:val="kk-KZ"/>
        </w:rPr>
        <w:t xml:space="preserve"> қызметі</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lang w:val="kk-KZ"/>
        </w:rPr>
        <w:t>«ҮМЗ» АҚ жұмыскерлерінің жергілікті кәсіподағы» қоғамдық бірлестікпен (бұдан әрі – «ҮМЗ» АҚ ЖЖК» ҚБ, Кәсіподақ</w:t>
      </w:r>
      <w:r w:rsidR="00A120A4" w:rsidRPr="005F79E2">
        <w:rPr>
          <w:rFonts w:ascii="Times New Roman" w:hAnsi="Times New Roman"/>
          <w:bCs/>
          <w:sz w:val="26"/>
          <w:szCs w:val="26"/>
          <w:lang w:val="kk-KZ"/>
        </w:rPr>
        <w:t xml:space="preserve">) </w:t>
      </w:r>
      <w:r w:rsidRPr="005F79E2">
        <w:rPr>
          <w:rFonts w:ascii="Times New Roman" w:hAnsi="Times New Roman"/>
          <w:bCs/>
          <w:sz w:val="26"/>
          <w:szCs w:val="26"/>
          <w:lang w:val="kk-KZ"/>
        </w:rPr>
        <w:t>өзара әрекеттесу</w:t>
      </w:r>
      <w:r w:rsidRPr="005F79E2">
        <w:rPr>
          <w:rFonts w:ascii="Times New Roman" w:hAnsi="Times New Roman"/>
          <w:bCs/>
          <w:sz w:val="26"/>
          <w:szCs w:val="26"/>
        </w:rPr>
        <w:t>;</w:t>
      </w:r>
    </w:p>
    <w:p w:rsidR="00AD49C2" w:rsidRPr="005F79E2" w:rsidRDefault="00AD49C2" w:rsidP="00AD49C2">
      <w:pPr>
        <w:numPr>
          <w:ilvl w:val="0"/>
          <w:numId w:val="1"/>
        </w:numPr>
        <w:tabs>
          <w:tab w:val="left" w:pos="1080"/>
        </w:tabs>
        <w:autoSpaceDE w:val="0"/>
        <w:autoSpaceDN w:val="0"/>
        <w:adjustRightInd w:val="0"/>
        <w:spacing w:after="0" w:line="240" w:lineRule="auto"/>
        <w:ind w:left="0" w:right="-1" w:firstLine="709"/>
        <w:jc w:val="both"/>
        <w:rPr>
          <w:rFonts w:ascii="Times New Roman" w:hAnsi="Times New Roman"/>
          <w:bCs/>
          <w:sz w:val="26"/>
          <w:szCs w:val="26"/>
        </w:rPr>
      </w:pPr>
      <w:r w:rsidRPr="005F79E2">
        <w:rPr>
          <w:rFonts w:ascii="Times New Roman" w:hAnsi="Times New Roman"/>
          <w:bCs/>
          <w:sz w:val="26"/>
          <w:szCs w:val="26"/>
        </w:rPr>
        <w:t xml:space="preserve">комплаенс; </w:t>
      </w:r>
    </w:p>
    <w:p w:rsidR="002D19C7" w:rsidRPr="005F79E2" w:rsidRDefault="002D19C7" w:rsidP="003C7F29">
      <w:pPr>
        <w:numPr>
          <w:ilvl w:val="0"/>
          <w:numId w:val="1"/>
        </w:numPr>
        <w:tabs>
          <w:tab w:val="left" w:pos="1080"/>
        </w:tabs>
        <w:autoSpaceDE w:val="0"/>
        <w:autoSpaceDN w:val="0"/>
        <w:adjustRightInd w:val="0"/>
        <w:spacing w:after="0" w:line="240" w:lineRule="auto"/>
        <w:ind w:left="0" w:right="-1" w:firstLine="567"/>
        <w:jc w:val="both"/>
        <w:rPr>
          <w:rFonts w:ascii="Times New Roman" w:hAnsi="Times New Roman"/>
          <w:bCs/>
          <w:sz w:val="26"/>
          <w:szCs w:val="26"/>
          <w:lang w:val="kk-KZ"/>
        </w:rPr>
      </w:pPr>
      <w:r w:rsidRPr="005F79E2">
        <w:rPr>
          <w:rFonts w:ascii="Times New Roman" w:hAnsi="Times New Roman"/>
          <w:bCs/>
          <w:sz w:val="26"/>
          <w:szCs w:val="26"/>
          <w:lang w:val="kk-KZ"/>
        </w:rPr>
        <w:t>біліктілікті арттыру/оқыту.</w:t>
      </w:r>
    </w:p>
    <w:p w:rsidR="003A321C" w:rsidRPr="005F79E2" w:rsidRDefault="003A321C" w:rsidP="002D19C7">
      <w:pPr>
        <w:tabs>
          <w:tab w:val="left" w:pos="1080"/>
        </w:tabs>
        <w:autoSpaceDE w:val="0"/>
        <w:autoSpaceDN w:val="0"/>
        <w:adjustRightInd w:val="0"/>
        <w:spacing w:after="0" w:line="240" w:lineRule="auto"/>
        <w:ind w:right="-1" w:firstLine="567"/>
        <w:jc w:val="both"/>
        <w:rPr>
          <w:rFonts w:ascii="Times New Roman" w:hAnsi="Times New Roman"/>
          <w:bCs/>
          <w:sz w:val="26"/>
          <w:szCs w:val="26"/>
          <w:lang w:val="kk-KZ"/>
        </w:rPr>
      </w:pPr>
      <w:r w:rsidRPr="005F79E2">
        <w:rPr>
          <w:rFonts w:ascii="Times New Roman" w:hAnsi="Times New Roman"/>
          <w:bCs/>
          <w:sz w:val="26"/>
          <w:szCs w:val="26"/>
          <w:lang w:val="kk-KZ"/>
        </w:rPr>
        <w:t>Жоспардың барлық іс-шаралары толық көлемде орындалды. Жоспарды іске асырудың нақты үлесі – 100% - ды құрады. Жоспардың орындалуы туралы есеп тоқсан сайын Қоғам Басқармасының бекітуіне жіберілді.</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5D0093" w:rsidRPr="005F79E2" w:rsidRDefault="005D0093"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C7F29" w:rsidRPr="005F79E2" w:rsidRDefault="003C7F29"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C7F29" w:rsidRPr="005F79E2" w:rsidRDefault="003C7F29"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
          <w:bCs/>
          <w:sz w:val="26"/>
          <w:szCs w:val="26"/>
          <w:lang w:val="kk-KZ"/>
        </w:rPr>
      </w:pPr>
      <w:r w:rsidRPr="005F79E2">
        <w:rPr>
          <w:rFonts w:ascii="Times New Roman" w:hAnsi="Times New Roman"/>
          <w:b/>
          <w:bCs/>
          <w:sz w:val="26"/>
          <w:szCs w:val="26"/>
          <w:lang w:val="kk-KZ"/>
        </w:rPr>
        <w:lastRenderedPageBreak/>
        <w:t>1.2.</w:t>
      </w:r>
      <w:r w:rsidRPr="005F79E2">
        <w:rPr>
          <w:rFonts w:ascii="Times New Roman" w:hAnsi="Times New Roman"/>
          <w:b/>
          <w:bCs/>
          <w:sz w:val="26"/>
          <w:szCs w:val="26"/>
          <w:lang w:val="kk-KZ"/>
        </w:rPr>
        <w:tab/>
        <w:t>Кадрлық әлеуетті дамыту</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Cs/>
          <w:sz w:val="26"/>
          <w:szCs w:val="26"/>
          <w:highlight w:val="yellow"/>
          <w:lang w:val="kk-KZ"/>
        </w:rPr>
      </w:pPr>
      <w:r w:rsidRPr="005F79E2">
        <w:rPr>
          <w:rFonts w:ascii="Times New Roman" w:hAnsi="Times New Roman"/>
          <w:bCs/>
          <w:sz w:val="26"/>
          <w:szCs w:val="26"/>
          <w:lang w:val="kk-KZ"/>
        </w:rPr>
        <w:t xml:space="preserve">Қоғам </w:t>
      </w:r>
      <w:r w:rsidR="00877F83" w:rsidRPr="005F79E2">
        <w:rPr>
          <w:rFonts w:ascii="Times New Roman" w:hAnsi="Times New Roman"/>
          <w:bCs/>
          <w:sz w:val="26"/>
          <w:szCs w:val="26"/>
          <w:lang w:val="kk-KZ"/>
        </w:rPr>
        <w:t>Жұмыскерлерді</w:t>
      </w:r>
      <w:r w:rsidRPr="005F79E2">
        <w:rPr>
          <w:rFonts w:ascii="Times New Roman" w:hAnsi="Times New Roman"/>
          <w:bCs/>
          <w:sz w:val="26"/>
          <w:szCs w:val="26"/>
          <w:lang w:val="kk-KZ"/>
        </w:rPr>
        <w:t xml:space="preserve"> өзінің маңызды активі ретінде таниды және </w:t>
      </w:r>
      <w:r w:rsidR="002D19C7" w:rsidRPr="005F79E2">
        <w:rPr>
          <w:rFonts w:ascii="Times New Roman" w:hAnsi="Times New Roman"/>
          <w:bCs/>
          <w:sz w:val="26"/>
          <w:szCs w:val="26"/>
          <w:lang w:val="kk-KZ"/>
        </w:rPr>
        <w:t>Қ</w:t>
      </w:r>
      <w:r w:rsidRPr="005F79E2">
        <w:rPr>
          <w:rFonts w:ascii="Times New Roman" w:hAnsi="Times New Roman"/>
          <w:bCs/>
          <w:sz w:val="26"/>
          <w:szCs w:val="26"/>
          <w:lang w:val="kk-KZ"/>
        </w:rPr>
        <w:t xml:space="preserve">оғамның тұрақты дамуының кепілі болып табылатын олардың әл-ауқатын, кәсіби және жеке өсуін қамтамасыз етуге ұмтылады. Қоғам </w:t>
      </w:r>
      <w:r w:rsidR="00877F83" w:rsidRPr="005F79E2">
        <w:rPr>
          <w:rFonts w:ascii="Times New Roman" w:hAnsi="Times New Roman"/>
          <w:bCs/>
          <w:sz w:val="26"/>
          <w:szCs w:val="26"/>
          <w:lang w:val="kk-KZ"/>
        </w:rPr>
        <w:t>жұмыскерлермен</w:t>
      </w:r>
      <w:r w:rsidRPr="005F79E2">
        <w:rPr>
          <w:rFonts w:ascii="Times New Roman" w:hAnsi="Times New Roman"/>
          <w:bCs/>
          <w:sz w:val="26"/>
          <w:szCs w:val="26"/>
          <w:lang w:val="kk-KZ"/>
        </w:rPr>
        <w:t xml:space="preserve"> өзара қарым-қатынасты әлеуметтік әріптестік, жүйелілік, құқықтық қорғалу, </w:t>
      </w:r>
      <w:r w:rsidR="00877F83" w:rsidRPr="005F79E2">
        <w:rPr>
          <w:rFonts w:ascii="Times New Roman" w:hAnsi="Times New Roman"/>
          <w:bCs/>
          <w:sz w:val="26"/>
          <w:szCs w:val="26"/>
          <w:lang w:val="kk-KZ"/>
        </w:rPr>
        <w:t>жұмыскердің</w:t>
      </w:r>
      <w:r w:rsidRPr="005F79E2">
        <w:rPr>
          <w:rFonts w:ascii="Times New Roman" w:hAnsi="Times New Roman"/>
          <w:bCs/>
          <w:sz w:val="26"/>
          <w:szCs w:val="26"/>
          <w:lang w:val="kk-KZ"/>
        </w:rPr>
        <w:t xml:space="preserve"> жеке әлеуетін тиімді пайдалану және тең мүмкіндіктер қағидаттары негізінде құрады.</w:t>
      </w:r>
    </w:p>
    <w:p w:rsidR="003A321C" w:rsidRPr="005F79E2" w:rsidRDefault="003A321C" w:rsidP="003C7F29">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2D19C7"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 кадрлық әлеуетті дамыту бойынша келесі бағыттарда қызмет атқарды:</w:t>
      </w:r>
    </w:p>
    <w:p w:rsidR="006D770A" w:rsidRPr="005F79E2" w:rsidRDefault="006D770A" w:rsidP="003C7F29">
      <w:pPr>
        <w:spacing w:after="0" w:line="240" w:lineRule="auto"/>
        <w:ind w:right="-1" w:firstLine="567"/>
        <w:jc w:val="both"/>
        <w:rPr>
          <w:rFonts w:ascii="Times New Roman" w:hAnsi="Times New Roman"/>
          <w:sz w:val="26"/>
          <w:szCs w:val="26"/>
          <w:lang w:val="kk-KZ"/>
        </w:rPr>
      </w:pPr>
    </w:p>
    <w:p w:rsidR="00FF05EA" w:rsidRPr="005F79E2" w:rsidRDefault="003A321C" w:rsidP="003C7F29">
      <w:pPr>
        <w:spacing w:after="0" w:line="240" w:lineRule="auto"/>
        <w:ind w:right="-1" w:firstLine="567"/>
        <w:jc w:val="both"/>
        <w:rPr>
          <w:rFonts w:ascii="Times New Roman" w:hAnsi="Times New Roman"/>
          <w:sz w:val="26"/>
          <w:szCs w:val="26"/>
          <w:lang w:val="kk-KZ"/>
        </w:rPr>
      </w:pPr>
      <w:r w:rsidRPr="005F79E2">
        <w:rPr>
          <w:rFonts w:ascii="Times New Roman" w:hAnsi="Times New Roman"/>
          <w:b/>
          <w:sz w:val="26"/>
          <w:szCs w:val="26"/>
          <w:lang w:val="kk-KZ"/>
        </w:rPr>
        <w:t>1</w:t>
      </w:r>
      <w:r w:rsidR="00FF05EA" w:rsidRPr="005F79E2">
        <w:rPr>
          <w:rFonts w:ascii="Times New Roman" w:hAnsi="Times New Roman"/>
          <w:b/>
          <w:sz w:val="26"/>
          <w:szCs w:val="26"/>
          <w:lang w:val="kk-KZ"/>
        </w:rPr>
        <w:t>.2.1 Т</w:t>
      </w:r>
      <w:r w:rsidRPr="005F79E2">
        <w:rPr>
          <w:rFonts w:ascii="Times New Roman" w:hAnsi="Times New Roman"/>
          <w:b/>
          <w:sz w:val="26"/>
          <w:szCs w:val="26"/>
          <w:lang w:val="kk-KZ"/>
        </w:rPr>
        <w:t>ранспарентті еңбекақы және жалақының бәсекеге қабілетті деңгейі</w:t>
      </w:r>
      <w:r w:rsidRPr="005F79E2">
        <w:rPr>
          <w:rFonts w:ascii="Times New Roman" w:hAnsi="Times New Roman"/>
          <w:sz w:val="26"/>
          <w:szCs w:val="26"/>
          <w:lang w:val="kk-KZ"/>
        </w:rPr>
        <w:t xml:space="preserve"> </w:t>
      </w:r>
    </w:p>
    <w:p w:rsidR="003A321C" w:rsidRPr="005F79E2" w:rsidRDefault="00FF05EA" w:rsidP="003C7F29">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w:t>
      </w:r>
      <w:r w:rsidR="003A321C" w:rsidRPr="005F79E2">
        <w:rPr>
          <w:rFonts w:ascii="Times New Roman" w:hAnsi="Times New Roman"/>
          <w:sz w:val="26"/>
          <w:szCs w:val="26"/>
          <w:lang w:val="kk-KZ"/>
        </w:rPr>
        <w:t>оғам жұмыскерлерінің транспарентті еңбекақысын және жалақының бәсекеге қабілеттілігін қамтамасыз ету, сондай-ақ өңірдегі және жалпы ҚР-дағы әлеуметтік-жауапты жұмыс берушілердің бірі ретінде қоғамның беделін қолдау бойынша іс-шаралар қоғам жұмыскерлері алдындағы барлық әлеуметтік міндеттемелерді орындау, қосымша әлеуметтік қолдау шараларын іске асыру және ҚР Еңбек кодексін бұзу тәуекелін азайту арқылы:</w:t>
      </w:r>
    </w:p>
    <w:p w:rsidR="00877F83" w:rsidRPr="005F79E2" w:rsidRDefault="00A25451" w:rsidP="00C15684">
      <w:pPr>
        <w:numPr>
          <w:ilvl w:val="0"/>
          <w:numId w:val="36"/>
        </w:numPr>
        <w:tabs>
          <w:tab w:val="left" w:pos="993"/>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 бойынша «ҮМЗ» АҚ еңбекақыны арттыру туралы» 06.01.2021ж. № 15 бұйрықпен Қоғамның Директорлар кеңесінің 03.12.2020 ж. № 18 шешіміне сәйкес  01.01.2021ж. бастап Қоғам жұмыскерлеріне негізгі жалақы мөлшері  </w:t>
      </w:r>
      <w:r w:rsidR="00877F83" w:rsidRPr="005F79E2">
        <w:rPr>
          <w:rFonts w:ascii="Times New Roman" w:hAnsi="Times New Roman"/>
          <w:sz w:val="26"/>
          <w:szCs w:val="26"/>
          <w:lang w:val="kk-KZ"/>
        </w:rPr>
        <w:t xml:space="preserve">10 % </w:t>
      </w:r>
      <w:r w:rsidRPr="005F79E2">
        <w:rPr>
          <w:rFonts w:ascii="Times New Roman" w:hAnsi="Times New Roman"/>
          <w:sz w:val="26"/>
          <w:szCs w:val="26"/>
          <w:lang w:val="kk-KZ"/>
        </w:rPr>
        <w:t>көтерілді</w:t>
      </w:r>
      <w:r w:rsidR="00877F83" w:rsidRPr="005F79E2">
        <w:rPr>
          <w:rFonts w:ascii="Times New Roman" w:hAnsi="Times New Roman"/>
          <w:sz w:val="26"/>
          <w:szCs w:val="26"/>
          <w:lang w:val="kk-KZ"/>
        </w:rPr>
        <w:t>;</w:t>
      </w:r>
    </w:p>
    <w:p w:rsidR="00877F83" w:rsidRPr="005F79E2" w:rsidRDefault="00A25451" w:rsidP="00C15684">
      <w:pPr>
        <w:numPr>
          <w:ilvl w:val="0"/>
          <w:numId w:val="35"/>
        </w:numPr>
        <w:tabs>
          <w:tab w:val="left" w:pos="993"/>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«Қазатомөнеркәсіп» ҰАК» АҚ «Қазатомөнеркәсіп» ҰАК» АҚ өндірістік-қосалқы кәсіпорындарындағы жұмыскерлердің жаңа еңбекақы жүйесін (бұдан әрі - ЕАЖ) тираждау бойынша Жұмыс тобын құру туралы» 05.05.2021 ж. № 47 бұйрығына сәйкес </w:t>
      </w:r>
      <w:r w:rsidR="002E29AE" w:rsidRPr="005F79E2">
        <w:rPr>
          <w:rFonts w:ascii="Times New Roman" w:hAnsi="Times New Roman"/>
          <w:sz w:val="26"/>
          <w:szCs w:val="26"/>
          <w:lang w:val="kk-KZ"/>
        </w:rPr>
        <w:t xml:space="preserve">ҮМЗ» АҚ жаңа ЕАЖ тираждау бойынша жұмыс тобы құрылды </w:t>
      </w:r>
      <w:r w:rsidRPr="005F79E2">
        <w:rPr>
          <w:rFonts w:ascii="Times New Roman" w:hAnsi="Times New Roman"/>
          <w:sz w:val="26"/>
          <w:szCs w:val="26"/>
          <w:lang w:val="kk-KZ"/>
        </w:rPr>
        <w:t xml:space="preserve">  </w:t>
      </w:r>
      <w:r w:rsidR="00877F83" w:rsidRPr="005F79E2">
        <w:rPr>
          <w:rFonts w:ascii="Times New Roman" w:hAnsi="Times New Roman"/>
          <w:sz w:val="26"/>
          <w:szCs w:val="26"/>
          <w:lang w:val="kk-KZ"/>
        </w:rPr>
        <w:t>(</w:t>
      </w:r>
      <w:r w:rsidR="002E29AE" w:rsidRPr="005F79E2">
        <w:rPr>
          <w:rFonts w:ascii="Times New Roman" w:hAnsi="Times New Roman"/>
          <w:sz w:val="26"/>
          <w:szCs w:val="26"/>
          <w:lang w:val="kk-KZ"/>
        </w:rPr>
        <w:t xml:space="preserve">13.05.2021 ж. </w:t>
      </w:r>
      <w:r w:rsidR="00877F83" w:rsidRPr="005F79E2">
        <w:rPr>
          <w:rFonts w:ascii="Times New Roman" w:hAnsi="Times New Roman"/>
          <w:sz w:val="26"/>
          <w:szCs w:val="26"/>
          <w:lang w:val="kk-KZ"/>
        </w:rPr>
        <w:t>№ 91 «</w:t>
      </w:r>
      <w:r w:rsidR="002E29AE" w:rsidRPr="005F79E2">
        <w:rPr>
          <w:rFonts w:ascii="Times New Roman" w:hAnsi="Times New Roman"/>
          <w:sz w:val="26"/>
          <w:szCs w:val="26"/>
          <w:lang w:val="kk-KZ"/>
        </w:rPr>
        <w:t xml:space="preserve">Жаңа еңбекақы жүйесін тираждау туралы» өкім). </w:t>
      </w:r>
      <w:r w:rsidR="003F6DD6" w:rsidRPr="005F79E2">
        <w:rPr>
          <w:rFonts w:ascii="Times New Roman" w:hAnsi="Times New Roman"/>
          <w:sz w:val="26"/>
          <w:szCs w:val="26"/>
          <w:lang w:val="kk-KZ"/>
        </w:rPr>
        <w:t xml:space="preserve">«Қазатомөнеркәсіп» ҰАК» АҚ барлық ЕТҰ үшін бірыңғай әдістеме бойынша «ҮМЗ» АҚ </w:t>
      </w:r>
      <w:r w:rsidR="005F79E2">
        <w:rPr>
          <w:rFonts w:ascii="Times New Roman" w:hAnsi="Times New Roman"/>
          <w:sz w:val="26"/>
          <w:szCs w:val="26"/>
          <w:lang w:val="kk-KZ"/>
        </w:rPr>
        <w:t>жұмыскерлерінің</w:t>
      </w:r>
      <w:r w:rsidR="003F6DD6" w:rsidRPr="005F79E2">
        <w:rPr>
          <w:rFonts w:ascii="Times New Roman" w:hAnsi="Times New Roman"/>
          <w:sz w:val="26"/>
          <w:szCs w:val="26"/>
          <w:lang w:val="kk-KZ"/>
        </w:rPr>
        <w:t xml:space="preserve"> лауазымдарын бағалау және грейдтеу бойынша жұмыстар жүргізілді.  Жүргізілген жұмыс нәтижесінде 784 лауазымға бағалау жүргізілді, жалақының сәйкестендірілген сызбасы белгіленді және «ҮМЗ» АҚ жұмыскерлерінің лауазымдық еңбекақысы туралы қағидаға» тиісті өзгерістер енгізілді </w:t>
      </w:r>
      <w:r w:rsidR="00877F83" w:rsidRPr="005F79E2">
        <w:rPr>
          <w:rFonts w:ascii="Times New Roman" w:hAnsi="Times New Roman"/>
          <w:sz w:val="26"/>
          <w:szCs w:val="26"/>
          <w:lang w:val="kk-KZ"/>
        </w:rPr>
        <w:t>(</w:t>
      </w:r>
      <w:r w:rsidR="003F6DD6" w:rsidRPr="005F79E2">
        <w:rPr>
          <w:rFonts w:ascii="Times New Roman" w:hAnsi="Times New Roman"/>
          <w:sz w:val="26"/>
          <w:szCs w:val="26"/>
          <w:lang w:val="kk-KZ"/>
        </w:rPr>
        <w:t>Басқарманың</w:t>
      </w:r>
      <w:r w:rsidR="00877F83" w:rsidRPr="005F79E2">
        <w:rPr>
          <w:rFonts w:ascii="Times New Roman" w:hAnsi="Times New Roman"/>
          <w:sz w:val="26"/>
          <w:szCs w:val="26"/>
          <w:lang w:val="kk-KZ"/>
        </w:rPr>
        <w:t xml:space="preserve"> 29.12.2021 </w:t>
      </w:r>
      <w:r w:rsidR="003F6DD6" w:rsidRPr="005F79E2">
        <w:rPr>
          <w:rFonts w:ascii="Times New Roman" w:hAnsi="Times New Roman"/>
          <w:sz w:val="26"/>
          <w:szCs w:val="26"/>
          <w:lang w:val="kk-KZ"/>
        </w:rPr>
        <w:t>ж</w:t>
      </w:r>
      <w:r w:rsidR="00877F83" w:rsidRPr="005F79E2">
        <w:rPr>
          <w:rFonts w:ascii="Times New Roman" w:hAnsi="Times New Roman"/>
          <w:sz w:val="26"/>
          <w:szCs w:val="26"/>
          <w:lang w:val="kk-KZ"/>
        </w:rPr>
        <w:t>.</w:t>
      </w:r>
      <w:r w:rsidR="003F6DD6" w:rsidRPr="005F79E2">
        <w:rPr>
          <w:rFonts w:ascii="Times New Roman" w:hAnsi="Times New Roman"/>
          <w:sz w:val="26"/>
          <w:szCs w:val="26"/>
          <w:lang w:val="kk-KZ"/>
        </w:rPr>
        <w:t xml:space="preserve"> № 51/1298 шешімі</w:t>
      </w:r>
      <w:r w:rsidR="00877F83" w:rsidRPr="005F79E2">
        <w:rPr>
          <w:rFonts w:ascii="Times New Roman" w:hAnsi="Times New Roman"/>
          <w:sz w:val="26"/>
          <w:szCs w:val="26"/>
          <w:lang w:val="kk-KZ"/>
        </w:rPr>
        <w:t xml:space="preserve">, </w:t>
      </w:r>
      <w:r w:rsidR="003F6DD6" w:rsidRPr="005F79E2">
        <w:rPr>
          <w:rFonts w:ascii="Times New Roman" w:hAnsi="Times New Roman"/>
          <w:sz w:val="26"/>
          <w:szCs w:val="26"/>
          <w:lang w:val="kk-KZ"/>
        </w:rPr>
        <w:t>«ҮМЗ» АҚ</w:t>
      </w:r>
      <w:r w:rsidR="00877F83" w:rsidRPr="005F79E2">
        <w:rPr>
          <w:rFonts w:ascii="Times New Roman" w:hAnsi="Times New Roman"/>
          <w:sz w:val="26"/>
          <w:szCs w:val="26"/>
          <w:lang w:val="kk-KZ"/>
        </w:rPr>
        <w:t xml:space="preserve"> 30.12.2021 </w:t>
      </w:r>
      <w:r w:rsidR="003F6DD6" w:rsidRPr="005F79E2">
        <w:rPr>
          <w:rFonts w:ascii="Times New Roman" w:hAnsi="Times New Roman"/>
          <w:sz w:val="26"/>
          <w:szCs w:val="26"/>
          <w:lang w:val="kk-KZ"/>
        </w:rPr>
        <w:t>ж. № 1912 бұйрығы</w:t>
      </w:r>
      <w:r w:rsidR="00877F83" w:rsidRPr="005F79E2">
        <w:rPr>
          <w:rFonts w:ascii="Times New Roman" w:hAnsi="Times New Roman"/>
          <w:sz w:val="26"/>
          <w:szCs w:val="26"/>
          <w:lang w:val="kk-KZ"/>
        </w:rPr>
        <w:t>);</w:t>
      </w:r>
    </w:p>
    <w:p w:rsidR="00877F83" w:rsidRPr="005F79E2" w:rsidRDefault="00097E6B"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6"/>
          <w:szCs w:val="26"/>
          <w:lang w:val="kk-KZ"/>
        </w:rPr>
      </w:pPr>
      <w:r w:rsidRPr="005F79E2">
        <w:rPr>
          <w:rFonts w:ascii="Times New Roman" w:hAnsi="Times New Roman"/>
          <w:sz w:val="26"/>
          <w:szCs w:val="26"/>
          <w:lang w:val="kk-KZ"/>
        </w:rPr>
        <w:t>Қоғам жұмыскерлерінің жалақысы келесі айдың 10-күнінен кешіктірілмей ҚР Ұлттық валютасымен ақшалай нысанда төленді. Жалақы төлеу бойынша кідірістер болған жоқ</w:t>
      </w:r>
      <w:r w:rsidR="00877F83" w:rsidRPr="005F79E2">
        <w:rPr>
          <w:rFonts w:ascii="Times New Roman" w:hAnsi="Times New Roman"/>
          <w:bCs/>
          <w:sz w:val="26"/>
          <w:szCs w:val="26"/>
          <w:lang w:val="kk-KZ"/>
        </w:rPr>
        <w:t>;</w:t>
      </w:r>
    </w:p>
    <w:p w:rsidR="00877F83" w:rsidRPr="005F79E2" w:rsidRDefault="00097E6B"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6"/>
          <w:szCs w:val="26"/>
          <w:lang w:val="kk-KZ"/>
        </w:rPr>
      </w:pPr>
      <w:r w:rsidRPr="005F79E2">
        <w:rPr>
          <w:rFonts w:ascii="Times New Roman" w:hAnsi="Times New Roman"/>
          <w:bCs/>
          <w:sz w:val="26"/>
          <w:szCs w:val="26"/>
          <w:lang w:val="kk-KZ"/>
        </w:rPr>
        <w:t>Қоғам бойынша</w:t>
      </w:r>
      <w:r w:rsidR="00877F83" w:rsidRPr="005F79E2">
        <w:rPr>
          <w:rFonts w:ascii="Times New Roman" w:hAnsi="Times New Roman"/>
          <w:bCs/>
          <w:sz w:val="26"/>
          <w:szCs w:val="26"/>
          <w:lang w:val="kk-KZ"/>
        </w:rPr>
        <w:t xml:space="preserve"> 26.03.2021 </w:t>
      </w:r>
      <w:r w:rsidRPr="005F79E2">
        <w:rPr>
          <w:rFonts w:ascii="Times New Roman" w:hAnsi="Times New Roman"/>
          <w:bCs/>
          <w:sz w:val="26"/>
          <w:szCs w:val="26"/>
          <w:lang w:val="kk-KZ"/>
        </w:rPr>
        <w:t>ж</w:t>
      </w:r>
      <w:r w:rsidR="00877F83" w:rsidRPr="005F79E2">
        <w:rPr>
          <w:rFonts w:ascii="Times New Roman" w:hAnsi="Times New Roman"/>
          <w:bCs/>
          <w:sz w:val="26"/>
          <w:szCs w:val="26"/>
          <w:lang w:val="kk-KZ"/>
        </w:rPr>
        <w:t>.</w:t>
      </w:r>
      <w:r w:rsidRPr="005F79E2">
        <w:rPr>
          <w:rFonts w:ascii="Times New Roman" w:hAnsi="Times New Roman"/>
          <w:bCs/>
          <w:sz w:val="26"/>
          <w:szCs w:val="26"/>
          <w:lang w:val="kk-KZ"/>
        </w:rPr>
        <w:t xml:space="preserve"> № 383</w:t>
      </w:r>
      <w:r w:rsidR="00877F83" w:rsidRPr="005F79E2">
        <w:rPr>
          <w:rFonts w:ascii="Times New Roman" w:hAnsi="Times New Roman"/>
          <w:bCs/>
          <w:sz w:val="26"/>
          <w:szCs w:val="26"/>
          <w:lang w:val="kk-KZ"/>
        </w:rPr>
        <w:t xml:space="preserve">; 15.11.2021 </w:t>
      </w:r>
      <w:r w:rsidRPr="005F79E2">
        <w:rPr>
          <w:rFonts w:ascii="Times New Roman" w:hAnsi="Times New Roman"/>
          <w:bCs/>
          <w:sz w:val="26"/>
          <w:szCs w:val="26"/>
          <w:lang w:val="kk-KZ"/>
        </w:rPr>
        <w:t>ж</w:t>
      </w:r>
      <w:r w:rsidR="00877F83" w:rsidRPr="005F79E2">
        <w:rPr>
          <w:rFonts w:ascii="Times New Roman" w:hAnsi="Times New Roman"/>
          <w:bCs/>
          <w:sz w:val="26"/>
          <w:szCs w:val="26"/>
          <w:lang w:val="kk-KZ"/>
        </w:rPr>
        <w:t xml:space="preserve">. </w:t>
      </w:r>
      <w:r w:rsidRPr="005F79E2">
        <w:rPr>
          <w:rFonts w:ascii="Times New Roman" w:hAnsi="Times New Roman"/>
          <w:bCs/>
          <w:sz w:val="26"/>
          <w:szCs w:val="26"/>
          <w:lang w:val="kk-KZ"/>
        </w:rPr>
        <w:t>№ 1550 бұйрықтармен, Қоғам Басқармасының 04.03.2021</w:t>
      </w:r>
      <w:r w:rsidR="00877F83" w:rsidRPr="005F79E2">
        <w:rPr>
          <w:rFonts w:ascii="Times New Roman" w:hAnsi="Times New Roman"/>
          <w:bCs/>
          <w:sz w:val="26"/>
          <w:szCs w:val="26"/>
          <w:lang w:val="kk-KZ"/>
        </w:rPr>
        <w:t xml:space="preserve"> </w:t>
      </w:r>
      <w:r w:rsidRPr="005F79E2">
        <w:rPr>
          <w:rFonts w:ascii="Times New Roman" w:hAnsi="Times New Roman"/>
          <w:bCs/>
          <w:sz w:val="26"/>
          <w:szCs w:val="26"/>
          <w:lang w:val="kk-KZ"/>
        </w:rPr>
        <w:t>ж</w:t>
      </w:r>
      <w:r w:rsidR="00877F83" w:rsidRPr="005F79E2">
        <w:rPr>
          <w:rFonts w:ascii="Times New Roman" w:hAnsi="Times New Roman"/>
          <w:bCs/>
          <w:sz w:val="26"/>
          <w:szCs w:val="26"/>
          <w:lang w:val="kk-KZ"/>
        </w:rPr>
        <w:t>.</w:t>
      </w:r>
      <w:r w:rsidRPr="005F79E2">
        <w:rPr>
          <w:rFonts w:ascii="Times New Roman" w:hAnsi="Times New Roman"/>
          <w:bCs/>
          <w:sz w:val="26"/>
          <w:szCs w:val="26"/>
          <w:lang w:val="kk-KZ"/>
        </w:rPr>
        <w:t xml:space="preserve"> № 8/1255</w:t>
      </w:r>
      <w:r w:rsidR="00877F83" w:rsidRPr="005F79E2">
        <w:rPr>
          <w:rFonts w:ascii="Times New Roman" w:hAnsi="Times New Roman"/>
          <w:bCs/>
          <w:sz w:val="26"/>
          <w:szCs w:val="26"/>
          <w:lang w:val="kk-KZ"/>
        </w:rPr>
        <w:t xml:space="preserve">; 05.11.2021 </w:t>
      </w:r>
      <w:r w:rsidRPr="005F79E2">
        <w:rPr>
          <w:rFonts w:ascii="Times New Roman" w:hAnsi="Times New Roman"/>
          <w:bCs/>
          <w:sz w:val="26"/>
          <w:szCs w:val="26"/>
          <w:lang w:val="kk-KZ"/>
        </w:rPr>
        <w:t>ж</w:t>
      </w:r>
      <w:r w:rsidR="00877F83" w:rsidRPr="005F79E2">
        <w:rPr>
          <w:rFonts w:ascii="Times New Roman" w:hAnsi="Times New Roman"/>
          <w:bCs/>
          <w:sz w:val="26"/>
          <w:szCs w:val="26"/>
          <w:lang w:val="kk-KZ"/>
        </w:rPr>
        <w:t xml:space="preserve">. </w:t>
      </w:r>
      <w:r w:rsidRPr="005F79E2">
        <w:rPr>
          <w:rFonts w:ascii="Times New Roman" w:hAnsi="Times New Roman"/>
          <w:bCs/>
          <w:sz w:val="26"/>
          <w:szCs w:val="26"/>
          <w:lang w:val="kk-KZ"/>
        </w:rPr>
        <w:t>№ 42/1289 шешімдеріне сәйкес 2020 жыл жұмыс нәтижелері бойынша «2020 жылға қызметтің корпоративтік негізгі көрсеткіштеріне (ҚНК)» жеткендігі үшін Қоғам жұмыскерлеріне   782,2 млн. теңге мөлшерде сыйлықақы төленді</w:t>
      </w:r>
      <w:r w:rsidR="00877F83" w:rsidRPr="005F79E2">
        <w:rPr>
          <w:rFonts w:ascii="Times New Roman" w:hAnsi="Times New Roman"/>
          <w:bCs/>
          <w:sz w:val="26"/>
          <w:szCs w:val="26"/>
          <w:lang w:val="kk-KZ"/>
        </w:rPr>
        <w:t>;</w:t>
      </w:r>
    </w:p>
    <w:p w:rsidR="00877F83" w:rsidRPr="005F79E2" w:rsidRDefault="00097E6B"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6"/>
          <w:szCs w:val="26"/>
          <w:lang w:val="kk-KZ"/>
        </w:rPr>
      </w:pPr>
      <w:r w:rsidRPr="005F79E2">
        <w:rPr>
          <w:rFonts w:ascii="Times New Roman" w:hAnsi="Times New Roman"/>
          <w:bCs/>
          <w:sz w:val="26"/>
          <w:szCs w:val="26"/>
          <w:lang w:val="kk-KZ"/>
        </w:rPr>
        <w:t xml:space="preserve">Қоғам Басқармасының </w:t>
      </w:r>
      <w:r w:rsidR="00877F83" w:rsidRPr="005F79E2">
        <w:rPr>
          <w:rFonts w:ascii="Times New Roman" w:hAnsi="Times New Roman"/>
          <w:bCs/>
          <w:sz w:val="26"/>
          <w:szCs w:val="26"/>
          <w:lang w:val="kk-KZ"/>
        </w:rPr>
        <w:t xml:space="preserve">05.11.2021 </w:t>
      </w:r>
      <w:r w:rsidRPr="005F79E2">
        <w:rPr>
          <w:rFonts w:ascii="Times New Roman" w:hAnsi="Times New Roman"/>
          <w:bCs/>
          <w:sz w:val="26"/>
          <w:szCs w:val="26"/>
          <w:lang w:val="kk-KZ"/>
        </w:rPr>
        <w:t>ж</w:t>
      </w:r>
      <w:r w:rsidR="00877F83" w:rsidRPr="005F79E2">
        <w:rPr>
          <w:rFonts w:ascii="Times New Roman" w:hAnsi="Times New Roman"/>
          <w:bCs/>
          <w:sz w:val="26"/>
          <w:szCs w:val="26"/>
          <w:lang w:val="kk-KZ"/>
        </w:rPr>
        <w:t>.</w:t>
      </w:r>
      <w:r w:rsidRPr="005F79E2">
        <w:rPr>
          <w:rFonts w:ascii="Times New Roman" w:hAnsi="Times New Roman"/>
          <w:bCs/>
          <w:sz w:val="26"/>
          <w:szCs w:val="26"/>
          <w:lang w:val="kk-KZ"/>
        </w:rPr>
        <w:t xml:space="preserve"> № 42/1289 шешіміне сәйкес «2021 жылғы жұмыс нәтижелері бойынша 2022 жылы сыйлықақы төлеу үшін қызметтің корпоративтік негізгі көрсеткіштері (ҚНК)» бекітілді</w:t>
      </w:r>
      <w:r w:rsidR="00877F83" w:rsidRPr="005F79E2">
        <w:rPr>
          <w:rFonts w:ascii="Times New Roman" w:hAnsi="Times New Roman"/>
          <w:bCs/>
          <w:sz w:val="26"/>
          <w:szCs w:val="26"/>
          <w:lang w:val="kk-KZ"/>
        </w:rPr>
        <w:t>;</w:t>
      </w:r>
    </w:p>
    <w:p w:rsidR="00877F83" w:rsidRPr="005F79E2" w:rsidRDefault="00F10DBD"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6"/>
          <w:szCs w:val="26"/>
          <w:lang w:val="kk-KZ"/>
        </w:rPr>
      </w:pPr>
      <w:r w:rsidRPr="005F79E2">
        <w:rPr>
          <w:rFonts w:ascii="Times New Roman" w:hAnsi="Times New Roman"/>
          <w:bCs/>
          <w:sz w:val="26"/>
          <w:szCs w:val="26"/>
          <w:lang w:val="kk-KZ"/>
        </w:rPr>
        <w:t xml:space="preserve">Қоғамның Басқармасының шешімдерімен бекітілген басшы қорынан және Қоғамның Басқарма Төрағасының қорынан сыйақы төлеу туралы қағидаларға сәйкес құрылымдық бөлімше қызметін жақсартуды туғызған оң нәтижелерге жету, сондай-ақ құрылымдық бөлімше шеңберінде корпоративтік іс-шараларды </w:t>
      </w:r>
      <w:r w:rsidRPr="005F79E2">
        <w:rPr>
          <w:rFonts w:ascii="Times New Roman" w:hAnsi="Times New Roman"/>
          <w:bCs/>
          <w:sz w:val="26"/>
          <w:szCs w:val="26"/>
          <w:lang w:val="kk-KZ"/>
        </w:rPr>
        <w:lastRenderedPageBreak/>
        <w:t xml:space="preserve">ұйымдастыру және жүргізуде белсенді қатысқаны үшін Қоғамның жеке жұмыскерлеріне </w:t>
      </w:r>
      <w:r w:rsidR="00877F83" w:rsidRPr="005F79E2">
        <w:rPr>
          <w:rFonts w:ascii="Times New Roman" w:hAnsi="Times New Roman"/>
          <w:bCs/>
          <w:sz w:val="26"/>
          <w:szCs w:val="26"/>
          <w:lang w:val="kk-KZ"/>
        </w:rPr>
        <w:t>105,3 млн. те</w:t>
      </w:r>
      <w:r w:rsidRPr="005F79E2">
        <w:rPr>
          <w:rFonts w:ascii="Times New Roman" w:hAnsi="Times New Roman"/>
          <w:bCs/>
          <w:sz w:val="26"/>
          <w:szCs w:val="26"/>
          <w:lang w:val="kk-KZ"/>
        </w:rPr>
        <w:t>ң</w:t>
      </w:r>
      <w:r w:rsidR="00877F83" w:rsidRPr="005F79E2">
        <w:rPr>
          <w:rFonts w:ascii="Times New Roman" w:hAnsi="Times New Roman"/>
          <w:bCs/>
          <w:sz w:val="26"/>
          <w:szCs w:val="26"/>
          <w:lang w:val="kk-KZ"/>
        </w:rPr>
        <w:t>ге</w:t>
      </w:r>
      <w:r w:rsidRPr="005F79E2">
        <w:rPr>
          <w:rFonts w:ascii="Times New Roman" w:hAnsi="Times New Roman"/>
          <w:bCs/>
          <w:sz w:val="26"/>
          <w:szCs w:val="26"/>
          <w:lang w:val="kk-KZ"/>
        </w:rPr>
        <w:t xml:space="preserve"> мөлшерде сыйақы төленді</w:t>
      </w:r>
      <w:r w:rsidR="00877F83" w:rsidRPr="005F79E2">
        <w:rPr>
          <w:rFonts w:ascii="Times New Roman" w:hAnsi="Times New Roman"/>
          <w:bCs/>
          <w:sz w:val="26"/>
          <w:szCs w:val="26"/>
          <w:lang w:val="kk-KZ"/>
        </w:rPr>
        <w:t>;</w:t>
      </w:r>
    </w:p>
    <w:p w:rsidR="00877F83" w:rsidRPr="005F79E2" w:rsidRDefault="00F10DBD"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6"/>
          <w:szCs w:val="26"/>
          <w:lang w:val="kk-KZ"/>
        </w:rPr>
      </w:pPr>
      <w:r w:rsidRPr="005F79E2">
        <w:rPr>
          <w:rFonts w:ascii="Times New Roman" w:hAnsi="Times New Roman"/>
          <w:bCs/>
          <w:sz w:val="26"/>
          <w:szCs w:val="26"/>
          <w:lang w:val="kk-KZ"/>
        </w:rPr>
        <w:t xml:space="preserve">Қоғам Басқармасының 25.12.2019 ж. № 62/1197 шешімімен бекітілген «ҮМЗ» АҚ еңбекақы қорының үнемділігін анықтау және пайдалану </w:t>
      </w:r>
      <w:r w:rsidR="00DB1B3E" w:rsidRPr="005F79E2">
        <w:rPr>
          <w:rFonts w:ascii="Times New Roman" w:hAnsi="Times New Roman"/>
          <w:bCs/>
          <w:sz w:val="26"/>
          <w:szCs w:val="26"/>
          <w:lang w:val="kk-KZ"/>
        </w:rPr>
        <w:t>т</w:t>
      </w:r>
      <w:r w:rsidRPr="005F79E2">
        <w:rPr>
          <w:rFonts w:ascii="Times New Roman" w:hAnsi="Times New Roman"/>
          <w:bCs/>
          <w:sz w:val="26"/>
          <w:szCs w:val="26"/>
          <w:lang w:val="kk-KZ"/>
        </w:rPr>
        <w:t>әртібі туралы қағидаға</w:t>
      </w:r>
      <w:r w:rsidR="00DB1B3E" w:rsidRPr="005F79E2">
        <w:rPr>
          <w:rFonts w:ascii="Times New Roman" w:hAnsi="Times New Roman"/>
          <w:bCs/>
          <w:sz w:val="26"/>
          <w:szCs w:val="26"/>
          <w:lang w:val="kk-KZ"/>
        </w:rPr>
        <w:t>» сәйкес 2021 жылы еңбекақы қорының үнемділігі Қоғам Жұмыскерлеріне төлем ретінде пайдаланылды</w:t>
      </w:r>
      <w:r w:rsidR="00877F83" w:rsidRPr="005F79E2">
        <w:rPr>
          <w:rFonts w:ascii="Times New Roman" w:hAnsi="Times New Roman"/>
          <w:bCs/>
          <w:sz w:val="26"/>
          <w:szCs w:val="26"/>
          <w:lang w:val="kk-KZ"/>
        </w:rPr>
        <w:t>:</w:t>
      </w:r>
    </w:p>
    <w:p w:rsidR="00877F83" w:rsidRPr="005F79E2" w:rsidRDefault="006574D6" w:rsidP="00C15684">
      <w:pPr>
        <w:pStyle w:val="a3"/>
        <w:numPr>
          <w:ilvl w:val="0"/>
          <w:numId w:val="37"/>
        </w:numPr>
        <w:tabs>
          <w:tab w:val="left" w:pos="993"/>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bCs/>
          <w:sz w:val="26"/>
          <w:szCs w:val="26"/>
          <w:lang w:val="kk-KZ"/>
        </w:rPr>
        <w:t xml:space="preserve">еңбекақы қорының үнемділігі есебінен сыйақы </w:t>
      </w:r>
      <w:r w:rsidR="00877F83" w:rsidRPr="005F79E2">
        <w:rPr>
          <w:rFonts w:ascii="Times New Roman" w:hAnsi="Times New Roman"/>
          <w:sz w:val="26"/>
          <w:szCs w:val="26"/>
          <w:lang w:val="kk-KZ"/>
        </w:rPr>
        <w:t>266 млн. те</w:t>
      </w:r>
      <w:r w:rsidRPr="005F79E2">
        <w:rPr>
          <w:rFonts w:ascii="Times New Roman" w:hAnsi="Times New Roman"/>
          <w:sz w:val="26"/>
          <w:szCs w:val="26"/>
          <w:lang w:val="kk-KZ"/>
        </w:rPr>
        <w:t>ң</w:t>
      </w:r>
      <w:r w:rsidR="00877F83" w:rsidRPr="005F79E2">
        <w:rPr>
          <w:rFonts w:ascii="Times New Roman" w:hAnsi="Times New Roman"/>
          <w:sz w:val="26"/>
          <w:szCs w:val="26"/>
          <w:lang w:val="kk-KZ"/>
        </w:rPr>
        <w:t>ге</w:t>
      </w:r>
      <w:r w:rsidRPr="005F79E2">
        <w:rPr>
          <w:rFonts w:ascii="Times New Roman" w:hAnsi="Times New Roman"/>
          <w:sz w:val="26"/>
          <w:szCs w:val="26"/>
          <w:lang w:val="kk-KZ"/>
        </w:rPr>
        <w:t xml:space="preserve"> мөлшерде</w:t>
      </w:r>
      <w:r w:rsidR="00877F83" w:rsidRPr="005F79E2">
        <w:rPr>
          <w:rFonts w:ascii="Times New Roman" w:hAnsi="Times New Roman"/>
          <w:sz w:val="26"/>
          <w:szCs w:val="26"/>
          <w:lang w:val="kk-KZ"/>
        </w:rPr>
        <w:t xml:space="preserve"> (</w:t>
      </w:r>
      <w:r w:rsidRPr="005F79E2">
        <w:rPr>
          <w:rFonts w:ascii="Times New Roman" w:hAnsi="Times New Roman"/>
          <w:sz w:val="26"/>
          <w:szCs w:val="26"/>
          <w:lang w:val="kk-KZ"/>
        </w:rPr>
        <w:t>Қоғам Басқармасының</w:t>
      </w:r>
      <w:r w:rsidR="00877F83" w:rsidRPr="005F79E2">
        <w:rPr>
          <w:rFonts w:ascii="Times New Roman" w:hAnsi="Times New Roman"/>
          <w:sz w:val="26"/>
          <w:szCs w:val="26"/>
          <w:lang w:val="kk-KZ"/>
        </w:rPr>
        <w:t xml:space="preserve"> </w:t>
      </w:r>
      <w:r w:rsidRPr="005F79E2">
        <w:rPr>
          <w:rFonts w:ascii="Times New Roman" w:hAnsi="Times New Roman"/>
          <w:sz w:val="26"/>
          <w:szCs w:val="26"/>
          <w:lang w:val="kk-KZ"/>
        </w:rPr>
        <w:t xml:space="preserve">09.12.2021ж. </w:t>
      </w:r>
      <w:r w:rsidR="00877F83" w:rsidRPr="005F79E2">
        <w:rPr>
          <w:rFonts w:ascii="Times New Roman" w:hAnsi="Times New Roman"/>
          <w:sz w:val="26"/>
          <w:szCs w:val="26"/>
          <w:lang w:val="kk-KZ"/>
        </w:rPr>
        <w:t>№ 47/1294</w:t>
      </w:r>
      <w:r w:rsidRPr="005F79E2">
        <w:rPr>
          <w:rFonts w:ascii="Times New Roman" w:hAnsi="Times New Roman"/>
          <w:sz w:val="26"/>
          <w:szCs w:val="26"/>
          <w:lang w:val="kk-KZ"/>
        </w:rPr>
        <w:t xml:space="preserve">; </w:t>
      </w:r>
      <w:r w:rsidR="00877F83" w:rsidRPr="005F79E2">
        <w:rPr>
          <w:rFonts w:ascii="Times New Roman" w:hAnsi="Times New Roman"/>
          <w:sz w:val="26"/>
          <w:szCs w:val="26"/>
          <w:lang w:val="kk-KZ"/>
        </w:rPr>
        <w:t xml:space="preserve">29.12.2021 </w:t>
      </w:r>
      <w:r w:rsidRPr="005F79E2">
        <w:rPr>
          <w:rFonts w:ascii="Times New Roman" w:hAnsi="Times New Roman"/>
          <w:sz w:val="26"/>
          <w:szCs w:val="26"/>
          <w:lang w:val="kk-KZ"/>
        </w:rPr>
        <w:t>ж. № 51/1298 шешімдері</w:t>
      </w:r>
      <w:r w:rsidR="00877F83" w:rsidRPr="005F79E2">
        <w:rPr>
          <w:rFonts w:ascii="Times New Roman" w:hAnsi="Times New Roman"/>
          <w:sz w:val="26"/>
          <w:szCs w:val="26"/>
          <w:lang w:val="kk-KZ"/>
        </w:rPr>
        <w:t>);</w:t>
      </w:r>
    </w:p>
    <w:p w:rsidR="00877F83" w:rsidRPr="005F79E2" w:rsidRDefault="006574D6" w:rsidP="00C15684">
      <w:pPr>
        <w:pStyle w:val="a3"/>
        <w:numPr>
          <w:ilvl w:val="0"/>
          <w:numId w:val="37"/>
        </w:numPr>
        <w:tabs>
          <w:tab w:val="left" w:pos="993"/>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 Басқармасының 01.02.2019 ж. № 6/1141 шешімімен бекітілген «Идея үшін сыйлықақы төлеу туралы қағидаға» сәйкес Қоғам қызметінің нәтижелілігін </w:t>
      </w:r>
      <w:r w:rsidR="00F84238" w:rsidRPr="005F79E2">
        <w:rPr>
          <w:rFonts w:ascii="Times New Roman" w:hAnsi="Times New Roman"/>
          <w:sz w:val="26"/>
          <w:szCs w:val="26"/>
          <w:lang w:val="kk-KZ"/>
        </w:rPr>
        <w:t xml:space="preserve">арттыру бойынша ұсыныс жасау үшін сыйақы </w:t>
      </w:r>
      <w:r w:rsidRPr="005F79E2">
        <w:rPr>
          <w:rFonts w:ascii="Times New Roman" w:hAnsi="Times New Roman"/>
          <w:sz w:val="26"/>
          <w:szCs w:val="26"/>
          <w:lang w:val="kk-KZ"/>
        </w:rPr>
        <w:t xml:space="preserve"> </w:t>
      </w:r>
      <w:r w:rsidR="00877F83" w:rsidRPr="005F79E2">
        <w:rPr>
          <w:rFonts w:ascii="Times New Roman" w:hAnsi="Times New Roman"/>
          <w:sz w:val="26"/>
          <w:szCs w:val="26"/>
          <w:lang w:val="kk-KZ"/>
        </w:rPr>
        <w:t>1,8 млн. те</w:t>
      </w:r>
      <w:r w:rsidR="00F84238" w:rsidRPr="005F79E2">
        <w:rPr>
          <w:rFonts w:ascii="Times New Roman" w:hAnsi="Times New Roman"/>
          <w:sz w:val="26"/>
          <w:szCs w:val="26"/>
          <w:lang w:val="kk-KZ"/>
        </w:rPr>
        <w:t>ң</w:t>
      </w:r>
      <w:r w:rsidR="00877F83" w:rsidRPr="005F79E2">
        <w:rPr>
          <w:rFonts w:ascii="Times New Roman" w:hAnsi="Times New Roman"/>
          <w:sz w:val="26"/>
          <w:szCs w:val="26"/>
          <w:lang w:val="kk-KZ"/>
        </w:rPr>
        <w:t>ге</w:t>
      </w:r>
      <w:r w:rsidR="00F84238" w:rsidRPr="005F79E2">
        <w:rPr>
          <w:rFonts w:ascii="Times New Roman" w:hAnsi="Times New Roman"/>
          <w:sz w:val="26"/>
          <w:szCs w:val="26"/>
          <w:lang w:val="kk-KZ"/>
        </w:rPr>
        <w:t xml:space="preserve"> мөлшерде</w:t>
      </w:r>
      <w:r w:rsidR="00877F83" w:rsidRPr="005F79E2">
        <w:rPr>
          <w:rFonts w:ascii="Times New Roman" w:hAnsi="Times New Roman"/>
          <w:sz w:val="26"/>
          <w:szCs w:val="26"/>
          <w:lang w:val="kk-KZ"/>
        </w:rPr>
        <w:t>;</w:t>
      </w:r>
    </w:p>
    <w:p w:rsidR="00877F83" w:rsidRPr="005F79E2" w:rsidRDefault="00F84238" w:rsidP="00C15684">
      <w:pPr>
        <w:pStyle w:val="a3"/>
        <w:numPr>
          <w:ilvl w:val="0"/>
          <w:numId w:val="37"/>
        </w:numPr>
        <w:tabs>
          <w:tab w:val="left" w:pos="993"/>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Қоғамның шешімдерімен бекітілген тиісті қағидаларға сәйкес байқау-конкурстарда жүлделі орындарға ие болғандығы үшін сыйақы </w:t>
      </w:r>
      <w:r w:rsidR="00877F83" w:rsidRPr="005F79E2">
        <w:rPr>
          <w:rFonts w:ascii="Times New Roman" w:hAnsi="Times New Roman"/>
          <w:sz w:val="26"/>
          <w:szCs w:val="26"/>
          <w:lang w:val="kk-KZ"/>
        </w:rPr>
        <w:t>4,3 млн. те</w:t>
      </w:r>
      <w:r w:rsidRPr="005F79E2">
        <w:rPr>
          <w:rFonts w:ascii="Times New Roman" w:hAnsi="Times New Roman"/>
          <w:sz w:val="26"/>
          <w:szCs w:val="26"/>
          <w:lang w:val="kk-KZ"/>
        </w:rPr>
        <w:t>ң</w:t>
      </w:r>
      <w:r w:rsidR="00877F83" w:rsidRPr="005F79E2">
        <w:rPr>
          <w:rFonts w:ascii="Times New Roman" w:hAnsi="Times New Roman"/>
          <w:sz w:val="26"/>
          <w:szCs w:val="26"/>
          <w:lang w:val="kk-KZ"/>
        </w:rPr>
        <w:t>ге</w:t>
      </w:r>
      <w:r w:rsidRPr="005F79E2">
        <w:rPr>
          <w:rFonts w:ascii="Times New Roman" w:hAnsi="Times New Roman"/>
          <w:sz w:val="26"/>
          <w:szCs w:val="26"/>
          <w:lang w:val="kk-KZ"/>
        </w:rPr>
        <w:t xml:space="preserve"> мөлшерде</w:t>
      </w:r>
      <w:r w:rsidR="00877F83" w:rsidRPr="005F79E2">
        <w:rPr>
          <w:rFonts w:ascii="Times New Roman" w:hAnsi="Times New Roman"/>
          <w:sz w:val="26"/>
          <w:szCs w:val="26"/>
          <w:lang w:val="kk-KZ"/>
        </w:rPr>
        <w:t>;</w:t>
      </w:r>
    </w:p>
    <w:p w:rsidR="00877F83" w:rsidRPr="005F79E2" w:rsidRDefault="00F84238" w:rsidP="00877F83">
      <w:pPr>
        <w:numPr>
          <w:ilvl w:val="0"/>
          <w:numId w:val="1"/>
        </w:numPr>
        <w:tabs>
          <w:tab w:val="left" w:pos="993"/>
          <w:tab w:val="num" w:pos="6740"/>
        </w:tabs>
        <w:autoSpaceDE w:val="0"/>
        <w:autoSpaceDN w:val="0"/>
        <w:adjustRightInd w:val="0"/>
        <w:spacing w:after="0" w:line="240" w:lineRule="auto"/>
        <w:ind w:left="0" w:right="-1" w:firstLine="709"/>
        <w:jc w:val="both"/>
        <w:rPr>
          <w:rFonts w:ascii="Times New Roman" w:hAnsi="Times New Roman"/>
          <w:sz w:val="26"/>
          <w:szCs w:val="26"/>
          <w:lang w:val="kk-KZ"/>
        </w:rPr>
      </w:pPr>
      <w:r w:rsidRPr="005F79E2">
        <w:rPr>
          <w:rFonts w:ascii="Times New Roman" w:hAnsi="Times New Roman"/>
          <w:bCs/>
          <w:sz w:val="26"/>
          <w:szCs w:val="26"/>
          <w:lang w:val="kk-KZ"/>
        </w:rPr>
        <w:t xml:space="preserve">Қоғам Басқармасының </w:t>
      </w:r>
      <w:r w:rsidRPr="005F79E2">
        <w:rPr>
          <w:rFonts w:ascii="Times New Roman" w:hAnsi="Times New Roman"/>
          <w:sz w:val="26"/>
          <w:szCs w:val="26"/>
          <w:lang w:val="kk-KZ"/>
        </w:rPr>
        <w:t xml:space="preserve">06.12.2019ж. №59/1194 шешімімен бекітілген «ҮМЗ» АҚ жұмыскерлерінің ақылы жыл сайынғы еңбек демалыстарына материалдық көмек көрсету туралы қағидаға» сәйкес 2021 жылы Қоғам Жұмыскерлеріне  </w:t>
      </w:r>
      <w:r w:rsidRPr="005F79E2">
        <w:rPr>
          <w:rFonts w:ascii="Times New Roman" w:hAnsi="Times New Roman"/>
          <w:bCs/>
          <w:sz w:val="26"/>
          <w:szCs w:val="26"/>
          <w:lang w:val="kk-KZ"/>
        </w:rPr>
        <w:t xml:space="preserve">демалысқа материалдық көмекке </w:t>
      </w:r>
      <w:r w:rsidR="00877F83" w:rsidRPr="005F79E2">
        <w:rPr>
          <w:rFonts w:ascii="Times New Roman" w:hAnsi="Times New Roman"/>
          <w:sz w:val="26"/>
          <w:szCs w:val="26"/>
          <w:lang w:val="kk-KZ"/>
        </w:rPr>
        <w:t xml:space="preserve"> 694,3 млн. те</w:t>
      </w:r>
      <w:r w:rsidRPr="005F79E2">
        <w:rPr>
          <w:rFonts w:ascii="Times New Roman" w:hAnsi="Times New Roman"/>
          <w:sz w:val="26"/>
          <w:szCs w:val="26"/>
          <w:lang w:val="kk-KZ"/>
        </w:rPr>
        <w:t>ң</w:t>
      </w:r>
      <w:r w:rsidR="00877F83" w:rsidRPr="005F79E2">
        <w:rPr>
          <w:rFonts w:ascii="Times New Roman" w:hAnsi="Times New Roman"/>
          <w:sz w:val="26"/>
          <w:szCs w:val="26"/>
          <w:lang w:val="kk-KZ"/>
        </w:rPr>
        <w:t>ге</w:t>
      </w:r>
      <w:r w:rsidRPr="005F79E2">
        <w:rPr>
          <w:rFonts w:ascii="Times New Roman" w:hAnsi="Times New Roman"/>
          <w:sz w:val="26"/>
          <w:szCs w:val="26"/>
          <w:lang w:val="kk-KZ"/>
        </w:rPr>
        <w:t xml:space="preserve"> төленді</w:t>
      </w:r>
      <w:r w:rsidR="00877F83" w:rsidRPr="005F79E2">
        <w:rPr>
          <w:rFonts w:ascii="Times New Roman" w:hAnsi="Times New Roman"/>
          <w:sz w:val="26"/>
          <w:szCs w:val="26"/>
          <w:lang w:val="kk-KZ"/>
        </w:rPr>
        <w:t xml:space="preserve">. </w:t>
      </w:r>
    </w:p>
    <w:p w:rsidR="00877F83" w:rsidRPr="005F79E2" w:rsidRDefault="00877F83" w:rsidP="003C7F29">
      <w:pPr>
        <w:spacing w:after="0" w:line="240" w:lineRule="auto"/>
        <w:ind w:right="-1" w:firstLine="567"/>
        <w:jc w:val="both"/>
        <w:rPr>
          <w:rFonts w:ascii="Times New Roman" w:hAnsi="Times New Roman"/>
          <w:sz w:val="26"/>
          <w:szCs w:val="26"/>
          <w:lang w:val="kk-KZ"/>
        </w:rPr>
      </w:pP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bookmarkStart w:id="1" w:name="_Toc499219411"/>
      <w:r w:rsidRPr="005F79E2">
        <w:rPr>
          <w:rFonts w:ascii="Times New Roman" w:hAnsi="Times New Roman"/>
          <w:sz w:val="26"/>
          <w:szCs w:val="26"/>
          <w:lang w:val="kk-KZ"/>
        </w:rPr>
        <w:t xml:space="preserve">Қоғамның бөлімшелері туралы </w:t>
      </w:r>
      <w:r w:rsidR="00644C1A" w:rsidRPr="005F79E2">
        <w:rPr>
          <w:rFonts w:ascii="Times New Roman" w:hAnsi="Times New Roman"/>
          <w:sz w:val="26"/>
          <w:szCs w:val="26"/>
          <w:lang w:val="kk-KZ"/>
        </w:rPr>
        <w:t xml:space="preserve">қағидалар </w:t>
      </w:r>
      <w:r w:rsidRPr="005F79E2">
        <w:rPr>
          <w:rFonts w:ascii="Times New Roman" w:hAnsi="Times New Roman"/>
          <w:sz w:val="26"/>
          <w:szCs w:val="26"/>
          <w:lang w:val="kk-KZ"/>
        </w:rPr>
        <w:t xml:space="preserve">мен </w:t>
      </w:r>
      <w:r w:rsidR="00644C1A" w:rsidRPr="005F79E2">
        <w:rPr>
          <w:rFonts w:ascii="Times New Roman" w:hAnsi="Times New Roman"/>
          <w:sz w:val="26"/>
          <w:szCs w:val="26"/>
          <w:lang w:val="kk-KZ"/>
        </w:rPr>
        <w:t>еңбекті ұйымдастыру және персоналды басқару бойынша қызметтерді жүзеге асыратын Қ</w:t>
      </w:r>
      <w:r w:rsidRPr="005F79E2">
        <w:rPr>
          <w:rFonts w:ascii="Times New Roman" w:hAnsi="Times New Roman"/>
          <w:sz w:val="26"/>
          <w:szCs w:val="26"/>
          <w:lang w:val="kk-KZ"/>
        </w:rPr>
        <w:t>оғам мамандарының лауазымдық нұсқаулықтарына</w:t>
      </w:r>
      <w:r w:rsidR="00644C1A" w:rsidRPr="005F79E2">
        <w:rPr>
          <w:rFonts w:ascii="Times New Roman" w:hAnsi="Times New Roman"/>
          <w:sz w:val="26"/>
          <w:szCs w:val="26"/>
          <w:lang w:val="kk-KZ"/>
        </w:rPr>
        <w:t xml:space="preserve"> </w:t>
      </w:r>
      <w:r w:rsidRPr="005F79E2">
        <w:rPr>
          <w:rFonts w:ascii="Times New Roman" w:hAnsi="Times New Roman"/>
          <w:sz w:val="26"/>
          <w:szCs w:val="26"/>
          <w:lang w:val="kk-KZ"/>
        </w:rPr>
        <w:t>жалақыны ұйымдастыр</w:t>
      </w:r>
      <w:r w:rsidR="00644C1A" w:rsidRPr="005F79E2">
        <w:rPr>
          <w:rFonts w:ascii="Times New Roman" w:hAnsi="Times New Roman"/>
          <w:sz w:val="26"/>
          <w:szCs w:val="26"/>
          <w:lang w:val="kk-KZ"/>
        </w:rPr>
        <w:t>у бойынша міндеттемелерді іске асыру</w:t>
      </w:r>
      <w:r w:rsidRPr="005F79E2">
        <w:rPr>
          <w:rFonts w:ascii="Times New Roman" w:hAnsi="Times New Roman"/>
          <w:sz w:val="26"/>
          <w:szCs w:val="26"/>
          <w:lang w:val="kk-KZ"/>
        </w:rPr>
        <w:t xml:space="preserve"> үшін жауапкершілі</w:t>
      </w:r>
      <w:r w:rsidR="00644C1A" w:rsidRPr="005F79E2">
        <w:rPr>
          <w:rFonts w:ascii="Times New Roman" w:hAnsi="Times New Roman"/>
          <w:sz w:val="26"/>
          <w:szCs w:val="26"/>
          <w:lang w:val="kk-KZ"/>
        </w:rPr>
        <w:t xml:space="preserve">к енгізілді. </w:t>
      </w:r>
      <w:r w:rsidRPr="005F79E2">
        <w:rPr>
          <w:rFonts w:ascii="Times New Roman" w:hAnsi="Times New Roman"/>
          <w:sz w:val="26"/>
          <w:szCs w:val="26"/>
          <w:lang w:val="kk-KZ"/>
        </w:rPr>
        <w:t xml:space="preserve">Осылайша, жалақыны ұйымдастырғаны үшін </w:t>
      </w:r>
      <w:r w:rsidR="00644C1A" w:rsidRPr="005F79E2">
        <w:rPr>
          <w:rFonts w:ascii="Times New Roman" w:hAnsi="Times New Roman"/>
          <w:sz w:val="26"/>
          <w:szCs w:val="26"/>
          <w:lang w:val="kk-KZ"/>
        </w:rPr>
        <w:t xml:space="preserve">Қоғамның лауазымды тұлғаларының </w:t>
      </w:r>
      <w:r w:rsidRPr="005F79E2">
        <w:rPr>
          <w:rFonts w:ascii="Times New Roman" w:hAnsi="Times New Roman"/>
          <w:sz w:val="26"/>
          <w:szCs w:val="26"/>
          <w:lang w:val="kk-KZ"/>
        </w:rPr>
        <w:t>жауапкершілігі</w:t>
      </w:r>
      <w:r w:rsidR="00644C1A" w:rsidRPr="005F79E2">
        <w:rPr>
          <w:rFonts w:ascii="Times New Roman" w:hAnsi="Times New Roman"/>
          <w:sz w:val="26"/>
          <w:szCs w:val="26"/>
          <w:lang w:val="kk-KZ"/>
        </w:rPr>
        <w:t xml:space="preserve">н іске асыру арқылы </w:t>
      </w:r>
      <w:r w:rsidRPr="005F79E2">
        <w:rPr>
          <w:rFonts w:ascii="Times New Roman" w:hAnsi="Times New Roman"/>
          <w:sz w:val="26"/>
          <w:szCs w:val="26"/>
          <w:lang w:val="kk-KZ"/>
        </w:rPr>
        <w:t xml:space="preserve"> </w:t>
      </w:r>
      <w:r w:rsidR="00644C1A" w:rsidRPr="005F79E2">
        <w:rPr>
          <w:rFonts w:ascii="Times New Roman" w:hAnsi="Times New Roman"/>
          <w:sz w:val="26"/>
          <w:szCs w:val="26"/>
          <w:lang w:val="kk-KZ"/>
        </w:rPr>
        <w:t>Қазақстан Республикасының Еңбек кодексін бұзу және жұмыскерлердің жалақыны уақтылы және толық төлеу құқықтарына қысым жасау тәуекелі барынша азайтылды</w:t>
      </w:r>
      <w:r w:rsidRPr="005F79E2">
        <w:rPr>
          <w:rFonts w:ascii="Times New Roman" w:hAnsi="Times New Roman"/>
          <w:sz w:val="26"/>
          <w:szCs w:val="26"/>
          <w:lang w:val="kk-KZ"/>
        </w:rPr>
        <w:t>.</w:t>
      </w:r>
    </w:p>
    <w:p w:rsidR="006D770A" w:rsidRPr="005F79E2" w:rsidRDefault="006D770A" w:rsidP="003C7F29">
      <w:pPr>
        <w:autoSpaceDE w:val="0"/>
        <w:autoSpaceDN w:val="0"/>
        <w:adjustRightInd w:val="0"/>
        <w:spacing w:after="0" w:line="240" w:lineRule="auto"/>
        <w:ind w:firstLine="567"/>
        <w:jc w:val="both"/>
        <w:rPr>
          <w:rFonts w:ascii="Times New Roman" w:hAnsi="Times New Roman"/>
          <w:sz w:val="26"/>
          <w:szCs w:val="26"/>
          <w:lang w:val="kk-KZ"/>
        </w:rPr>
      </w:pPr>
    </w:p>
    <w:p w:rsidR="003A321C" w:rsidRPr="005F79E2" w:rsidRDefault="003A321C" w:rsidP="003C7F29">
      <w:pPr>
        <w:autoSpaceDE w:val="0"/>
        <w:autoSpaceDN w:val="0"/>
        <w:adjustRightInd w:val="0"/>
        <w:spacing w:after="0" w:line="240" w:lineRule="auto"/>
        <w:ind w:firstLine="567"/>
        <w:jc w:val="both"/>
        <w:rPr>
          <w:rFonts w:ascii="Times New Roman" w:hAnsi="Times New Roman"/>
          <w:b/>
          <w:sz w:val="26"/>
          <w:szCs w:val="26"/>
          <w:lang w:val="kk-KZ"/>
        </w:rPr>
      </w:pPr>
      <w:r w:rsidRPr="005F79E2">
        <w:rPr>
          <w:rFonts w:ascii="Times New Roman" w:hAnsi="Times New Roman"/>
          <w:b/>
          <w:sz w:val="26"/>
          <w:szCs w:val="26"/>
          <w:lang w:val="kk-KZ"/>
        </w:rPr>
        <w:t>1.2.2</w:t>
      </w:r>
      <w:r w:rsidR="006D770A" w:rsidRPr="005F79E2">
        <w:rPr>
          <w:rFonts w:ascii="Times New Roman" w:hAnsi="Times New Roman"/>
          <w:b/>
          <w:sz w:val="26"/>
          <w:szCs w:val="26"/>
          <w:lang w:val="kk-KZ"/>
        </w:rPr>
        <w:t xml:space="preserve"> Қ</w:t>
      </w:r>
      <w:r w:rsidRPr="005F79E2">
        <w:rPr>
          <w:rFonts w:ascii="Times New Roman" w:hAnsi="Times New Roman"/>
          <w:b/>
          <w:sz w:val="26"/>
          <w:szCs w:val="26"/>
          <w:lang w:val="kk-KZ"/>
        </w:rPr>
        <w:t xml:space="preserve">оғам </w:t>
      </w:r>
      <w:r w:rsidR="00463BB4" w:rsidRPr="005F79E2">
        <w:rPr>
          <w:rFonts w:ascii="Times New Roman" w:hAnsi="Times New Roman"/>
          <w:b/>
          <w:sz w:val="26"/>
          <w:szCs w:val="26"/>
          <w:lang w:val="kk-KZ"/>
        </w:rPr>
        <w:t>П</w:t>
      </w:r>
      <w:r w:rsidRPr="005F79E2">
        <w:rPr>
          <w:rFonts w:ascii="Times New Roman" w:hAnsi="Times New Roman"/>
          <w:b/>
          <w:sz w:val="26"/>
          <w:szCs w:val="26"/>
          <w:lang w:val="kk-KZ"/>
        </w:rPr>
        <w:t xml:space="preserve">ерсоналын </w:t>
      </w:r>
      <w:r w:rsidR="00463BB4" w:rsidRPr="005F79E2">
        <w:rPr>
          <w:rFonts w:ascii="Times New Roman" w:hAnsi="Times New Roman"/>
          <w:b/>
          <w:sz w:val="26"/>
          <w:szCs w:val="26"/>
          <w:lang w:val="kk-KZ"/>
        </w:rPr>
        <w:t>таңдау</w:t>
      </w:r>
      <w:r w:rsidRPr="005F79E2">
        <w:rPr>
          <w:rFonts w:ascii="Times New Roman" w:hAnsi="Times New Roman"/>
          <w:b/>
          <w:sz w:val="26"/>
          <w:szCs w:val="26"/>
          <w:lang w:val="kk-KZ"/>
        </w:rPr>
        <w:t>, іріктеу және жалдау рәсімдерін жетілдіру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202</w:t>
      </w:r>
      <w:r w:rsidR="00463BB4" w:rsidRPr="005F79E2">
        <w:rPr>
          <w:rFonts w:ascii="Times New Roman" w:hAnsi="Times New Roman"/>
          <w:sz w:val="26"/>
          <w:szCs w:val="26"/>
          <w:lang w:val="kk-KZ"/>
        </w:rPr>
        <w:t>1</w:t>
      </w:r>
      <w:r w:rsidRPr="005F79E2">
        <w:rPr>
          <w:rFonts w:ascii="Times New Roman" w:hAnsi="Times New Roman"/>
          <w:sz w:val="26"/>
          <w:szCs w:val="26"/>
          <w:lang w:val="kk-KZ"/>
        </w:rPr>
        <w:t xml:space="preserve"> жылы персоналға деген қажеттілік конкурстық іріктеу қағидаттарын сақтай отырып, "HR-Recruiting" автоматтандырылған жүйесінде </w:t>
      </w:r>
      <w:r w:rsidR="00463BB4" w:rsidRPr="005F79E2">
        <w:rPr>
          <w:rFonts w:ascii="Times New Roman" w:hAnsi="Times New Roman"/>
          <w:sz w:val="26"/>
          <w:szCs w:val="26"/>
          <w:lang w:val="kk-KZ"/>
        </w:rPr>
        <w:t>П</w:t>
      </w:r>
      <w:r w:rsidRPr="005F79E2">
        <w:rPr>
          <w:rFonts w:ascii="Times New Roman" w:hAnsi="Times New Roman"/>
          <w:sz w:val="26"/>
          <w:szCs w:val="26"/>
          <w:lang w:val="kk-KZ"/>
        </w:rPr>
        <w:t>ерсоналды конкурстық іріктеу арқылы қамтамасыз етілді: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бөлімшелердің қажеттіліктерін ескере отырып, кадрларды іріктеуді жоспарлау;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конкурстық рәсімдердің ашықтығы;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лауазымға/мамандыққа қойылатын біліктілік талаптарына негізделген нақты және ашық іріктеу критерийлері;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кандидаттың кәсібилігі, жеке қасиеттері және оның лауазымға/мамандыққа қойылатын біліктілік талаптарына сәйкестігі;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меритократия қағидаты негізінде қабылданатын шешімдердің негізділігі;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қызметкерлерді жалдау кезінде объективті шешім қабылдауға мүмкіндік беретін кандидаттарды бағалау әдістерін қолдану;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кемсітушіліктің болмауы, барлық кандидаттарға кәсіби, ашық және құрметпен қарау;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ҚР қолданыстағы заңнамасына сәйкестігі;</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lastRenderedPageBreak/>
        <w:t xml:space="preserve">■ </w:t>
      </w:r>
      <w:r w:rsidR="00FC0F96" w:rsidRPr="005F79E2">
        <w:rPr>
          <w:rFonts w:ascii="Times New Roman" w:hAnsi="Times New Roman"/>
          <w:sz w:val="26"/>
          <w:szCs w:val="26"/>
          <w:lang w:val="kk-KZ"/>
        </w:rPr>
        <w:t>персоналды</w:t>
      </w:r>
      <w:r w:rsidRPr="005F79E2">
        <w:rPr>
          <w:rFonts w:ascii="Times New Roman" w:hAnsi="Times New Roman"/>
          <w:sz w:val="26"/>
          <w:szCs w:val="26"/>
          <w:lang w:val="kk-KZ"/>
        </w:rPr>
        <w:t xml:space="preserve"> тарту және іріктеу үшін ресурстарды пайдаланудың ұтымдылығы.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Білікті </w:t>
      </w:r>
      <w:r w:rsidR="00FC0F96" w:rsidRPr="005F79E2">
        <w:rPr>
          <w:rFonts w:ascii="Times New Roman" w:hAnsi="Times New Roman"/>
          <w:sz w:val="26"/>
          <w:szCs w:val="26"/>
          <w:lang w:val="kk-KZ"/>
        </w:rPr>
        <w:t>Персоналды</w:t>
      </w:r>
      <w:r w:rsidRPr="005F79E2">
        <w:rPr>
          <w:rFonts w:ascii="Times New Roman" w:hAnsi="Times New Roman"/>
          <w:sz w:val="26"/>
          <w:szCs w:val="26"/>
          <w:lang w:val="kk-KZ"/>
        </w:rPr>
        <w:t xml:space="preserve"> іздеу келесі тәсілдермен жүзеге асырылды: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А) ішкі көзден - </w:t>
      </w:r>
      <w:r w:rsidR="00FC0F96" w:rsidRPr="005F79E2">
        <w:rPr>
          <w:rFonts w:ascii="Times New Roman" w:hAnsi="Times New Roman"/>
          <w:sz w:val="26"/>
          <w:szCs w:val="26"/>
          <w:lang w:val="kk-KZ"/>
        </w:rPr>
        <w:t>Қ</w:t>
      </w:r>
      <w:r w:rsidRPr="005F79E2">
        <w:rPr>
          <w:rFonts w:ascii="Times New Roman" w:hAnsi="Times New Roman"/>
          <w:sz w:val="26"/>
          <w:szCs w:val="26"/>
          <w:lang w:val="kk-KZ"/>
        </w:rPr>
        <w:t xml:space="preserve">оғам </w:t>
      </w:r>
      <w:r w:rsidR="00FC0F96" w:rsidRPr="005F79E2">
        <w:rPr>
          <w:rFonts w:ascii="Times New Roman" w:hAnsi="Times New Roman"/>
          <w:sz w:val="26"/>
          <w:szCs w:val="26"/>
          <w:lang w:val="kk-KZ"/>
        </w:rPr>
        <w:t>Жұмыскерлері</w:t>
      </w:r>
      <w:r w:rsidRPr="005F79E2">
        <w:rPr>
          <w:rFonts w:ascii="Times New Roman" w:hAnsi="Times New Roman"/>
          <w:sz w:val="26"/>
          <w:szCs w:val="26"/>
          <w:lang w:val="kk-KZ"/>
        </w:rPr>
        <w:t xml:space="preserve"> арасында, соның ішінде негізгі лауазымдарға мұрагерлер пулына енгізілген;</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б) сыртқы көзден - мамандандырылған интернет-ресурстар арқылы және т. б.</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Қоғамның/қоғамның еншілес ұйымдарының және жалғыз акционердің негізгі лауазымдарына/ішкі ресурсына мұрагерлер пулы қатарынан кандидаттарды қарау басқа тең жағдайларда сыртқы ресурстан басқа кандидаттар алдында көрсетілген тәртіппен басым болып табылды.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Конкурстық рәсімдер келесі кезеңдерді қамтыды: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ақпараттық ресурстарда, соның ішінде HR-Recruiting АЖ-да бос орынға орналасуға конкурс туралы ақпаратты орналастыру (жариялау) ;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үміткерлерді іздеу және түйіндеме жинау;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түйіндемені талдау, лауазым/мамандық талаптарына сәйкес келетін үміткерлерді іріктеу;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бөлімше басшысының қарауы;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"ҮМЗ" АҚ құзыреттер моделіне сәйкес кандидаттарды кәсіби тестілеу, кандидаттарды құзыреттілік моделі бойынша бағалау (қызметшілер лауазымына сыртқы кандидаттар үшін);</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сенімділікті тексеру;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FC0F96" w:rsidRPr="005F79E2">
        <w:rPr>
          <w:rFonts w:ascii="Times New Roman" w:hAnsi="Times New Roman"/>
          <w:sz w:val="26"/>
          <w:szCs w:val="26"/>
          <w:lang w:val="kk-KZ"/>
        </w:rPr>
        <w:t>Қ</w:t>
      </w:r>
      <w:r w:rsidRPr="005F79E2">
        <w:rPr>
          <w:rFonts w:ascii="Times New Roman" w:hAnsi="Times New Roman"/>
          <w:sz w:val="26"/>
          <w:szCs w:val="26"/>
          <w:lang w:val="kk-KZ"/>
        </w:rPr>
        <w:t xml:space="preserve">оғамда кандидаттарды іріктеу бойынша конкурстық комиссиялар туралы </w:t>
      </w:r>
      <w:r w:rsidR="00FC0F96" w:rsidRPr="005F79E2">
        <w:rPr>
          <w:rFonts w:ascii="Times New Roman" w:hAnsi="Times New Roman"/>
          <w:sz w:val="26"/>
          <w:szCs w:val="26"/>
          <w:lang w:val="kk-KZ"/>
        </w:rPr>
        <w:t>Қағидаға</w:t>
      </w:r>
      <w:r w:rsidRPr="005F79E2">
        <w:rPr>
          <w:rFonts w:ascii="Times New Roman" w:hAnsi="Times New Roman"/>
          <w:sz w:val="26"/>
          <w:szCs w:val="26"/>
          <w:lang w:val="kk-KZ"/>
        </w:rPr>
        <w:t xml:space="preserve"> сәйкес кандидаттар бойынша шешім қабылдау;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соңғы үміткерге жұмыс туралы ұсыныс;</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HR-Recruiting АЖ арқылы кандидаттарға кері байланыс беру;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HR-Recruiting АЖ-да іріктеу нәтижелері туралы ақпаратты жариялау.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 </w:t>
      </w:r>
      <w:r w:rsidR="00FC0F96" w:rsidRPr="005F79E2">
        <w:rPr>
          <w:rFonts w:ascii="Times New Roman" w:hAnsi="Times New Roman"/>
          <w:sz w:val="26"/>
          <w:szCs w:val="26"/>
          <w:lang w:val="kk-KZ"/>
        </w:rPr>
        <w:t>П</w:t>
      </w:r>
      <w:r w:rsidRPr="005F79E2">
        <w:rPr>
          <w:rFonts w:ascii="Times New Roman" w:hAnsi="Times New Roman"/>
          <w:sz w:val="26"/>
          <w:szCs w:val="26"/>
          <w:lang w:val="kk-KZ"/>
        </w:rPr>
        <w:t xml:space="preserve">ерсоналын </w:t>
      </w:r>
      <w:r w:rsidR="00FC0F96" w:rsidRPr="005F79E2">
        <w:rPr>
          <w:rFonts w:ascii="Times New Roman" w:hAnsi="Times New Roman"/>
          <w:sz w:val="26"/>
          <w:szCs w:val="26"/>
          <w:lang w:val="kk-KZ"/>
        </w:rPr>
        <w:t>таңдау</w:t>
      </w:r>
      <w:r w:rsidRPr="005F79E2">
        <w:rPr>
          <w:rFonts w:ascii="Times New Roman" w:hAnsi="Times New Roman"/>
          <w:sz w:val="26"/>
          <w:szCs w:val="26"/>
          <w:lang w:val="kk-KZ"/>
        </w:rPr>
        <w:t>, іріктеу және жалдау нәтижелері қызметтің жоспарлы негізгі көрсеткіштерін (ҚНК) орындаумен бағаланады: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202</w:t>
      </w:r>
      <w:r w:rsidR="00FC0F96" w:rsidRPr="005F79E2">
        <w:rPr>
          <w:rFonts w:ascii="Times New Roman" w:hAnsi="Times New Roman"/>
          <w:sz w:val="26"/>
          <w:szCs w:val="26"/>
          <w:lang w:val="kk-KZ"/>
        </w:rPr>
        <w:t>1</w:t>
      </w:r>
      <w:r w:rsidRPr="005F79E2">
        <w:rPr>
          <w:rFonts w:ascii="Times New Roman" w:hAnsi="Times New Roman"/>
          <w:sz w:val="26"/>
          <w:szCs w:val="26"/>
          <w:lang w:val="kk-KZ"/>
        </w:rPr>
        <w:t xml:space="preserve"> жылы персоналдың тұрақтамаушылық көрсеткіші жоспарлы мәні 7-ден аспаған кезде </w:t>
      </w:r>
      <w:r w:rsidR="00FC0F96" w:rsidRPr="005F79E2">
        <w:rPr>
          <w:rFonts w:ascii="Times New Roman" w:hAnsi="Times New Roman"/>
          <w:sz w:val="26"/>
          <w:szCs w:val="26"/>
          <w:lang w:val="kk-KZ"/>
        </w:rPr>
        <w:t>7,4</w:t>
      </w:r>
      <w:r w:rsidRPr="005F79E2">
        <w:rPr>
          <w:rFonts w:ascii="Times New Roman" w:hAnsi="Times New Roman"/>
          <w:sz w:val="26"/>
          <w:szCs w:val="26"/>
          <w:lang w:val="kk-KZ"/>
        </w:rPr>
        <w:t>% - ды құрады;</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"ҮМЗ" АҚ-ның негізгі өндірістері мен техникалық даярлық жөніндегі қызметінің берілген өтінімдер бойынша персоналмен қамтамасыз етілуіне қанағаттануы </w:t>
      </w:r>
      <w:r w:rsidR="00FC0F96" w:rsidRPr="005F79E2">
        <w:rPr>
          <w:rFonts w:ascii="Times New Roman" w:hAnsi="Times New Roman"/>
          <w:sz w:val="26"/>
          <w:szCs w:val="26"/>
          <w:lang w:val="kk-KZ"/>
        </w:rPr>
        <w:t>жүргізілген жоқ, себебі бұл көрсеткіш 2021 жылға ҚНК алынып тасталды</w:t>
      </w:r>
      <w:r w:rsidRPr="005F79E2">
        <w:rPr>
          <w:rFonts w:ascii="Times New Roman" w:hAnsi="Times New Roman"/>
          <w:sz w:val="26"/>
          <w:szCs w:val="26"/>
          <w:lang w:val="kk-KZ"/>
        </w:rPr>
        <w:t>.</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p>
    <w:p w:rsidR="003A321C" w:rsidRPr="005F79E2" w:rsidRDefault="003A321C" w:rsidP="003C7F29">
      <w:pPr>
        <w:autoSpaceDE w:val="0"/>
        <w:autoSpaceDN w:val="0"/>
        <w:adjustRightInd w:val="0"/>
        <w:spacing w:after="0" w:line="240" w:lineRule="auto"/>
        <w:ind w:firstLine="567"/>
        <w:jc w:val="both"/>
        <w:rPr>
          <w:rFonts w:ascii="Times New Roman" w:hAnsi="Times New Roman"/>
          <w:b/>
          <w:sz w:val="26"/>
          <w:szCs w:val="26"/>
          <w:lang w:val="kk-KZ"/>
        </w:rPr>
      </w:pPr>
      <w:r w:rsidRPr="005F79E2">
        <w:rPr>
          <w:rFonts w:ascii="Times New Roman" w:hAnsi="Times New Roman"/>
          <w:b/>
          <w:sz w:val="26"/>
          <w:szCs w:val="26"/>
          <w:lang w:val="kk-KZ"/>
        </w:rPr>
        <w:t xml:space="preserve">1.2.3. </w:t>
      </w:r>
      <w:r w:rsidR="00FC0F96" w:rsidRPr="005F79E2">
        <w:rPr>
          <w:rFonts w:ascii="Times New Roman" w:hAnsi="Times New Roman"/>
          <w:b/>
          <w:sz w:val="26"/>
          <w:szCs w:val="26"/>
          <w:lang w:val="kk-KZ"/>
        </w:rPr>
        <w:t xml:space="preserve">Жұмыскерлерді </w:t>
      </w:r>
      <w:r w:rsidRPr="005F79E2">
        <w:rPr>
          <w:rFonts w:ascii="Times New Roman" w:hAnsi="Times New Roman"/>
          <w:b/>
          <w:sz w:val="26"/>
          <w:szCs w:val="26"/>
          <w:lang w:val="kk-KZ"/>
        </w:rPr>
        <w:t>кәсіби дамыту</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Кадрлық әлеуетті дамытудың маңызды бағыттарының бірі </w:t>
      </w:r>
      <w:r w:rsidR="009C14EA" w:rsidRP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дамыту және оқыту, сондай-ақ қоғамда сұранысқа ие мамандықтар бойынша жұмысшыларды даярлау болып табылады.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Қоғамда </w:t>
      </w:r>
      <w:r w:rsidR="009C14EA" w:rsidRPr="005F79E2">
        <w:rPr>
          <w:rFonts w:ascii="Times New Roman" w:hAnsi="Times New Roman"/>
          <w:sz w:val="26"/>
          <w:szCs w:val="26"/>
          <w:lang w:val="kk-KZ"/>
        </w:rPr>
        <w:t>Жұмыскерлерді</w:t>
      </w:r>
      <w:r w:rsidRPr="005F79E2">
        <w:rPr>
          <w:rFonts w:ascii="Times New Roman" w:hAnsi="Times New Roman"/>
          <w:sz w:val="26"/>
          <w:szCs w:val="26"/>
          <w:lang w:val="kk-KZ"/>
        </w:rPr>
        <w:t xml:space="preserve"> даярлау, қайта даярлау және біліктілігін арттыру процестері жүйеленген. Осы мақсатта </w:t>
      </w:r>
      <w:r w:rsidR="009C14EA" w:rsidRPr="005F79E2">
        <w:rPr>
          <w:rFonts w:ascii="Times New Roman" w:hAnsi="Times New Roman"/>
          <w:sz w:val="26"/>
          <w:szCs w:val="26"/>
          <w:lang w:val="kk-KZ"/>
        </w:rPr>
        <w:t>Қ</w:t>
      </w:r>
      <w:r w:rsidRPr="005F79E2">
        <w:rPr>
          <w:rFonts w:ascii="Times New Roman" w:hAnsi="Times New Roman"/>
          <w:sz w:val="26"/>
          <w:szCs w:val="26"/>
          <w:lang w:val="kk-KZ"/>
        </w:rPr>
        <w:t xml:space="preserve">оғам басқа мамандандырылған ұйымдарды тарта отырып, сондай-ақ қоғамның жоғары білікті мамандары қатарынан ішкі жаттықтырушыларды тағайындау арқылы оқытуды ұйымдастырады.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202</w:t>
      </w:r>
      <w:r w:rsidR="009C14EA"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 </w:t>
      </w:r>
      <w:r w:rsidR="009C14EA" w:rsidRPr="005F79E2">
        <w:rPr>
          <w:rFonts w:ascii="Times New Roman" w:hAnsi="Times New Roman"/>
          <w:sz w:val="26"/>
          <w:szCs w:val="26"/>
          <w:lang w:val="kk-KZ"/>
        </w:rPr>
        <w:t>жұмыскерлерін</w:t>
      </w:r>
      <w:r w:rsidRPr="005F79E2">
        <w:rPr>
          <w:rFonts w:ascii="Times New Roman" w:hAnsi="Times New Roman"/>
          <w:sz w:val="26"/>
          <w:szCs w:val="26"/>
          <w:lang w:val="kk-KZ"/>
        </w:rPr>
        <w:t xml:space="preserve"> оқыту ішкі ұйымдастырушылық-өкімдік құжаттамаға, жұмыс берушінің актілеріне және Қазақстан Республикасының қолданыстағы заңнамасына сәйкес жасалатын оқыту шарттарына сәйкес жүргізілді.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202</w:t>
      </w:r>
      <w:r w:rsidR="009C14EA"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9C14EA" w:rsidRPr="005F79E2">
        <w:rPr>
          <w:rFonts w:ascii="Times New Roman" w:hAnsi="Times New Roman"/>
          <w:sz w:val="26"/>
          <w:szCs w:val="26"/>
          <w:lang w:val="kk-KZ"/>
        </w:rPr>
        <w:t>жұмыскерлерді</w:t>
      </w:r>
      <w:r w:rsidRPr="005F79E2">
        <w:rPr>
          <w:rFonts w:ascii="Times New Roman" w:hAnsi="Times New Roman"/>
          <w:sz w:val="26"/>
          <w:szCs w:val="26"/>
          <w:lang w:val="kk-KZ"/>
        </w:rPr>
        <w:t xml:space="preserve"> оқытуға және даярлауға жұмсалған қаражаттың жалпы сомасы </w:t>
      </w:r>
      <w:r w:rsidR="009C14EA" w:rsidRPr="005F79E2">
        <w:rPr>
          <w:rFonts w:ascii="Times New Roman" w:hAnsi="Times New Roman"/>
          <w:sz w:val="26"/>
          <w:szCs w:val="26"/>
          <w:lang w:val="kk-KZ"/>
        </w:rPr>
        <w:t xml:space="preserve">101,269 </w:t>
      </w:r>
      <w:r w:rsidRPr="005F79E2">
        <w:rPr>
          <w:rFonts w:ascii="Times New Roman" w:hAnsi="Times New Roman"/>
          <w:sz w:val="26"/>
          <w:szCs w:val="26"/>
          <w:lang w:val="kk-KZ"/>
        </w:rPr>
        <w:t>млн.теңгені құрады. 202</w:t>
      </w:r>
      <w:r w:rsidR="009C14EA"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9C14EA" w:rsidRPr="005F79E2">
        <w:rPr>
          <w:rFonts w:ascii="Times New Roman" w:hAnsi="Times New Roman"/>
          <w:sz w:val="26"/>
          <w:szCs w:val="26"/>
          <w:lang w:val="kk-KZ"/>
        </w:rPr>
        <w:t>Жұмыскерлердің</w:t>
      </w:r>
      <w:r w:rsidRPr="005F79E2">
        <w:rPr>
          <w:rFonts w:ascii="Times New Roman" w:hAnsi="Times New Roman"/>
          <w:sz w:val="26"/>
          <w:szCs w:val="26"/>
          <w:lang w:val="kk-KZ"/>
        </w:rPr>
        <w:t xml:space="preserve"> өткен </w:t>
      </w:r>
      <w:r w:rsidRPr="005F79E2">
        <w:rPr>
          <w:rFonts w:ascii="Times New Roman" w:hAnsi="Times New Roman"/>
          <w:sz w:val="26"/>
          <w:szCs w:val="26"/>
          <w:lang w:val="kk-KZ"/>
        </w:rPr>
        <w:lastRenderedPageBreak/>
        <w:t xml:space="preserve">оқытуларының жиынтық саны – </w:t>
      </w:r>
      <w:r w:rsidR="009C14EA" w:rsidRPr="005F79E2">
        <w:rPr>
          <w:rFonts w:ascii="Times New Roman" w:hAnsi="Times New Roman"/>
          <w:sz w:val="26"/>
          <w:szCs w:val="26"/>
          <w:lang w:val="kk-KZ"/>
        </w:rPr>
        <w:t xml:space="preserve">11 281 </w:t>
      </w:r>
      <w:r w:rsidRPr="005F79E2">
        <w:rPr>
          <w:rFonts w:ascii="Times New Roman" w:hAnsi="Times New Roman"/>
          <w:sz w:val="26"/>
          <w:szCs w:val="26"/>
          <w:lang w:val="kk-KZ"/>
        </w:rPr>
        <w:t>адам-оқыту (бұдан әрі – адам), соның ішінде іске асыру шеңберінде:</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біліктілікті арттыру, кәсіби даярлау және қайта даярлау бағдарламалары-</w:t>
      </w:r>
      <w:r w:rsidR="009C14EA" w:rsidRPr="005F79E2">
        <w:rPr>
          <w:rFonts w:ascii="Times New Roman" w:hAnsi="Times New Roman"/>
          <w:sz w:val="26"/>
          <w:szCs w:val="26"/>
          <w:lang w:val="kk-KZ"/>
        </w:rPr>
        <w:t xml:space="preserve"> </w:t>
      </w:r>
      <w:r w:rsidR="009C14EA" w:rsidRPr="005F79E2">
        <w:rPr>
          <w:rFonts w:ascii="Times New Roman" w:hAnsi="Times New Roman"/>
          <w:bCs/>
          <w:sz w:val="26"/>
          <w:szCs w:val="26"/>
          <w:lang w:val="kk-KZ"/>
        </w:rPr>
        <w:t xml:space="preserve">10 930 </w:t>
      </w:r>
      <w:r w:rsidRPr="005F79E2">
        <w:rPr>
          <w:rFonts w:ascii="Times New Roman" w:hAnsi="Times New Roman"/>
          <w:sz w:val="26"/>
          <w:szCs w:val="26"/>
          <w:lang w:val="kk-KZ"/>
        </w:rPr>
        <w:t>адам;</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корпоративті оқыту бағдарламалары - </w:t>
      </w:r>
      <w:r w:rsidR="009C14EA" w:rsidRPr="005F79E2">
        <w:rPr>
          <w:rFonts w:ascii="Times New Roman" w:hAnsi="Times New Roman"/>
          <w:sz w:val="26"/>
          <w:szCs w:val="26"/>
          <w:lang w:val="kk-KZ"/>
        </w:rPr>
        <w:t>151</w:t>
      </w:r>
      <w:r w:rsidRPr="005F79E2">
        <w:rPr>
          <w:rFonts w:ascii="Times New Roman" w:hAnsi="Times New Roman"/>
          <w:sz w:val="26"/>
          <w:szCs w:val="26"/>
          <w:lang w:val="kk-KZ"/>
        </w:rPr>
        <w:t xml:space="preserve"> адам (2</w:t>
      </w:r>
      <w:r w:rsidR="009C14EA" w:rsidRPr="005F79E2">
        <w:rPr>
          <w:rFonts w:ascii="Times New Roman" w:hAnsi="Times New Roman"/>
          <w:sz w:val="26"/>
          <w:szCs w:val="26"/>
          <w:lang w:val="kk-KZ"/>
        </w:rPr>
        <w:t>0</w:t>
      </w:r>
      <w:r w:rsidRPr="005F79E2">
        <w:rPr>
          <w:rFonts w:ascii="Times New Roman" w:hAnsi="Times New Roman"/>
          <w:sz w:val="26"/>
          <w:szCs w:val="26"/>
          <w:lang w:val="kk-KZ"/>
        </w:rPr>
        <w:t xml:space="preserve"> адам </w:t>
      </w:r>
      <w:r w:rsidR="009C14EA"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«М</w:t>
      </w:r>
      <w:r w:rsidRPr="005F79E2">
        <w:rPr>
          <w:rFonts w:ascii="Times New Roman" w:hAnsi="Times New Roman"/>
          <w:sz w:val="26"/>
          <w:szCs w:val="26"/>
          <w:lang w:val="kk-KZ"/>
        </w:rPr>
        <w:t xml:space="preserve">ұрагерлер мектебі»; 5 адам – </w:t>
      </w:r>
      <w:r w:rsidR="009C14EA" w:rsidRPr="005F79E2">
        <w:rPr>
          <w:rFonts w:ascii="Times New Roman" w:hAnsi="Times New Roman"/>
          <w:sz w:val="26"/>
          <w:szCs w:val="26"/>
          <w:lang w:val="kk-KZ"/>
        </w:rPr>
        <w:t>«Өндірістік қауіпсіздік саласында көшбасшылық»</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19</w:t>
      </w:r>
      <w:r w:rsidRPr="005F79E2">
        <w:rPr>
          <w:rFonts w:ascii="Times New Roman" w:hAnsi="Times New Roman"/>
          <w:sz w:val="26"/>
          <w:szCs w:val="26"/>
          <w:lang w:val="kk-KZ"/>
        </w:rPr>
        <w:t xml:space="preserve"> адам – </w:t>
      </w:r>
      <w:r w:rsidR="009C14EA" w:rsidRPr="005F79E2">
        <w:rPr>
          <w:rFonts w:ascii="Times New Roman" w:hAnsi="Times New Roman"/>
          <w:sz w:val="26"/>
          <w:szCs w:val="26"/>
          <w:lang w:val="kk-KZ"/>
        </w:rPr>
        <w:t>«І</w:t>
      </w:r>
      <w:r w:rsidRPr="005F79E2">
        <w:rPr>
          <w:rFonts w:ascii="Times New Roman" w:hAnsi="Times New Roman"/>
          <w:sz w:val="26"/>
          <w:szCs w:val="26"/>
          <w:lang w:val="kk-KZ"/>
        </w:rPr>
        <w:t>шкі жаттықтырушылар</w:t>
      </w:r>
      <w:r w:rsidR="009C14EA" w:rsidRPr="005F79E2">
        <w:rPr>
          <w:rFonts w:ascii="Times New Roman" w:hAnsi="Times New Roman"/>
          <w:sz w:val="26"/>
          <w:szCs w:val="26"/>
          <w:lang w:val="kk-KZ"/>
        </w:rPr>
        <w:t>ды оқыту»</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18</w:t>
      </w:r>
      <w:r w:rsidRPr="005F79E2">
        <w:rPr>
          <w:rFonts w:ascii="Times New Roman" w:hAnsi="Times New Roman"/>
          <w:sz w:val="26"/>
          <w:szCs w:val="26"/>
          <w:lang w:val="kk-KZ"/>
        </w:rPr>
        <w:t xml:space="preserve"> адам – </w:t>
      </w:r>
      <w:r w:rsidR="009C14EA" w:rsidRPr="005F79E2">
        <w:rPr>
          <w:rFonts w:ascii="Times New Roman" w:hAnsi="Times New Roman"/>
          <w:sz w:val="26"/>
          <w:szCs w:val="26"/>
          <w:lang w:val="kk-KZ"/>
        </w:rPr>
        <w:t>«Ұ</w:t>
      </w:r>
      <w:r w:rsidRPr="005F79E2">
        <w:rPr>
          <w:rFonts w:ascii="Times New Roman" w:hAnsi="Times New Roman"/>
          <w:sz w:val="26"/>
          <w:szCs w:val="26"/>
          <w:lang w:val="kk-KZ"/>
        </w:rPr>
        <w:t>қыпты өндіріс</w:t>
      </w:r>
      <w:r w:rsidR="009C14EA"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9C14EA" w:rsidRPr="005F79E2">
        <w:rPr>
          <w:rFonts w:ascii="Times New Roman" w:hAnsi="Times New Roman"/>
          <w:bCs/>
          <w:sz w:val="26"/>
          <w:szCs w:val="26"/>
          <w:lang w:val="kk-KZ"/>
        </w:rPr>
        <w:t xml:space="preserve">10 адам – «Парникті газдардың тура және жанама шығарылымын сандық бағалау әдісі, өнімнің көміртекті ізін есептеу», </w:t>
      </w:r>
      <w:r w:rsidR="009C14EA" w:rsidRPr="005F79E2">
        <w:rPr>
          <w:rFonts w:ascii="Times New Roman" w:hAnsi="Times New Roman"/>
          <w:sz w:val="26"/>
          <w:szCs w:val="26"/>
          <w:lang w:val="kk-KZ"/>
        </w:rPr>
        <w:t>30</w:t>
      </w:r>
      <w:r w:rsidRPr="005F79E2">
        <w:rPr>
          <w:rFonts w:ascii="Times New Roman" w:hAnsi="Times New Roman"/>
          <w:sz w:val="26"/>
          <w:szCs w:val="26"/>
          <w:lang w:val="kk-KZ"/>
        </w:rPr>
        <w:t xml:space="preserve"> адам </w:t>
      </w:r>
      <w:r w:rsidR="009C14EA"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«С</w:t>
      </w:r>
      <w:r w:rsidRPr="005F79E2">
        <w:rPr>
          <w:rFonts w:ascii="Times New Roman" w:hAnsi="Times New Roman"/>
          <w:sz w:val="26"/>
          <w:szCs w:val="26"/>
          <w:lang w:val="kk-KZ"/>
        </w:rPr>
        <w:t>атып алуды жүзеге асырудың жаңа тәртібі және "Самұрық-Қазына" АҚ және ИСЭЗ 2.0 сатып алу қызметін басқару стандарты</w:t>
      </w:r>
      <w:r w:rsidR="009C14EA"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40</w:t>
      </w:r>
      <w:r w:rsidRPr="005F79E2">
        <w:rPr>
          <w:rFonts w:ascii="Times New Roman" w:hAnsi="Times New Roman"/>
          <w:sz w:val="26"/>
          <w:szCs w:val="26"/>
          <w:lang w:val="kk-KZ"/>
        </w:rPr>
        <w:t xml:space="preserve"> адам </w:t>
      </w:r>
      <w:r w:rsidR="009C14EA"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9C14EA" w:rsidRPr="005F79E2">
        <w:rPr>
          <w:rFonts w:ascii="Times New Roman" w:hAnsi="Times New Roman"/>
          <w:sz w:val="26"/>
          <w:szCs w:val="26"/>
          <w:lang w:val="kk-KZ"/>
        </w:rPr>
        <w:t>«Б</w:t>
      </w:r>
      <w:r w:rsidRPr="005F79E2">
        <w:rPr>
          <w:rFonts w:ascii="Times New Roman" w:hAnsi="Times New Roman"/>
          <w:sz w:val="26"/>
          <w:szCs w:val="26"/>
          <w:lang w:val="kk-KZ"/>
        </w:rPr>
        <w:t xml:space="preserve">іріктірілген менеджмент жүйелері ISO 9001:2015, ISO 14001:2015, ISO 45001:2018" базасында бизнесті басқарудың жұмыс құралы ретінде, </w:t>
      </w:r>
      <w:r w:rsidR="009C14EA" w:rsidRPr="005F79E2">
        <w:rPr>
          <w:rFonts w:ascii="Times New Roman" w:hAnsi="Times New Roman"/>
          <w:bCs/>
          <w:sz w:val="26"/>
          <w:szCs w:val="26"/>
          <w:lang w:val="kk-KZ"/>
        </w:rPr>
        <w:t>9 адам - «ҚР Еңбек заңнамасына, сонымен қатар келіссөздер жүргізу дағдылары мен еңбек дауларында консенсусқа келуге келісу комиссия мүшелерін оқыту</w:t>
      </w:r>
      <w:r w:rsidR="00BC46C0" w:rsidRPr="005F79E2">
        <w:rPr>
          <w:rFonts w:ascii="Times New Roman" w:hAnsi="Times New Roman"/>
          <w:bCs/>
          <w:sz w:val="26"/>
          <w:szCs w:val="26"/>
          <w:lang w:val="kk-KZ"/>
        </w:rPr>
        <w:t>»</w:t>
      </w:r>
      <w:r w:rsidRPr="005F79E2">
        <w:rPr>
          <w:rFonts w:ascii="Times New Roman" w:hAnsi="Times New Roman"/>
          <w:sz w:val="26"/>
          <w:szCs w:val="26"/>
          <w:lang w:val="kk-KZ"/>
        </w:rPr>
        <w:t>).</w:t>
      </w:r>
    </w:p>
    <w:p w:rsidR="00BC46C0" w:rsidRPr="005F79E2" w:rsidRDefault="00BC46C0"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Өздік дамуды іске асыру </w:t>
      </w:r>
      <w:r w:rsidR="003A321C" w:rsidRPr="005F79E2">
        <w:rPr>
          <w:rFonts w:ascii="Times New Roman" w:hAnsi="Times New Roman"/>
          <w:sz w:val="26"/>
          <w:szCs w:val="26"/>
          <w:lang w:val="kk-KZ"/>
        </w:rPr>
        <w:t xml:space="preserve">шеңберінде </w:t>
      </w:r>
      <w:r w:rsidRPr="005F79E2">
        <w:rPr>
          <w:rFonts w:ascii="Times New Roman" w:hAnsi="Times New Roman"/>
          <w:sz w:val="26"/>
          <w:szCs w:val="26"/>
          <w:lang w:val="kk-KZ"/>
        </w:rPr>
        <w:t>178</w:t>
      </w:r>
      <w:r w:rsidR="003A321C" w:rsidRPr="005F79E2">
        <w:rPr>
          <w:rFonts w:ascii="Times New Roman" w:hAnsi="Times New Roman"/>
          <w:sz w:val="26"/>
          <w:szCs w:val="26"/>
          <w:lang w:val="kk-KZ"/>
        </w:rPr>
        <w:t xml:space="preserve"> </w:t>
      </w:r>
      <w:r w:rsidRPr="005F79E2">
        <w:rPr>
          <w:rFonts w:ascii="Times New Roman" w:hAnsi="Times New Roman"/>
          <w:sz w:val="26"/>
          <w:szCs w:val="26"/>
          <w:lang w:val="kk-KZ"/>
        </w:rPr>
        <w:t>Ж</w:t>
      </w:r>
      <w:r w:rsidR="003A321C" w:rsidRPr="005F79E2">
        <w:rPr>
          <w:rFonts w:ascii="Times New Roman" w:hAnsi="Times New Roman"/>
          <w:sz w:val="26"/>
          <w:szCs w:val="26"/>
          <w:lang w:val="kk-KZ"/>
        </w:rPr>
        <w:t xml:space="preserve">ұмыскерге виртуалды оқытудың online </w:t>
      </w:r>
      <w:r w:rsidRPr="005F79E2">
        <w:rPr>
          <w:rFonts w:ascii="Times New Roman" w:hAnsi="Times New Roman"/>
          <w:sz w:val="26"/>
          <w:szCs w:val="26"/>
          <w:lang w:val="kk-KZ"/>
        </w:rPr>
        <w:t>-</w:t>
      </w:r>
      <w:r w:rsidR="003A321C" w:rsidRPr="005F79E2">
        <w:rPr>
          <w:rFonts w:ascii="Times New Roman" w:hAnsi="Times New Roman"/>
          <w:sz w:val="26"/>
          <w:szCs w:val="26"/>
          <w:lang w:val="kk-KZ"/>
        </w:rPr>
        <w:t xml:space="preserve"> порталына </w:t>
      </w:r>
      <w:r w:rsidRPr="005F79E2">
        <w:rPr>
          <w:rFonts w:ascii="Times New Roman" w:hAnsi="Times New Roman"/>
          <w:sz w:val="26"/>
          <w:szCs w:val="26"/>
          <w:lang w:val="kk-KZ"/>
        </w:rPr>
        <w:t>қолжетімділік берілді (68 Жұмыскерге – «Қазатомөнеркәсіп» ҰАК» АҚ виртуалды мектебі, 110 Жұмыскерге – «</w:t>
      </w:r>
      <w:r w:rsidR="003A321C" w:rsidRPr="005F79E2">
        <w:rPr>
          <w:rFonts w:ascii="Times New Roman" w:hAnsi="Times New Roman"/>
          <w:sz w:val="26"/>
          <w:szCs w:val="26"/>
          <w:lang w:val="kk-KZ"/>
        </w:rPr>
        <w:t>Самұрық-Қазына</w:t>
      </w:r>
      <w:r w:rsidRPr="005F79E2">
        <w:rPr>
          <w:rFonts w:ascii="Times New Roman" w:hAnsi="Times New Roman"/>
          <w:sz w:val="26"/>
          <w:szCs w:val="26"/>
          <w:lang w:val="kk-KZ"/>
        </w:rPr>
        <w:t>»</w:t>
      </w:r>
      <w:r w:rsidR="003A321C" w:rsidRPr="005F79E2">
        <w:rPr>
          <w:rFonts w:ascii="Times New Roman" w:hAnsi="Times New Roman"/>
          <w:sz w:val="26"/>
          <w:szCs w:val="26"/>
          <w:lang w:val="kk-KZ"/>
        </w:rPr>
        <w:t xml:space="preserve"> Корпоративтік университеті</w:t>
      </w:r>
      <w:r w:rsidRPr="005F79E2">
        <w:rPr>
          <w:rFonts w:ascii="Times New Roman" w:hAnsi="Times New Roman"/>
          <w:sz w:val="26"/>
          <w:szCs w:val="26"/>
          <w:lang w:val="kk-KZ"/>
        </w:rPr>
        <w:t>» ЖМ)</w:t>
      </w:r>
      <w:r w:rsidR="003A321C" w:rsidRPr="005F79E2">
        <w:rPr>
          <w:rFonts w:ascii="Times New Roman" w:hAnsi="Times New Roman"/>
          <w:sz w:val="26"/>
          <w:szCs w:val="26"/>
          <w:lang w:val="kk-KZ"/>
        </w:rPr>
        <w:t xml:space="preserve">. </w:t>
      </w:r>
    </w:p>
    <w:p w:rsidR="003A321C" w:rsidRPr="005F79E2"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2018 жылдан бастап Қоғам </w:t>
      </w:r>
      <w:r w:rsidR="00BC46C0" w:rsidRPr="005F79E2">
        <w:rPr>
          <w:rFonts w:ascii="Times New Roman" w:hAnsi="Times New Roman"/>
          <w:sz w:val="26"/>
          <w:szCs w:val="26"/>
          <w:lang w:val="kk-KZ"/>
        </w:rPr>
        <w:t xml:space="preserve">Жұмыскерлерінің </w:t>
      </w:r>
      <w:r w:rsidRPr="005F79E2">
        <w:rPr>
          <w:rFonts w:ascii="Times New Roman" w:hAnsi="Times New Roman"/>
          <w:sz w:val="26"/>
          <w:szCs w:val="26"/>
          <w:lang w:val="kk-KZ"/>
        </w:rPr>
        <w:t>кәсіби даму және оқыту динамикасы 2-кестеде келтірілген.</w:t>
      </w:r>
    </w:p>
    <w:p w:rsidR="003A321C" w:rsidRPr="005F79E2" w:rsidRDefault="003A321C" w:rsidP="003C7F29">
      <w:pPr>
        <w:tabs>
          <w:tab w:val="left" w:pos="709"/>
        </w:tabs>
        <w:autoSpaceDE w:val="0"/>
        <w:autoSpaceDN w:val="0"/>
        <w:adjustRightInd w:val="0"/>
        <w:spacing w:after="0" w:line="240" w:lineRule="auto"/>
        <w:ind w:firstLine="567"/>
        <w:jc w:val="both"/>
        <w:rPr>
          <w:rFonts w:ascii="Times New Roman" w:hAnsi="Times New Roman"/>
          <w:b/>
          <w:sz w:val="26"/>
          <w:szCs w:val="26"/>
          <w:highlight w:val="yellow"/>
          <w:lang w:val="kk-KZ"/>
        </w:rPr>
      </w:pPr>
      <w:bookmarkStart w:id="2" w:name="_Toc499219412"/>
      <w:bookmarkEnd w:id="1"/>
    </w:p>
    <w:p w:rsidR="003A321C" w:rsidRPr="005F79E2" w:rsidRDefault="003A321C" w:rsidP="003C7F29">
      <w:pPr>
        <w:tabs>
          <w:tab w:val="left" w:pos="709"/>
        </w:tabs>
        <w:autoSpaceDE w:val="0"/>
        <w:autoSpaceDN w:val="0"/>
        <w:adjustRightInd w:val="0"/>
        <w:spacing w:after="0" w:line="240" w:lineRule="auto"/>
        <w:jc w:val="both"/>
        <w:rPr>
          <w:rFonts w:ascii="Times New Roman" w:hAnsi="Times New Roman"/>
          <w:sz w:val="26"/>
          <w:szCs w:val="26"/>
        </w:rPr>
      </w:pPr>
      <w:r w:rsidRPr="005F79E2">
        <w:rPr>
          <w:rFonts w:ascii="Times New Roman" w:hAnsi="Times New Roman"/>
          <w:sz w:val="26"/>
          <w:szCs w:val="26"/>
        </w:rPr>
        <w:t>2</w:t>
      </w:r>
      <w:r w:rsidR="00BC46C0" w:rsidRPr="005F79E2">
        <w:rPr>
          <w:rFonts w:ascii="Times New Roman" w:hAnsi="Times New Roman"/>
          <w:sz w:val="26"/>
          <w:szCs w:val="26"/>
          <w:lang w:val="kk-KZ"/>
        </w:rPr>
        <w:t xml:space="preserve"> - Кесте</w:t>
      </w:r>
    </w:p>
    <w:tbl>
      <w:tblPr>
        <w:tblStyle w:val="-411"/>
        <w:tblW w:w="5000" w:type="pct"/>
        <w:tblLook w:val="04A0" w:firstRow="1" w:lastRow="0" w:firstColumn="1" w:lastColumn="0" w:noHBand="0" w:noVBand="1"/>
      </w:tblPr>
      <w:tblGrid>
        <w:gridCol w:w="3452"/>
        <w:gridCol w:w="1449"/>
        <w:gridCol w:w="1537"/>
        <w:gridCol w:w="1560"/>
        <w:gridCol w:w="1573"/>
      </w:tblGrid>
      <w:tr w:rsidR="003A321C" w:rsidRPr="005F79E2" w:rsidTr="00BC46C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03" w:type="pct"/>
            <w:vMerge w:val="restart"/>
            <w:shd w:val="clear" w:color="auto" w:fill="8496B0" w:themeFill="text2" w:themeFillTint="99"/>
            <w:noWrap/>
            <w:vAlign w:val="center"/>
          </w:tcPr>
          <w:p w:rsidR="003A321C" w:rsidRPr="005F79E2" w:rsidRDefault="003A321C" w:rsidP="003C7F29">
            <w:pPr>
              <w:spacing w:after="0" w:line="240" w:lineRule="auto"/>
              <w:jc w:val="center"/>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Атауы</w:t>
            </w:r>
          </w:p>
        </w:tc>
        <w:tc>
          <w:tcPr>
            <w:tcW w:w="757" w:type="pct"/>
            <w:vMerge w:val="restart"/>
            <w:shd w:val="clear" w:color="auto" w:fill="8496B0" w:themeFill="text2" w:themeFillTint="99"/>
            <w:vAlign w:val="center"/>
          </w:tcPr>
          <w:p w:rsidR="003A321C" w:rsidRPr="005F79E2"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Өлшем бірлік</w:t>
            </w:r>
          </w:p>
        </w:tc>
        <w:tc>
          <w:tcPr>
            <w:tcW w:w="2440" w:type="pct"/>
            <w:gridSpan w:val="3"/>
            <w:shd w:val="clear" w:color="auto" w:fill="8496B0" w:themeFill="text2" w:themeFillTint="99"/>
          </w:tcPr>
          <w:p w:rsidR="003A321C" w:rsidRPr="005F79E2"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 xml:space="preserve">Жыл </w:t>
            </w:r>
          </w:p>
        </w:tc>
      </w:tr>
      <w:tr w:rsidR="00BC46C0" w:rsidRPr="005F79E2" w:rsidTr="001A4470">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03" w:type="pct"/>
            <w:vMerge/>
            <w:shd w:val="clear" w:color="auto" w:fill="8496B0" w:themeFill="text2" w:themeFillTint="99"/>
            <w:noWrap/>
            <w:vAlign w:val="center"/>
          </w:tcPr>
          <w:p w:rsidR="00BC46C0" w:rsidRPr="005F79E2" w:rsidRDefault="00BC46C0" w:rsidP="00BC46C0">
            <w:pPr>
              <w:spacing w:after="0" w:line="240" w:lineRule="auto"/>
              <w:ind w:firstLine="567"/>
              <w:jc w:val="center"/>
              <w:rPr>
                <w:rFonts w:ascii="Times New Roman" w:hAnsi="Times New Roman"/>
                <w:color w:val="FFFFFF"/>
                <w:kern w:val="24"/>
                <w:sz w:val="26"/>
                <w:szCs w:val="26"/>
              </w:rPr>
            </w:pPr>
          </w:p>
        </w:tc>
        <w:tc>
          <w:tcPr>
            <w:tcW w:w="757" w:type="pct"/>
            <w:vMerge/>
            <w:shd w:val="clear" w:color="auto" w:fill="8496B0" w:themeFill="text2" w:themeFillTint="99"/>
            <w:vAlign w:val="center"/>
          </w:tcPr>
          <w:p w:rsidR="00BC46C0" w:rsidRPr="005F79E2" w:rsidRDefault="00BC46C0" w:rsidP="00BC46C0">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p>
        </w:tc>
        <w:tc>
          <w:tcPr>
            <w:tcW w:w="803" w:type="pct"/>
            <w:shd w:val="clear" w:color="auto" w:fill="8496B0" w:themeFill="text2" w:themeFillTint="99"/>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2019</w:t>
            </w:r>
          </w:p>
        </w:tc>
        <w:tc>
          <w:tcPr>
            <w:tcW w:w="815" w:type="pct"/>
            <w:shd w:val="clear" w:color="auto" w:fill="8496B0" w:themeFill="text2" w:themeFillTint="99"/>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2020</w:t>
            </w:r>
          </w:p>
        </w:tc>
        <w:tc>
          <w:tcPr>
            <w:tcW w:w="822" w:type="pct"/>
            <w:shd w:val="clear" w:color="auto" w:fill="8496B0" w:themeFill="text2" w:themeFillTint="99"/>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2021</w:t>
            </w:r>
          </w:p>
        </w:tc>
      </w:tr>
      <w:tr w:rsidR="00BC46C0" w:rsidRPr="005F79E2" w:rsidTr="001A4470">
        <w:trPr>
          <w:trHeight w:val="599"/>
        </w:trPr>
        <w:tc>
          <w:tcPr>
            <w:cnfStyle w:val="001000000000" w:firstRow="0" w:lastRow="0" w:firstColumn="1" w:lastColumn="0" w:oddVBand="0" w:evenVBand="0" w:oddHBand="0" w:evenHBand="0" w:firstRowFirstColumn="0" w:firstRowLastColumn="0" w:lastRowFirstColumn="0" w:lastRowLastColumn="0"/>
            <w:tcW w:w="1803" w:type="pct"/>
            <w:vAlign w:val="center"/>
          </w:tcPr>
          <w:p w:rsidR="00BC46C0" w:rsidRPr="005F79E2" w:rsidRDefault="00BC46C0" w:rsidP="00BC46C0">
            <w:pPr>
              <w:spacing w:after="0" w:line="240" w:lineRule="auto"/>
              <w:ind w:firstLine="29"/>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Оқытуға және даярлауға жұмсалған қаражаттың жиынтық сомасы</w:t>
            </w:r>
          </w:p>
        </w:tc>
        <w:tc>
          <w:tcPr>
            <w:tcW w:w="757" w:type="pct"/>
            <w:vAlign w:val="center"/>
          </w:tcPr>
          <w:p w:rsidR="00BC46C0" w:rsidRPr="005F79E2" w:rsidRDefault="00BC46C0" w:rsidP="00BC46C0">
            <w:pPr>
              <w:spacing w:after="0" w:line="240"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млн. теңге</w:t>
            </w:r>
          </w:p>
        </w:tc>
        <w:tc>
          <w:tcPr>
            <w:tcW w:w="803" w:type="pct"/>
            <w:noWrap/>
            <w:vAlign w:val="center"/>
          </w:tcPr>
          <w:p w:rsidR="00BC46C0" w:rsidRPr="005F79E2" w:rsidRDefault="00BC46C0" w:rsidP="00BC46C0">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73,4**</w:t>
            </w:r>
          </w:p>
        </w:tc>
        <w:tc>
          <w:tcPr>
            <w:tcW w:w="815" w:type="pct"/>
            <w:noWrap/>
            <w:vAlign w:val="center"/>
          </w:tcPr>
          <w:p w:rsidR="00BC46C0" w:rsidRPr="005F79E2" w:rsidRDefault="00BC46C0" w:rsidP="00BC46C0">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74,0**</w:t>
            </w:r>
          </w:p>
        </w:tc>
        <w:tc>
          <w:tcPr>
            <w:tcW w:w="822" w:type="pct"/>
            <w:noWrap/>
            <w:vAlign w:val="center"/>
          </w:tcPr>
          <w:p w:rsidR="00BC46C0" w:rsidRPr="005F79E2" w:rsidRDefault="00BC46C0" w:rsidP="00BC46C0">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101,3**</w:t>
            </w:r>
          </w:p>
        </w:tc>
      </w:tr>
      <w:tr w:rsidR="00BC46C0" w:rsidRPr="005F79E2" w:rsidTr="001A447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03" w:type="pct"/>
            <w:vAlign w:val="center"/>
          </w:tcPr>
          <w:p w:rsidR="00BC46C0" w:rsidRPr="005F79E2" w:rsidRDefault="00BC46C0" w:rsidP="00BC46C0">
            <w:pPr>
              <w:spacing w:after="0" w:line="240" w:lineRule="auto"/>
              <w:ind w:firstLine="29"/>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Кәсіптік даму және оқыту курстарынан өткен Жұмыскерлердің жиынтық саны</w:t>
            </w:r>
          </w:p>
        </w:tc>
        <w:tc>
          <w:tcPr>
            <w:tcW w:w="757" w:type="pct"/>
            <w:vAlign w:val="center"/>
          </w:tcPr>
          <w:p w:rsidR="00BC46C0" w:rsidRPr="005F79E2" w:rsidRDefault="00BC46C0" w:rsidP="00BC46C0">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адам-семинар*</w:t>
            </w:r>
          </w:p>
        </w:tc>
        <w:tc>
          <w:tcPr>
            <w:tcW w:w="803" w:type="pct"/>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9 577</w:t>
            </w:r>
          </w:p>
        </w:tc>
        <w:tc>
          <w:tcPr>
            <w:tcW w:w="815" w:type="pct"/>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9 277</w:t>
            </w:r>
          </w:p>
        </w:tc>
        <w:tc>
          <w:tcPr>
            <w:tcW w:w="822" w:type="pct"/>
            <w:noWrap/>
            <w:vAlign w:val="center"/>
          </w:tcPr>
          <w:p w:rsidR="00BC46C0" w:rsidRPr="005F79E2" w:rsidRDefault="00BC46C0" w:rsidP="00BC46C0">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11 281</w:t>
            </w:r>
          </w:p>
        </w:tc>
      </w:tr>
    </w:tbl>
    <w:p w:rsidR="003A321C" w:rsidRPr="005F79E2" w:rsidRDefault="003A321C" w:rsidP="003C7F29">
      <w:pPr>
        <w:autoSpaceDE w:val="0"/>
        <w:autoSpaceDN w:val="0"/>
        <w:adjustRightInd w:val="0"/>
        <w:spacing w:after="0" w:line="240" w:lineRule="auto"/>
        <w:ind w:right="-1" w:firstLine="567"/>
        <w:jc w:val="both"/>
        <w:rPr>
          <w:rFonts w:ascii="Times New Roman" w:hAnsi="Times New Roman"/>
          <w:i/>
          <w:sz w:val="26"/>
          <w:szCs w:val="26"/>
          <w:highlight w:val="yellow"/>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r w:rsidRPr="005F79E2">
        <w:rPr>
          <w:rFonts w:ascii="Times New Roman" w:hAnsi="Times New Roman"/>
          <w:i/>
          <w:sz w:val="26"/>
          <w:szCs w:val="26"/>
          <w:lang w:val="kk-KZ"/>
        </w:rPr>
        <w:t xml:space="preserve">* </w:t>
      </w:r>
      <w:r w:rsidR="00632F4F" w:rsidRPr="005F79E2">
        <w:rPr>
          <w:rFonts w:ascii="Times New Roman" w:hAnsi="Times New Roman"/>
          <w:i/>
          <w:sz w:val="26"/>
          <w:szCs w:val="26"/>
          <w:lang w:val="kk-KZ"/>
        </w:rPr>
        <w:t>Жұмыскерлердің</w:t>
      </w:r>
      <w:r w:rsidRPr="005F79E2">
        <w:rPr>
          <w:rFonts w:ascii="Times New Roman" w:hAnsi="Times New Roman"/>
          <w:i/>
          <w:sz w:val="26"/>
          <w:szCs w:val="26"/>
          <w:lang w:val="kk-KZ"/>
        </w:rPr>
        <w:t xml:space="preserve"> кезең ішінде өткен оқуларының жиынтық саны.</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r w:rsidRPr="005F79E2">
        <w:rPr>
          <w:rFonts w:ascii="Times New Roman" w:hAnsi="Times New Roman"/>
          <w:i/>
          <w:sz w:val="26"/>
          <w:szCs w:val="26"/>
          <w:lang w:val="kk-KZ"/>
        </w:rPr>
        <w:t xml:space="preserve">** көрсетілген қаражаттың жиынтық сомасы мыналарды қамтиды: есептің 6.2.3 - т. - </w:t>
      </w:r>
      <w:r w:rsidR="00632F4F" w:rsidRPr="005F79E2">
        <w:rPr>
          <w:rFonts w:ascii="Times New Roman" w:hAnsi="Times New Roman"/>
          <w:i/>
          <w:sz w:val="26"/>
          <w:szCs w:val="26"/>
          <w:lang w:val="kk-KZ"/>
        </w:rPr>
        <w:t>Жұмыскерлердің</w:t>
      </w:r>
      <w:r w:rsidRPr="005F79E2">
        <w:rPr>
          <w:rFonts w:ascii="Times New Roman" w:hAnsi="Times New Roman"/>
          <w:i/>
          <w:sz w:val="26"/>
          <w:szCs w:val="26"/>
          <w:lang w:val="kk-KZ"/>
        </w:rPr>
        <w:t xml:space="preserve"> кәсіби дамуына арналған шығыстар және 6.2.4-т. - магистранттар мен бакалаврларды даярлауға және дуальді оқыту жүйесін іске асыруға арналған шығыстар.</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 xml:space="preserve">1.2.4 </w:t>
      </w:r>
      <w:r w:rsidR="00632F4F" w:rsidRPr="005F79E2">
        <w:rPr>
          <w:rFonts w:ascii="Times New Roman" w:hAnsi="Times New Roman"/>
          <w:b/>
          <w:sz w:val="26"/>
          <w:szCs w:val="26"/>
          <w:lang w:val="kk-KZ"/>
        </w:rPr>
        <w:t>Жұмыскерлерді</w:t>
      </w:r>
      <w:r w:rsidRPr="005F79E2">
        <w:rPr>
          <w:rFonts w:ascii="Times New Roman" w:hAnsi="Times New Roman"/>
          <w:b/>
          <w:sz w:val="26"/>
          <w:szCs w:val="26"/>
          <w:lang w:val="kk-KZ"/>
        </w:rPr>
        <w:t xml:space="preserve"> оқытудың корпоративтік бағдарламаларын іске асыру және талантты түлектерді тарту</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Жалғыз акционер мен Д. Серікбаев атындағы ШҚТУ арасындағы ғылыми-техникалық ынтымақтастық туралы келісім аясында 2017 жылдан бастап магистранттар, ал 2018 жылдан бастап Д. Серікбаев атындағы ШҚТУ базасында </w:t>
      </w:r>
      <w:r w:rsidR="00632F4F" w:rsidRPr="005F79E2">
        <w:rPr>
          <w:rFonts w:ascii="Times New Roman" w:hAnsi="Times New Roman"/>
          <w:sz w:val="26"/>
          <w:szCs w:val="26"/>
          <w:lang w:val="kk-KZ"/>
        </w:rPr>
        <w:t>Қ</w:t>
      </w:r>
      <w:r w:rsidRPr="005F79E2">
        <w:rPr>
          <w:rFonts w:ascii="Times New Roman" w:hAnsi="Times New Roman"/>
          <w:sz w:val="26"/>
          <w:szCs w:val="26"/>
          <w:lang w:val="kk-KZ"/>
        </w:rPr>
        <w:t>оғам қажеттіліктері үшін бакалаврлар дайындалуда. Оларды оқытуға жұмсалған шығындар 202</w:t>
      </w:r>
      <w:r w:rsidR="00632F4F"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632F4F" w:rsidRPr="005F79E2">
        <w:rPr>
          <w:rFonts w:ascii="Times New Roman" w:hAnsi="Times New Roman"/>
          <w:sz w:val="26"/>
          <w:szCs w:val="26"/>
          <w:lang w:val="kk-KZ"/>
        </w:rPr>
        <w:t xml:space="preserve">6,95 </w:t>
      </w:r>
      <w:r w:rsidRPr="005F79E2">
        <w:rPr>
          <w:rFonts w:ascii="Times New Roman" w:hAnsi="Times New Roman"/>
          <w:sz w:val="26"/>
          <w:szCs w:val="26"/>
          <w:lang w:val="kk-KZ"/>
        </w:rPr>
        <w:t>млн.теңгені құрады.</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lastRenderedPageBreak/>
        <w:t>202</w:t>
      </w:r>
      <w:r w:rsidR="00632F4F"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632F4F" w:rsidRPr="005F79E2">
        <w:rPr>
          <w:rFonts w:ascii="Times New Roman" w:hAnsi="Times New Roman"/>
          <w:sz w:val="26"/>
          <w:szCs w:val="26"/>
          <w:lang w:val="kk-KZ"/>
        </w:rPr>
        <w:t>Қ</w:t>
      </w:r>
      <w:r w:rsidRPr="005F79E2">
        <w:rPr>
          <w:rFonts w:ascii="Times New Roman" w:hAnsi="Times New Roman"/>
          <w:sz w:val="26"/>
          <w:szCs w:val="26"/>
          <w:lang w:val="kk-KZ"/>
        </w:rPr>
        <w:t xml:space="preserve">оғам гранты бойынша білім алушылардың </w:t>
      </w:r>
      <w:r w:rsidR="00632F4F" w:rsidRPr="005F79E2">
        <w:rPr>
          <w:rFonts w:ascii="Times New Roman" w:hAnsi="Times New Roman"/>
          <w:sz w:val="26"/>
          <w:szCs w:val="26"/>
          <w:lang w:val="kk-KZ"/>
        </w:rPr>
        <w:t xml:space="preserve">бесінші </w:t>
      </w:r>
      <w:r w:rsidRPr="005F79E2">
        <w:rPr>
          <w:rFonts w:ascii="Times New Roman" w:hAnsi="Times New Roman"/>
          <w:sz w:val="26"/>
          <w:szCs w:val="26"/>
          <w:lang w:val="kk-KZ"/>
        </w:rPr>
        <w:t>легі қалыптасты-202</w:t>
      </w:r>
      <w:r w:rsidR="00632F4F" w:rsidRPr="005F79E2">
        <w:rPr>
          <w:rFonts w:ascii="Times New Roman" w:hAnsi="Times New Roman"/>
          <w:sz w:val="26"/>
          <w:szCs w:val="26"/>
          <w:lang w:val="kk-KZ"/>
        </w:rPr>
        <w:t>1</w:t>
      </w:r>
      <w:r w:rsidRPr="005F79E2">
        <w:rPr>
          <w:rFonts w:ascii="Times New Roman" w:hAnsi="Times New Roman"/>
          <w:sz w:val="26"/>
          <w:szCs w:val="26"/>
          <w:lang w:val="kk-KZ"/>
        </w:rPr>
        <w:t>-202</w:t>
      </w:r>
      <w:r w:rsidR="00632F4F" w:rsidRPr="005F79E2">
        <w:rPr>
          <w:rFonts w:ascii="Times New Roman" w:hAnsi="Times New Roman"/>
          <w:sz w:val="26"/>
          <w:szCs w:val="26"/>
          <w:lang w:val="kk-KZ"/>
        </w:rPr>
        <w:t>3</w:t>
      </w:r>
      <w:r w:rsidRPr="005F79E2">
        <w:rPr>
          <w:rFonts w:ascii="Times New Roman" w:hAnsi="Times New Roman"/>
          <w:sz w:val="26"/>
          <w:szCs w:val="26"/>
          <w:lang w:val="kk-KZ"/>
        </w:rPr>
        <w:t xml:space="preserve"> оқу жылдарына </w:t>
      </w:r>
      <w:r w:rsidR="00632F4F" w:rsidRPr="005F79E2">
        <w:rPr>
          <w:rFonts w:ascii="Times New Roman" w:hAnsi="Times New Roman"/>
          <w:sz w:val="26"/>
          <w:szCs w:val="26"/>
          <w:lang w:val="kk-KZ"/>
        </w:rPr>
        <w:t>2</w:t>
      </w:r>
      <w:r w:rsidRPr="005F79E2">
        <w:rPr>
          <w:rFonts w:ascii="Times New Roman" w:hAnsi="Times New Roman"/>
          <w:sz w:val="26"/>
          <w:szCs w:val="26"/>
          <w:lang w:val="kk-KZ"/>
        </w:rPr>
        <w:t xml:space="preserve"> магистрант (</w:t>
      </w:r>
      <w:r w:rsidR="00632F4F" w:rsidRPr="005F79E2">
        <w:rPr>
          <w:rFonts w:ascii="Times New Roman" w:hAnsi="Times New Roman"/>
          <w:sz w:val="26"/>
          <w:szCs w:val="26"/>
          <w:lang w:val="kk-KZ"/>
        </w:rPr>
        <w:t>Қ</w:t>
      </w:r>
      <w:r w:rsidRPr="005F79E2">
        <w:rPr>
          <w:rFonts w:ascii="Times New Roman" w:hAnsi="Times New Roman"/>
          <w:sz w:val="26"/>
          <w:szCs w:val="26"/>
          <w:lang w:val="kk-KZ"/>
        </w:rPr>
        <w:t xml:space="preserve">оғам </w:t>
      </w:r>
      <w:r w:rsidR="00632F4F" w:rsidRPr="005F79E2">
        <w:rPr>
          <w:rFonts w:ascii="Times New Roman" w:hAnsi="Times New Roman"/>
          <w:sz w:val="26"/>
          <w:szCs w:val="26"/>
          <w:lang w:val="kk-KZ"/>
        </w:rPr>
        <w:t>Жұмыскері</w:t>
      </w:r>
      <w:r w:rsidRPr="005F79E2">
        <w:rPr>
          <w:rFonts w:ascii="Times New Roman" w:hAnsi="Times New Roman"/>
          <w:sz w:val="26"/>
          <w:szCs w:val="26"/>
          <w:lang w:val="kk-KZ"/>
        </w:rPr>
        <w:t>) және 202</w:t>
      </w:r>
      <w:r w:rsidR="00632F4F" w:rsidRPr="005F79E2">
        <w:rPr>
          <w:rFonts w:ascii="Times New Roman" w:hAnsi="Times New Roman"/>
          <w:sz w:val="26"/>
          <w:szCs w:val="26"/>
          <w:lang w:val="kk-KZ"/>
        </w:rPr>
        <w:t>1</w:t>
      </w:r>
      <w:r w:rsidRPr="005F79E2">
        <w:rPr>
          <w:rFonts w:ascii="Times New Roman" w:hAnsi="Times New Roman"/>
          <w:sz w:val="26"/>
          <w:szCs w:val="26"/>
          <w:lang w:val="kk-KZ"/>
        </w:rPr>
        <w:t xml:space="preserve">-2024 оқу жылдарына </w:t>
      </w:r>
      <w:r w:rsidR="00632F4F" w:rsidRPr="005F79E2">
        <w:rPr>
          <w:rFonts w:ascii="Times New Roman" w:hAnsi="Times New Roman"/>
          <w:sz w:val="26"/>
          <w:szCs w:val="26"/>
          <w:lang w:val="kk-KZ"/>
        </w:rPr>
        <w:t xml:space="preserve">2 </w:t>
      </w:r>
      <w:r w:rsidRPr="005F79E2">
        <w:rPr>
          <w:rFonts w:ascii="Times New Roman" w:hAnsi="Times New Roman"/>
          <w:sz w:val="26"/>
          <w:szCs w:val="26"/>
          <w:lang w:val="kk-KZ"/>
        </w:rPr>
        <w:t xml:space="preserve">бакалавр (Қоғам </w:t>
      </w:r>
      <w:r w:rsidR="00632F4F" w:rsidRPr="005F79E2">
        <w:rPr>
          <w:rFonts w:ascii="Times New Roman" w:hAnsi="Times New Roman"/>
          <w:sz w:val="26"/>
          <w:szCs w:val="26"/>
          <w:lang w:val="kk-KZ"/>
        </w:rPr>
        <w:t>Жұмыскерлері</w:t>
      </w:r>
      <w:r w:rsidRPr="005F79E2">
        <w:rPr>
          <w:rFonts w:ascii="Times New Roman" w:hAnsi="Times New Roman"/>
          <w:sz w:val="26"/>
          <w:szCs w:val="26"/>
          <w:lang w:val="kk-KZ"/>
        </w:rPr>
        <w:t xml:space="preserve">). </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2017-202</w:t>
      </w:r>
      <w:r w:rsidR="00632F4F" w:rsidRPr="005F79E2">
        <w:rPr>
          <w:rFonts w:ascii="Times New Roman" w:hAnsi="Times New Roman"/>
          <w:sz w:val="26"/>
          <w:szCs w:val="26"/>
          <w:lang w:val="kk-KZ"/>
        </w:rPr>
        <w:t>1</w:t>
      </w:r>
      <w:r w:rsidRPr="005F79E2">
        <w:rPr>
          <w:rFonts w:ascii="Times New Roman" w:hAnsi="Times New Roman"/>
          <w:sz w:val="26"/>
          <w:szCs w:val="26"/>
          <w:lang w:val="kk-KZ"/>
        </w:rPr>
        <w:t xml:space="preserve"> жылдар аралығында "ҮМЗ" АҚ гранты бойынша оқыған Қоғам </w:t>
      </w:r>
      <w:r w:rsidR="00632F4F" w:rsidRPr="005F79E2">
        <w:rPr>
          <w:rFonts w:ascii="Times New Roman" w:hAnsi="Times New Roman"/>
          <w:sz w:val="26"/>
          <w:szCs w:val="26"/>
          <w:lang w:val="kk-KZ"/>
        </w:rPr>
        <w:t xml:space="preserve">жұмыскерлерінің </w:t>
      </w:r>
      <w:r w:rsidRPr="005F79E2">
        <w:rPr>
          <w:rFonts w:ascii="Times New Roman" w:hAnsi="Times New Roman"/>
          <w:sz w:val="26"/>
          <w:szCs w:val="26"/>
          <w:lang w:val="kk-KZ"/>
        </w:rPr>
        <w:t xml:space="preserve">ішінен </w:t>
      </w:r>
      <w:r w:rsidR="00632F4F" w:rsidRPr="005F79E2">
        <w:rPr>
          <w:rFonts w:ascii="Times New Roman" w:hAnsi="Times New Roman"/>
          <w:sz w:val="26"/>
          <w:szCs w:val="26"/>
          <w:lang w:val="kk-KZ"/>
        </w:rPr>
        <w:t>8</w:t>
      </w:r>
      <w:r w:rsidRPr="005F79E2">
        <w:rPr>
          <w:rFonts w:ascii="Times New Roman" w:hAnsi="Times New Roman"/>
          <w:sz w:val="26"/>
          <w:szCs w:val="26"/>
          <w:lang w:val="kk-KZ"/>
        </w:rPr>
        <w:t xml:space="preserve"> адам жұмысқа орналастырылды. </w:t>
      </w:r>
    </w:p>
    <w:p w:rsidR="003A321C" w:rsidRPr="005F79E2"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Бакалаврлар мен магистранттарды оқытуға жұмсалатын шығыстар серпіні, сондай-ақ 2017-202</w:t>
      </w:r>
      <w:r w:rsidR="00632F4F" w:rsidRPr="005F79E2">
        <w:rPr>
          <w:rFonts w:ascii="Times New Roman" w:hAnsi="Times New Roman"/>
          <w:sz w:val="26"/>
          <w:szCs w:val="26"/>
          <w:lang w:val="kk-KZ"/>
        </w:rPr>
        <w:t>1</w:t>
      </w:r>
      <w:r w:rsidRPr="005F79E2">
        <w:rPr>
          <w:rFonts w:ascii="Times New Roman" w:hAnsi="Times New Roman"/>
          <w:sz w:val="26"/>
          <w:szCs w:val="26"/>
          <w:lang w:val="kk-KZ"/>
        </w:rPr>
        <w:t xml:space="preserve"> жылдардағы оқитын студенттер саны 3-кестеде келтірілген.</w:t>
      </w:r>
    </w:p>
    <w:p w:rsidR="003A321C" w:rsidRPr="005F79E2" w:rsidRDefault="003A321C" w:rsidP="003C7F29">
      <w:pPr>
        <w:spacing w:after="0" w:line="240" w:lineRule="auto"/>
        <w:ind w:right="-1" w:firstLine="567"/>
        <w:jc w:val="both"/>
        <w:rPr>
          <w:rFonts w:ascii="Times New Roman" w:eastAsia="Calibri" w:hAnsi="Times New Roman"/>
          <w:bCs/>
          <w:sz w:val="26"/>
          <w:szCs w:val="26"/>
          <w:lang w:val="kk-KZ"/>
        </w:rPr>
      </w:pPr>
      <w:bookmarkStart w:id="3" w:name="_Toc499219414"/>
      <w:bookmarkEnd w:id="2"/>
    </w:p>
    <w:p w:rsidR="003A321C" w:rsidRPr="005F79E2" w:rsidRDefault="003A321C" w:rsidP="003C7F29">
      <w:pPr>
        <w:spacing w:after="0" w:line="240" w:lineRule="auto"/>
        <w:ind w:right="-1" w:firstLine="567"/>
        <w:jc w:val="both"/>
        <w:rPr>
          <w:rFonts w:ascii="Times New Roman" w:eastAsia="Calibri" w:hAnsi="Times New Roman"/>
          <w:bCs/>
          <w:sz w:val="26"/>
          <w:szCs w:val="26"/>
        </w:rPr>
      </w:pPr>
      <w:r w:rsidRPr="005F79E2">
        <w:rPr>
          <w:rFonts w:ascii="Times New Roman" w:eastAsia="Calibri" w:hAnsi="Times New Roman"/>
          <w:bCs/>
          <w:sz w:val="26"/>
          <w:szCs w:val="26"/>
        </w:rPr>
        <w:t>3</w:t>
      </w:r>
      <w:r w:rsidR="00632F4F" w:rsidRPr="005F79E2">
        <w:rPr>
          <w:rFonts w:ascii="Times New Roman" w:eastAsia="Calibri" w:hAnsi="Times New Roman"/>
          <w:bCs/>
          <w:sz w:val="26"/>
          <w:szCs w:val="26"/>
          <w:lang w:val="kk-KZ"/>
        </w:rPr>
        <w:t>- Кесте</w:t>
      </w:r>
    </w:p>
    <w:tbl>
      <w:tblPr>
        <w:tblStyle w:val="-411"/>
        <w:tblW w:w="4648" w:type="pct"/>
        <w:tblLook w:val="04A0" w:firstRow="1" w:lastRow="0" w:firstColumn="1" w:lastColumn="0" w:noHBand="0" w:noVBand="1"/>
      </w:tblPr>
      <w:tblGrid>
        <w:gridCol w:w="3335"/>
        <w:gridCol w:w="1596"/>
        <w:gridCol w:w="1162"/>
        <w:gridCol w:w="1162"/>
        <w:gridCol w:w="1642"/>
      </w:tblGrid>
      <w:tr w:rsidR="003A321C" w:rsidRPr="005F79E2" w:rsidTr="005748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74" w:type="pct"/>
            <w:vMerge w:val="restart"/>
            <w:shd w:val="clear" w:color="auto" w:fill="8496B0" w:themeFill="text2" w:themeFillTint="99"/>
            <w:noWrap/>
            <w:vAlign w:val="center"/>
          </w:tcPr>
          <w:p w:rsidR="003A321C" w:rsidRPr="005F79E2" w:rsidRDefault="003A321C" w:rsidP="003C7F29">
            <w:pPr>
              <w:spacing w:after="0" w:line="240" w:lineRule="auto"/>
              <w:ind w:firstLine="29"/>
              <w:jc w:val="center"/>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Атауы</w:t>
            </w:r>
          </w:p>
        </w:tc>
        <w:tc>
          <w:tcPr>
            <w:tcW w:w="897" w:type="pct"/>
            <w:vMerge w:val="restart"/>
            <w:shd w:val="clear" w:color="auto" w:fill="8496B0" w:themeFill="text2" w:themeFillTint="99"/>
            <w:vAlign w:val="center"/>
          </w:tcPr>
          <w:p w:rsidR="003A321C" w:rsidRPr="005F79E2" w:rsidRDefault="003A321C" w:rsidP="003C7F29">
            <w:pPr>
              <w:spacing w:after="0" w:line="240"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Өлшем бірлік</w:t>
            </w:r>
          </w:p>
        </w:tc>
        <w:tc>
          <w:tcPr>
            <w:tcW w:w="2229" w:type="pct"/>
            <w:gridSpan w:val="3"/>
            <w:shd w:val="clear" w:color="auto" w:fill="8496B0" w:themeFill="text2" w:themeFillTint="99"/>
          </w:tcPr>
          <w:p w:rsidR="003A321C" w:rsidRPr="005F79E2" w:rsidRDefault="003A321C" w:rsidP="003C7F29">
            <w:pPr>
              <w:spacing w:after="0" w:line="240"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 xml:space="preserve">Жыл </w:t>
            </w:r>
          </w:p>
        </w:tc>
      </w:tr>
      <w:tr w:rsidR="005748A1" w:rsidRPr="005F79E2" w:rsidTr="005748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74" w:type="pct"/>
            <w:vMerge/>
            <w:shd w:val="clear" w:color="auto" w:fill="8496B0" w:themeFill="text2" w:themeFillTint="99"/>
            <w:noWrap/>
            <w:vAlign w:val="center"/>
          </w:tcPr>
          <w:p w:rsidR="005748A1" w:rsidRPr="005F79E2" w:rsidRDefault="005748A1" w:rsidP="00FE20A5">
            <w:pPr>
              <w:spacing w:after="0" w:line="240" w:lineRule="auto"/>
              <w:ind w:firstLine="567"/>
              <w:jc w:val="center"/>
              <w:rPr>
                <w:rFonts w:ascii="Times New Roman" w:hAnsi="Times New Roman"/>
                <w:color w:val="FFFFFF"/>
                <w:kern w:val="24"/>
                <w:sz w:val="26"/>
                <w:szCs w:val="26"/>
              </w:rPr>
            </w:pPr>
          </w:p>
        </w:tc>
        <w:tc>
          <w:tcPr>
            <w:tcW w:w="897" w:type="pct"/>
            <w:vMerge/>
            <w:shd w:val="clear" w:color="auto" w:fill="8496B0" w:themeFill="text2" w:themeFillTint="99"/>
            <w:vAlign w:val="center"/>
          </w:tcPr>
          <w:p w:rsidR="005748A1" w:rsidRPr="005F79E2" w:rsidRDefault="005748A1" w:rsidP="00FE20A5">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p>
        </w:tc>
        <w:tc>
          <w:tcPr>
            <w:tcW w:w="653" w:type="pct"/>
            <w:shd w:val="clear" w:color="auto" w:fill="8496B0" w:themeFill="text2" w:themeFillTint="99"/>
            <w:noWrap/>
            <w:vAlign w:val="center"/>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2019</w:t>
            </w:r>
          </w:p>
        </w:tc>
        <w:tc>
          <w:tcPr>
            <w:tcW w:w="653" w:type="pct"/>
            <w:shd w:val="clear" w:color="auto" w:fill="8496B0" w:themeFill="text2" w:themeFillTint="99"/>
            <w:noWrap/>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2020</w:t>
            </w:r>
          </w:p>
        </w:tc>
        <w:tc>
          <w:tcPr>
            <w:tcW w:w="923" w:type="pct"/>
            <w:shd w:val="clear" w:color="auto" w:fill="8496B0" w:themeFill="text2" w:themeFillTint="99"/>
            <w:noWrap/>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lang w:val="kk-KZ"/>
              </w:rPr>
              <w:t>2021</w:t>
            </w:r>
          </w:p>
        </w:tc>
      </w:tr>
      <w:tr w:rsidR="005748A1" w:rsidRPr="005F79E2" w:rsidTr="005748A1">
        <w:trPr>
          <w:trHeight w:val="599"/>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748A1" w:rsidRPr="005F79E2" w:rsidRDefault="005748A1" w:rsidP="00FE20A5">
            <w:pPr>
              <w:spacing w:after="0" w:line="240" w:lineRule="auto"/>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Бакалаврлар мен магистранттарды оқытуға арналған шығыстар</w:t>
            </w:r>
          </w:p>
        </w:tc>
        <w:tc>
          <w:tcPr>
            <w:tcW w:w="897" w:type="pct"/>
            <w:vAlign w:val="center"/>
          </w:tcPr>
          <w:p w:rsidR="005748A1" w:rsidRPr="005F79E2" w:rsidRDefault="005748A1" w:rsidP="00FE20A5">
            <w:pPr>
              <w:spacing w:after="0" w:line="240" w:lineRule="auto"/>
              <w:ind w:firstLine="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млн. теңге</w:t>
            </w:r>
          </w:p>
        </w:tc>
        <w:tc>
          <w:tcPr>
            <w:tcW w:w="653" w:type="pct"/>
            <w:noWrap/>
            <w:vAlign w:val="center"/>
          </w:tcPr>
          <w:p w:rsidR="005748A1" w:rsidRPr="005F79E2" w:rsidRDefault="005748A1" w:rsidP="00FE20A5">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11,71</w:t>
            </w:r>
          </w:p>
        </w:tc>
        <w:tc>
          <w:tcPr>
            <w:tcW w:w="653" w:type="pct"/>
            <w:noWrap/>
            <w:vAlign w:val="center"/>
          </w:tcPr>
          <w:p w:rsidR="005748A1" w:rsidRPr="005F79E2" w:rsidRDefault="005748A1" w:rsidP="00FE20A5">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8,93</w:t>
            </w:r>
          </w:p>
        </w:tc>
        <w:tc>
          <w:tcPr>
            <w:tcW w:w="923" w:type="pct"/>
            <w:noWrap/>
            <w:vAlign w:val="center"/>
          </w:tcPr>
          <w:p w:rsidR="005748A1" w:rsidRPr="005F79E2" w:rsidRDefault="005748A1" w:rsidP="00FE20A5">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6,95*</w:t>
            </w:r>
          </w:p>
        </w:tc>
      </w:tr>
      <w:tr w:rsidR="005748A1" w:rsidRPr="005F79E2" w:rsidTr="005748A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748A1" w:rsidRPr="005F79E2" w:rsidRDefault="005748A1" w:rsidP="00FE20A5">
            <w:pPr>
              <w:spacing w:after="0" w:line="240" w:lineRule="auto"/>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Студенттер саны</w:t>
            </w:r>
          </w:p>
        </w:tc>
        <w:tc>
          <w:tcPr>
            <w:tcW w:w="897" w:type="pct"/>
            <w:vAlign w:val="center"/>
          </w:tcPr>
          <w:p w:rsidR="005748A1" w:rsidRPr="005F79E2" w:rsidRDefault="005748A1" w:rsidP="00FE20A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Адам</w:t>
            </w:r>
          </w:p>
        </w:tc>
        <w:tc>
          <w:tcPr>
            <w:tcW w:w="653" w:type="pct"/>
            <w:noWrap/>
            <w:vAlign w:val="center"/>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17</w:t>
            </w:r>
          </w:p>
        </w:tc>
        <w:tc>
          <w:tcPr>
            <w:tcW w:w="653" w:type="pct"/>
            <w:noWrap/>
            <w:vAlign w:val="center"/>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20</w:t>
            </w:r>
          </w:p>
        </w:tc>
        <w:tc>
          <w:tcPr>
            <w:tcW w:w="923" w:type="pct"/>
            <w:noWrap/>
            <w:vAlign w:val="center"/>
          </w:tcPr>
          <w:p w:rsidR="005748A1" w:rsidRPr="005F79E2" w:rsidRDefault="005748A1" w:rsidP="00FE20A5">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18</w:t>
            </w:r>
          </w:p>
        </w:tc>
      </w:tr>
    </w:tbl>
    <w:p w:rsidR="003A321C" w:rsidRPr="005F79E2" w:rsidRDefault="003A321C" w:rsidP="003A321C">
      <w:pPr>
        <w:spacing w:after="0" w:line="240" w:lineRule="auto"/>
        <w:ind w:right="-1" w:firstLine="567"/>
        <w:jc w:val="both"/>
        <w:rPr>
          <w:rFonts w:ascii="Times New Roman" w:hAnsi="Times New Roman"/>
          <w:sz w:val="26"/>
          <w:szCs w:val="26"/>
        </w:rPr>
      </w:pPr>
    </w:p>
    <w:p w:rsidR="00FE20A5" w:rsidRPr="005F79E2" w:rsidRDefault="00FE20A5" w:rsidP="00FE20A5">
      <w:pPr>
        <w:tabs>
          <w:tab w:val="left" w:pos="993"/>
        </w:tabs>
        <w:spacing w:after="0" w:line="240" w:lineRule="auto"/>
        <w:ind w:right="-1" w:firstLine="709"/>
        <w:jc w:val="both"/>
        <w:rPr>
          <w:rFonts w:ascii="Times New Roman" w:hAnsi="Times New Roman"/>
          <w:i/>
          <w:sz w:val="26"/>
          <w:szCs w:val="26"/>
          <w:lang w:val="kk-KZ"/>
        </w:rPr>
      </w:pPr>
      <w:r w:rsidRPr="005F79E2">
        <w:rPr>
          <w:rFonts w:ascii="Times New Roman" w:hAnsi="Times New Roman"/>
          <w:i/>
          <w:sz w:val="26"/>
          <w:szCs w:val="26"/>
        </w:rPr>
        <w:t>* </w:t>
      </w:r>
      <w:r w:rsidRPr="005F79E2">
        <w:rPr>
          <w:rFonts w:ascii="Times New Roman" w:hAnsi="Times New Roman"/>
          <w:i/>
          <w:sz w:val="26"/>
          <w:szCs w:val="26"/>
          <w:lang w:val="kk-KZ"/>
        </w:rPr>
        <w:t xml:space="preserve">Шығыстардың азаюы «ҮМЗ» АҚ есебінен оқитын </w:t>
      </w:r>
      <w:r w:rsidRPr="005F79E2">
        <w:rPr>
          <w:rFonts w:ascii="Times New Roman" w:hAnsi="Times New Roman"/>
          <w:i/>
          <w:sz w:val="26"/>
          <w:szCs w:val="26"/>
        </w:rPr>
        <w:t>магистрант</w:t>
      </w:r>
      <w:r w:rsidRPr="005F79E2">
        <w:rPr>
          <w:rFonts w:ascii="Times New Roman" w:hAnsi="Times New Roman"/>
          <w:i/>
          <w:sz w:val="26"/>
          <w:szCs w:val="26"/>
          <w:lang w:val="kk-KZ"/>
        </w:rPr>
        <w:t>тар санының азаюымен байланысты. 2019 жылы магистранттар саны 9 адамды құрады, 2020 жылы – 4</w:t>
      </w:r>
      <w:r w:rsidR="005748A1">
        <w:rPr>
          <w:rFonts w:ascii="Times New Roman" w:hAnsi="Times New Roman"/>
          <w:i/>
          <w:sz w:val="26"/>
          <w:szCs w:val="26"/>
          <w:lang w:val="kk-KZ"/>
        </w:rPr>
        <w:t>,</w:t>
      </w:r>
      <w:r w:rsidRPr="005F79E2">
        <w:rPr>
          <w:rFonts w:ascii="Times New Roman" w:hAnsi="Times New Roman"/>
          <w:i/>
          <w:sz w:val="26"/>
          <w:szCs w:val="26"/>
          <w:lang w:val="kk-KZ"/>
        </w:rPr>
        <w:t xml:space="preserve"> 2021 жылы – 2.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Қоғам дуальды оқыту жүйесін іске асыру арқылы кәсіби кадрларды даярлау бойынша кешенді жұмыс жүргізуде, оның шеңберінде:</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"Өскемен көпсалалы технологиялық колледжі" КММ</w:t>
      </w:r>
      <w:r w:rsidR="00226129" w:rsidRPr="005F79E2">
        <w:rPr>
          <w:rFonts w:ascii="Times New Roman" w:hAnsi="Times New Roman"/>
          <w:sz w:val="26"/>
          <w:szCs w:val="26"/>
          <w:lang w:val="kk-KZ"/>
        </w:rPr>
        <w:t xml:space="preserve"> және «Шығыс техникалық-гуманитарлық колледжі» КММ келесі мамандықтар бойынша тәжірибеден өтті: «Токарь ісі және металл өңдеу» - 5 адам, «Электромонтер» - 3 адам, «Түсті металдар металлургиясы» - 10 адам;</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226129" w:rsidRPr="005F79E2">
        <w:rPr>
          <w:rFonts w:ascii="Times New Roman" w:hAnsi="Times New Roman"/>
          <w:sz w:val="26"/>
          <w:szCs w:val="26"/>
          <w:lang w:val="kk-KZ"/>
        </w:rPr>
        <w:t>1</w:t>
      </w:r>
      <w:r w:rsidRPr="005F79E2">
        <w:rPr>
          <w:rFonts w:ascii="Times New Roman" w:hAnsi="Times New Roman"/>
          <w:sz w:val="26"/>
          <w:szCs w:val="26"/>
          <w:lang w:val="kk-KZ"/>
        </w:rPr>
        <w:t xml:space="preserve"> жылы дуальді оқыту жүйесін іске асыру шеңберінде стипендияны төлеуге арналған шығындар </w:t>
      </w:r>
      <w:r w:rsidR="00226129" w:rsidRPr="005F79E2">
        <w:rPr>
          <w:rFonts w:ascii="Times New Roman" w:hAnsi="Times New Roman"/>
          <w:sz w:val="26"/>
          <w:szCs w:val="26"/>
          <w:lang w:val="kk-KZ"/>
        </w:rPr>
        <w:t xml:space="preserve">2,86 </w:t>
      </w:r>
      <w:r w:rsidRPr="005F79E2">
        <w:rPr>
          <w:rFonts w:ascii="Times New Roman" w:hAnsi="Times New Roman"/>
          <w:sz w:val="26"/>
          <w:szCs w:val="26"/>
          <w:lang w:val="kk-KZ"/>
        </w:rPr>
        <w:t xml:space="preserve">млн.теңгені құрады.    </w:t>
      </w:r>
      <w:r w:rsidR="00226129" w:rsidRPr="005F79E2">
        <w:rPr>
          <w:rFonts w:ascii="Times New Roman" w:hAnsi="Times New Roman"/>
          <w:sz w:val="26"/>
          <w:szCs w:val="26"/>
          <w:lang w:val="kk-KZ"/>
        </w:rPr>
        <w:t xml:space="preserve">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2017-202</w:t>
      </w:r>
      <w:r w:rsidR="00226129" w:rsidRPr="005F79E2">
        <w:rPr>
          <w:rFonts w:ascii="Times New Roman" w:hAnsi="Times New Roman"/>
          <w:sz w:val="26"/>
          <w:szCs w:val="26"/>
          <w:lang w:val="kk-KZ"/>
        </w:rPr>
        <w:t>1</w:t>
      </w:r>
      <w:r w:rsidRPr="005F79E2">
        <w:rPr>
          <w:rFonts w:ascii="Times New Roman" w:hAnsi="Times New Roman"/>
          <w:sz w:val="26"/>
          <w:szCs w:val="26"/>
          <w:lang w:val="kk-KZ"/>
        </w:rPr>
        <w:t xml:space="preserve"> жылдарға арналған дуальді оқыту жүйесін іске асыру шеңберінде стипендияны төлеуге арналған шығындардың динамикасы 4-кестеде келтірілген.</w:t>
      </w:r>
    </w:p>
    <w:p w:rsidR="003C7F29" w:rsidRPr="005F79E2" w:rsidRDefault="003C7F29" w:rsidP="003A321C">
      <w:pPr>
        <w:spacing w:after="0" w:line="240" w:lineRule="auto"/>
        <w:ind w:right="-1" w:firstLine="567"/>
        <w:jc w:val="both"/>
        <w:rPr>
          <w:rFonts w:ascii="Times New Roman" w:hAnsi="Times New Roman"/>
          <w:sz w:val="26"/>
          <w:szCs w:val="26"/>
          <w:highlight w:val="yellow"/>
          <w:lang w:val="kk-KZ"/>
        </w:rPr>
      </w:pPr>
    </w:p>
    <w:p w:rsidR="003A321C" w:rsidRPr="005F79E2" w:rsidRDefault="003A321C" w:rsidP="003A321C">
      <w:pPr>
        <w:spacing w:after="0" w:line="240" w:lineRule="auto"/>
        <w:ind w:right="-1" w:firstLine="567"/>
        <w:jc w:val="both"/>
        <w:rPr>
          <w:rFonts w:ascii="Times New Roman" w:hAnsi="Times New Roman"/>
          <w:sz w:val="26"/>
          <w:szCs w:val="26"/>
        </w:rPr>
      </w:pPr>
      <w:r w:rsidRPr="005F79E2">
        <w:rPr>
          <w:rFonts w:ascii="Times New Roman" w:hAnsi="Times New Roman"/>
          <w:sz w:val="26"/>
          <w:szCs w:val="26"/>
        </w:rPr>
        <w:t>4</w:t>
      </w:r>
      <w:r w:rsidR="00226129" w:rsidRPr="005F79E2">
        <w:rPr>
          <w:rFonts w:ascii="Times New Roman" w:hAnsi="Times New Roman"/>
          <w:sz w:val="26"/>
          <w:szCs w:val="26"/>
          <w:lang w:val="kk-KZ"/>
        </w:rPr>
        <w:t xml:space="preserve"> - Кесте</w:t>
      </w:r>
    </w:p>
    <w:tbl>
      <w:tblPr>
        <w:tblStyle w:val="-411"/>
        <w:tblW w:w="4500" w:type="pct"/>
        <w:tblLook w:val="04A0" w:firstRow="1" w:lastRow="0" w:firstColumn="1" w:lastColumn="0" w:noHBand="0" w:noVBand="1"/>
      </w:tblPr>
      <w:tblGrid>
        <w:gridCol w:w="3335"/>
        <w:gridCol w:w="1597"/>
        <w:gridCol w:w="1163"/>
        <w:gridCol w:w="1163"/>
        <w:gridCol w:w="1356"/>
      </w:tblGrid>
      <w:tr w:rsidR="003A321C" w:rsidRPr="005F79E2" w:rsidTr="005748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36" w:type="pct"/>
            <w:vMerge w:val="restart"/>
            <w:shd w:val="clear" w:color="auto" w:fill="8496B0" w:themeFill="text2" w:themeFillTint="99"/>
            <w:noWrap/>
            <w:vAlign w:val="center"/>
          </w:tcPr>
          <w:p w:rsidR="003A321C" w:rsidRPr="005F79E2" w:rsidRDefault="003A321C" w:rsidP="003C7F29">
            <w:pPr>
              <w:spacing w:after="0" w:line="240" w:lineRule="auto"/>
              <w:jc w:val="center"/>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 xml:space="preserve">Атауы </w:t>
            </w:r>
          </w:p>
        </w:tc>
        <w:tc>
          <w:tcPr>
            <w:tcW w:w="927" w:type="pct"/>
            <w:vMerge w:val="restart"/>
            <w:shd w:val="clear" w:color="auto" w:fill="8496B0" w:themeFill="text2" w:themeFillTint="99"/>
            <w:vAlign w:val="center"/>
          </w:tcPr>
          <w:p w:rsidR="003A321C" w:rsidRPr="005F79E2"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Өлшем бірлік</w:t>
            </w:r>
          </w:p>
        </w:tc>
        <w:tc>
          <w:tcPr>
            <w:tcW w:w="2137" w:type="pct"/>
            <w:gridSpan w:val="3"/>
            <w:shd w:val="clear" w:color="auto" w:fill="8496B0" w:themeFill="text2" w:themeFillTint="99"/>
          </w:tcPr>
          <w:p w:rsidR="003A321C" w:rsidRPr="005748A1" w:rsidRDefault="005748A1"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Pr>
                <w:rFonts w:ascii="Times New Roman" w:hAnsi="Times New Roman"/>
                <w:color w:val="FFFFFF"/>
                <w:kern w:val="24"/>
                <w:sz w:val="26"/>
                <w:szCs w:val="26"/>
                <w:lang w:val="kk-KZ"/>
              </w:rPr>
              <w:t>Жыл</w:t>
            </w:r>
          </w:p>
        </w:tc>
      </w:tr>
      <w:tr w:rsidR="005748A1" w:rsidRPr="005F79E2" w:rsidTr="005748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36" w:type="pct"/>
            <w:vMerge/>
            <w:shd w:val="clear" w:color="auto" w:fill="8496B0" w:themeFill="text2" w:themeFillTint="99"/>
            <w:noWrap/>
            <w:vAlign w:val="center"/>
          </w:tcPr>
          <w:p w:rsidR="005748A1" w:rsidRPr="005F79E2" w:rsidRDefault="005748A1" w:rsidP="00226129">
            <w:pPr>
              <w:spacing w:after="0" w:line="240" w:lineRule="auto"/>
              <w:ind w:firstLine="567"/>
              <w:jc w:val="center"/>
              <w:rPr>
                <w:rFonts w:ascii="Times New Roman" w:hAnsi="Times New Roman"/>
                <w:color w:val="FFFFFF"/>
                <w:kern w:val="24"/>
                <w:sz w:val="26"/>
                <w:szCs w:val="26"/>
              </w:rPr>
            </w:pPr>
          </w:p>
        </w:tc>
        <w:tc>
          <w:tcPr>
            <w:tcW w:w="927" w:type="pct"/>
            <w:vMerge/>
            <w:shd w:val="clear" w:color="auto" w:fill="8496B0" w:themeFill="text2" w:themeFillTint="99"/>
            <w:vAlign w:val="center"/>
          </w:tcPr>
          <w:p w:rsidR="005748A1" w:rsidRPr="005F79E2" w:rsidRDefault="005748A1" w:rsidP="00226129">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p>
        </w:tc>
        <w:tc>
          <w:tcPr>
            <w:tcW w:w="675" w:type="pct"/>
            <w:shd w:val="clear" w:color="auto" w:fill="8496B0" w:themeFill="text2" w:themeFillTint="99"/>
            <w:noWrap/>
            <w:vAlign w:val="center"/>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2019</w:t>
            </w:r>
          </w:p>
        </w:tc>
        <w:tc>
          <w:tcPr>
            <w:tcW w:w="675" w:type="pct"/>
            <w:shd w:val="clear" w:color="auto" w:fill="8496B0" w:themeFill="text2" w:themeFillTint="99"/>
            <w:noWrap/>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rPr>
              <w:t>2020</w:t>
            </w:r>
          </w:p>
        </w:tc>
        <w:tc>
          <w:tcPr>
            <w:tcW w:w="788" w:type="pct"/>
            <w:shd w:val="clear" w:color="auto" w:fill="8496B0" w:themeFill="text2" w:themeFillTint="99"/>
            <w:noWrap/>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5F79E2">
              <w:rPr>
                <w:rFonts w:ascii="Times New Roman" w:hAnsi="Times New Roman"/>
                <w:b/>
                <w:color w:val="FFFFFF"/>
                <w:kern w:val="24"/>
                <w:sz w:val="26"/>
                <w:szCs w:val="26"/>
                <w:lang w:val="kk-KZ"/>
              </w:rPr>
              <w:t>2021</w:t>
            </w:r>
          </w:p>
        </w:tc>
      </w:tr>
      <w:tr w:rsidR="005748A1" w:rsidRPr="005F79E2" w:rsidTr="005748A1">
        <w:trPr>
          <w:trHeight w:val="599"/>
        </w:trPr>
        <w:tc>
          <w:tcPr>
            <w:cnfStyle w:val="001000000000" w:firstRow="0" w:lastRow="0" w:firstColumn="1" w:lastColumn="0" w:oddVBand="0" w:evenVBand="0" w:oddHBand="0" w:evenHBand="0" w:firstRowFirstColumn="0" w:firstRowLastColumn="0" w:lastRowFirstColumn="0" w:lastRowLastColumn="0"/>
            <w:tcW w:w="1936" w:type="pct"/>
            <w:vAlign w:val="center"/>
          </w:tcPr>
          <w:p w:rsidR="005748A1" w:rsidRPr="005F79E2" w:rsidRDefault="005748A1" w:rsidP="00226129">
            <w:pPr>
              <w:spacing w:after="0" w:line="240" w:lineRule="auto"/>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Дуальді оқыту жүйесін іске асыру шеңберінде стипендияға ақы төлеуге арналған шығындар</w:t>
            </w:r>
          </w:p>
        </w:tc>
        <w:tc>
          <w:tcPr>
            <w:tcW w:w="927" w:type="pct"/>
            <w:vAlign w:val="center"/>
          </w:tcPr>
          <w:p w:rsidR="005748A1" w:rsidRPr="005F79E2" w:rsidRDefault="005748A1" w:rsidP="002261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млн. теңге</w:t>
            </w:r>
          </w:p>
        </w:tc>
        <w:tc>
          <w:tcPr>
            <w:tcW w:w="675" w:type="pct"/>
            <w:noWrap/>
            <w:vAlign w:val="center"/>
          </w:tcPr>
          <w:p w:rsidR="005748A1" w:rsidRPr="005F79E2" w:rsidRDefault="005748A1" w:rsidP="00226129">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0,53</w:t>
            </w:r>
          </w:p>
        </w:tc>
        <w:tc>
          <w:tcPr>
            <w:tcW w:w="675" w:type="pct"/>
            <w:noWrap/>
            <w:vAlign w:val="center"/>
          </w:tcPr>
          <w:p w:rsidR="005748A1" w:rsidRPr="005F79E2" w:rsidRDefault="005748A1" w:rsidP="00226129">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0,59</w:t>
            </w:r>
          </w:p>
        </w:tc>
        <w:tc>
          <w:tcPr>
            <w:tcW w:w="788" w:type="pct"/>
            <w:noWrap/>
            <w:vAlign w:val="center"/>
          </w:tcPr>
          <w:p w:rsidR="005748A1" w:rsidRPr="005F79E2" w:rsidRDefault="005748A1" w:rsidP="00226129">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2,86</w:t>
            </w:r>
          </w:p>
        </w:tc>
      </w:tr>
      <w:tr w:rsidR="005748A1" w:rsidRPr="005F79E2" w:rsidTr="005748A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36" w:type="pct"/>
            <w:vAlign w:val="center"/>
          </w:tcPr>
          <w:p w:rsidR="005748A1" w:rsidRPr="005F79E2" w:rsidRDefault="005748A1" w:rsidP="00226129">
            <w:pPr>
              <w:spacing w:after="0" w:line="240" w:lineRule="auto"/>
              <w:ind w:firstLine="29"/>
              <w:rPr>
                <w:rFonts w:ascii="Times New Roman" w:hAnsi="Times New Roman"/>
                <w:b w:val="0"/>
                <w:color w:val="000000"/>
                <w:kern w:val="24"/>
                <w:sz w:val="26"/>
                <w:szCs w:val="26"/>
                <w:lang w:val="kk-KZ"/>
              </w:rPr>
            </w:pPr>
            <w:r w:rsidRPr="005F79E2">
              <w:rPr>
                <w:rFonts w:ascii="Times New Roman" w:hAnsi="Times New Roman"/>
                <w:b w:val="0"/>
                <w:color w:val="000000"/>
                <w:kern w:val="24"/>
                <w:sz w:val="26"/>
                <w:szCs w:val="26"/>
                <w:lang w:val="kk-KZ"/>
              </w:rPr>
              <w:t>Студенттер саны</w:t>
            </w:r>
          </w:p>
        </w:tc>
        <w:tc>
          <w:tcPr>
            <w:tcW w:w="927" w:type="pct"/>
            <w:vAlign w:val="center"/>
          </w:tcPr>
          <w:p w:rsidR="005748A1" w:rsidRPr="005F79E2" w:rsidRDefault="005748A1" w:rsidP="002261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Адам</w:t>
            </w:r>
          </w:p>
        </w:tc>
        <w:tc>
          <w:tcPr>
            <w:tcW w:w="675" w:type="pct"/>
            <w:noWrap/>
            <w:vAlign w:val="center"/>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9</w:t>
            </w:r>
          </w:p>
        </w:tc>
        <w:tc>
          <w:tcPr>
            <w:tcW w:w="675" w:type="pct"/>
            <w:noWrap/>
            <w:vAlign w:val="center"/>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8</w:t>
            </w:r>
          </w:p>
        </w:tc>
        <w:tc>
          <w:tcPr>
            <w:tcW w:w="788" w:type="pct"/>
            <w:noWrap/>
            <w:vAlign w:val="center"/>
          </w:tcPr>
          <w:p w:rsidR="005748A1" w:rsidRPr="005F79E2" w:rsidRDefault="005748A1" w:rsidP="00226129">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18</w:t>
            </w:r>
          </w:p>
        </w:tc>
      </w:tr>
    </w:tbl>
    <w:p w:rsidR="001263BE" w:rsidRPr="005F79E2" w:rsidRDefault="001263BE" w:rsidP="003A321C">
      <w:pPr>
        <w:spacing w:after="0" w:line="240" w:lineRule="auto"/>
        <w:ind w:right="-1" w:firstLine="567"/>
        <w:jc w:val="both"/>
        <w:rPr>
          <w:rFonts w:ascii="Times New Roman" w:hAnsi="Times New Roman"/>
          <w:sz w:val="26"/>
          <w:szCs w:val="26"/>
          <w:lang w:val="kk-KZ"/>
        </w:rPr>
      </w:pPr>
    </w:p>
    <w:p w:rsidR="003A321C" w:rsidRPr="005F79E2" w:rsidRDefault="003A321C" w:rsidP="003A321C">
      <w:pPr>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 xml:space="preserve">1.2.5 Мұрагерлер пулымен жұмыс істеу, кәсіби шеберлік конкурстарын </w:t>
      </w:r>
      <w:r w:rsidR="00226129" w:rsidRPr="005F79E2">
        <w:rPr>
          <w:rFonts w:ascii="Times New Roman" w:hAnsi="Times New Roman"/>
          <w:b/>
          <w:sz w:val="26"/>
          <w:szCs w:val="26"/>
          <w:lang w:val="kk-KZ"/>
        </w:rPr>
        <w:t xml:space="preserve">және т.б. </w:t>
      </w:r>
      <w:r w:rsidRPr="005F79E2">
        <w:rPr>
          <w:rFonts w:ascii="Times New Roman" w:hAnsi="Times New Roman"/>
          <w:b/>
          <w:sz w:val="26"/>
          <w:szCs w:val="26"/>
          <w:lang w:val="kk-KZ"/>
        </w:rPr>
        <w:t xml:space="preserve">іске асыру арқылы </w:t>
      </w:r>
      <w:r w:rsidR="00226129" w:rsidRPr="005F79E2">
        <w:rPr>
          <w:rFonts w:ascii="Times New Roman" w:hAnsi="Times New Roman"/>
          <w:b/>
          <w:sz w:val="26"/>
          <w:szCs w:val="26"/>
          <w:lang w:val="kk-KZ"/>
        </w:rPr>
        <w:t>П</w:t>
      </w:r>
      <w:r w:rsidRPr="005F79E2">
        <w:rPr>
          <w:rFonts w:ascii="Times New Roman" w:hAnsi="Times New Roman"/>
          <w:b/>
          <w:sz w:val="26"/>
          <w:szCs w:val="26"/>
          <w:lang w:val="kk-KZ"/>
        </w:rPr>
        <w:t xml:space="preserve">ерсоналдың әлеуетін дамыту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Персоналдың әлеуетін үздіксіз дамыту негізгі лауазымдарға мұрагерлер пулымен жұмыс жүргізу, кәсіби шеберлік конкурстарын жүзеге асыру </w:t>
      </w:r>
      <w:r w:rsidR="00226129" w:rsidRPr="005F79E2">
        <w:rPr>
          <w:rFonts w:ascii="Times New Roman" w:hAnsi="Times New Roman"/>
          <w:sz w:val="26"/>
          <w:szCs w:val="26"/>
          <w:lang w:val="kk-KZ"/>
        </w:rPr>
        <w:t xml:space="preserve">және т.б. </w:t>
      </w:r>
      <w:r w:rsidR="001263BE" w:rsidRPr="005F79E2">
        <w:rPr>
          <w:rFonts w:ascii="Times New Roman" w:hAnsi="Times New Roman"/>
          <w:sz w:val="26"/>
          <w:szCs w:val="26"/>
          <w:lang w:val="kk-KZ"/>
        </w:rPr>
        <w:t>арқылы жүзеге асырылады</w:t>
      </w:r>
      <w:r w:rsidR="00226129" w:rsidRPr="005F79E2">
        <w:rPr>
          <w:rFonts w:ascii="Times New Roman" w:hAnsi="Times New Roman"/>
          <w:sz w:val="26"/>
          <w:szCs w:val="26"/>
          <w:lang w:val="kk-KZ"/>
        </w:rPr>
        <w:t xml:space="preserve">.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lastRenderedPageBreak/>
        <w:t xml:space="preserve">Қоғамда Қоғам </w:t>
      </w:r>
      <w:r w:rsidR="00226129" w:rsidRPr="005F79E2">
        <w:rPr>
          <w:rFonts w:ascii="Times New Roman" w:hAnsi="Times New Roman"/>
          <w:sz w:val="26"/>
          <w:szCs w:val="26"/>
          <w:lang w:val="kk-KZ"/>
        </w:rPr>
        <w:t>Персоналының</w:t>
      </w:r>
      <w:r w:rsidRPr="005F79E2">
        <w:rPr>
          <w:rFonts w:ascii="Times New Roman" w:hAnsi="Times New Roman"/>
          <w:sz w:val="26"/>
          <w:szCs w:val="26"/>
          <w:lang w:val="kk-KZ"/>
        </w:rPr>
        <w:t xml:space="preserve"> сабақтастығын жоспарлаудың бірыңғай процесін реттейтін, мұрагерлер пулын қалыптастыру және мұрагерлерді дамыту тәртібін анықтайтын рәсім бар.</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Пул мұрагерлерінің мақсатында қалыптастырылады: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орта және ұзақ мерзімді перспективада </w:t>
      </w:r>
      <w:r w:rsidR="00226129" w:rsidRPr="005F79E2">
        <w:rPr>
          <w:rFonts w:ascii="Times New Roman" w:hAnsi="Times New Roman"/>
          <w:sz w:val="26"/>
          <w:szCs w:val="26"/>
          <w:lang w:val="kk-KZ"/>
        </w:rPr>
        <w:t>б</w:t>
      </w:r>
      <w:r w:rsidRPr="005F79E2">
        <w:rPr>
          <w:rFonts w:ascii="Times New Roman" w:hAnsi="Times New Roman"/>
          <w:sz w:val="26"/>
          <w:szCs w:val="26"/>
          <w:lang w:val="kk-KZ"/>
        </w:rPr>
        <w:t>ос негізгі лауазымдарға орналасуға үміткерлерді қамтамасыз ету;</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қоғамның стратегиялық мақсаттары мен міндеттеріне қол жеткізу үшін олардың әлеуетін барынша пайдалану мақсатында перспективалы </w:t>
      </w:r>
      <w:r w:rsidR="00226129" w:rsidRP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анықтау және дамыту;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226129" w:rsidRPr="005F79E2">
        <w:rPr>
          <w:rFonts w:ascii="Times New Roman" w:hAnsi="Times New Roman"/>
          <w:sz w:val="26"/>
          <w:szCs w:val="26"/>
          <w:lang w:val="kk-KZ"/>
        </w:rPr>
        <w:t>Жұмыскерлерді</w:t>
      </w:r>
      <w:r w:rsidRPr="005F79E2">
        <w:rPr>
          <w:rFonts w:ascii="Times New Roman" w:hAnsi="Times New Roman"/>
          <w:sz w:val="26"/>
          <w:szCs w:val="26"/>
          <w:lang w:val="kk-KZ"/>
        </w:rPr>
        <w:t xml:space="preserve"> олардың дамуы мен мансаптық өсу мүмкіндігімен қосымша ынталандыру;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жоғары әлеуетті </w:t>
      </w:r>
      <w:r w:rsidR="00226129" w:rsidRPr="005F79E2">
        <w:rPr>
          <w:rFonts w:ascii="Times New Roman" w:hAnsi="Times New Roman"/>
          <w:sz w:val="26"/>
          <w:szCs w:val="26"/>
          <w:lang w:val="kk-KZ"/>
        </w:rPr>
        <w:t>Жұмыскерлерді</w:t>
      </w:r>
      <w:r w:rsidRPr="005F79E2">
        <w:rPr>
          <w:rFonts w:ascii="Times New Roman" w:hAnsi="Times New Roman"/>
          <w:sz w:val="26"/>
          <w:szCs w:val="26"/>
          <w:lang w:val="kk-KZ"/>
        </w:rPr>
        <w:t xml:space="preserve"> тартуға және ұстап қалуға ықпал ететін жұмыс беруші ретінде </w:t>
      </w:r>
      <w:r w:rsidR="00226129" w:rsidRPr="005F79E2">
        <w:rPr>
          <w:rFonts w:ascii="Times New Roman" w:hAnsi="Times New Roman"/>
          <w:sz w:val="26"/>
          <w:szCs w:val="26"/>
          <w:lang w:val="kk-KZ"/>
        </w:rPr>
        <w:t>Қ</w:t>
      </w:r>
      <w:r w:rsidRPr="005F79E2">
        <w:rPr>
          <w:rFonts w:ascii="Times New Roman" w:hAnsi="Times New Roman"/>
          <w:sz w:val="26"/>
          <w:szCs w:val="26"/>
          <w:lang w:val="kk-KZ"/>
        </w:rPr>
        <w:t>оғамның тартымды имиджін қалыптастыру.</w:t>
      </w:r>
    </w:p>
    <w:p w:rsidR="003A321C" w:rsidRPr="005F79E2" w:rsidRDefault="00374BF4"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31.12.2021ж. қарасты </w:t>
      </w:r>
      <w:r w:rsidR="003A321C" w:rsidRPr="005F79E2">
        <w:rPr>
          <w:rFonts w:ascii="Times New Roman" w:hAnsi="Times New Roman"/>
          <w:sz w:val="26"/>
          <w:szCs w:val="26"/>
          <w:lang w:val="kk-KZ"/>
        </w:rPr>
        <w:t xml:space="preserve">Қоғамның мұрагерлер пулында </w:t>
      </w:r>
      <w:r w:rsidRPr="005F79E2">
        <w:rPr>
          <w:rFonts w:ascii="Times New Roman" w:hAnsi="Times New Roman"/>
          <w:sz w:val="26"/>
          <w:szCs w:val="26"/>
          <w:lang w:val="kk-KZ"/>
        </w:rPr>
        <w:t>398</w:t>
      </w:r>
      <w:r w:rsidR="003A321C" w:rsidRPr="005F79E2">
        <w:rPr>
          <w:rFonts w:ascii="Times New Roman" w:hAnsi="Times New Roman"/>
          <w:sz w:val="26"/>
          <w:szCs w:val="26"/>
          <w:lang w:val="kk-KZ"/>
        </w:rPr>
        <w:t xml:space="preserve"> адам бар.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374BF4" w:rsidRPr="005F79E2">
        <w:rPr>
          <w:rFonts w:ascii="Times New Roman" w:hAnsi="Times New Roman"/>
          <w:sz w:val="26"/>
          <w:szCs w:val="26"/>
          <w:lang w:val="kk-KZ"/>
        </w:rPr>
        <w:t>1</w:t>
      </w:r>
      <w:r w:rsidRPr="005F79E2">
        <w:rPr>
          <w:rFonts w:ascii="Times New Roman" w:hAnsi="Times New Roman"/>
          <w:sz w:val="26"/>
          <w:szCs w:val="26"/>
          <w:lang w:val="kk-KZ"/>
        </w:rPr>
        <w:t xml:space="preserve"> жылы мұрагерлер қатарынан:</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E85E98" w:rsidRPr="005F79E2">
        <w:rPr>
          <w:rFonts w:ascii="Times New Roman" w:hAnsi="Times New Roman"/>
          <w:sz w:val="26"/>
          <w:szCs w:val="26"/>
          <w:lang w:val="kk-KZ"/>
        </w:rPr>
        <w:t>52</w:t>
      </w:r>
      <w:r w:rsidRPr="005F79E2">
        <w:rPr>
          <w:rFonts w:ascii="Times New Roman" w:hAnsi="Times New Roman"/>
          <w:sz w:val="26"/>
          <w:szCs w:val="26"/>
          <w:lang w:val="kk-KZ"/>
        </w:rPr>
        <w:t xml:space="preserve"> адам негізгі лауазымдарға тағайындалды;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Жыл бойы </w:t>
      </w:r>
      <w:r w:rsidR="00E85E98" w:rsidRPr="005F79E2">
        <w:rPr>
          <w:rFonts w:ascii="Times New Roman" w:hAnsi="Times New Roman"/>
          <w:sz w:val="26"/>
          <w:szCs w:val="26"/>
          <w:lang w:val="kk-KZ"/>
        </w:rPr>
        <w:t>368</w:t>
      </w:r>
      <w:r w:rsidRPr="005F79E2">
        <w:rPr>
          <w:rFonts w:ascii="Times New Roman" w:hAnsi="Times New Roman"/>
          <w:sz w:val="26"/>
          <w:szCs w:val="26"/>
          <w:lang w:val="kk-KZ"/>
        </w:rPr>
        <w:t xml:space="preserve"> адам түрлі бағыттар бойынша, оның ішінде мұрагерлердің әлеуетін дамытуға бағытталған корпоративтік курстарда оқытудан өтті.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E85E98" w:rsidRPr="005F79E2">
        <w:rPr>
          <w:rFonts w:ascii="Times New Roman" w:hAnsi="Times New Roman"/>
          <w:sz w:val="26"/>
          <w:szCs w:val="26"/>
          <w:lang w:val="kk-KZ"/>
        </w:rPr>
        <w:t>111</w:t>
      </w:r>
      <w:r w:rsidRPr="005F79E2">
        <w:rPr>
          <w:rFonts w:ascii="Times New Roman" w:hAnsi="Times New Roman"/>
          <w:sz w:val="26"/>
          <w:szCs w:val="26"/>
          <w:lang w:val="kk-KZ"/>
        </w:rPr>
        <w:t xml:space="preserve"> адам ғылыми, мәдени, қоғамдық іс-шараларға, сондай-ақ бөлімше мен Қоғамның қызметін жақсартуға бағытталған іс-шараларға қатысты.</w:t>
      </w:r>
    </w:p>
    <w:p w:rsidR="003A321C" w:rsidRPr="005F79E2" w:rsidRDefault="00E85E98"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Жұмыскерлердің</w:t>
      </w:r>
      <w:r w:rsidR="003A321C" w:rsidRPr="005F79E2">
        <w:rPr>
          <w:rFonts w:ascii="Times New Roman" w:hAnsi="Times New Roman"/>
          <w:sz w:val="26"/>
          <w:szCs w:val="26"/>
          <w:lang w:val="kk-KZ"/>
        </w:rPr>
        <w:t xml:space="preserve"> әлеуеті кәсіби шеберлік байқауларын жүзеге асыру арқылы да артуда. Қоғамда қоғам жұмысшылары арасында кәсіби шеберліктің байқау-конкурстарын өткізудің мақсаттары мен міндеттерін, ұйымдастырылуы мен шарттарын, оларды ұйымдастыру, өткізу және қорытындылау, жеңімпаздарды марапаттау тәртібін анықтайтын </w:t>
      </w:r>
      <w:r w:rsidRPr="005F79E2">
        <w:rPr>
          <w:rFonts w:ascii="Times New Roman" w:hAnsi="Times New Roman"/>
          <w:sz w:val="26"/>
          <w:szCs w:val="26"/>
          <w:lang w:val="kk-KZ"/>
        </w:rPr>
        <w:t>Қағида</w:t>
      </w:r>
      <w:r w:rsidR="003A321C" w:rsidRPr="005F79E2">
        <w:rPr>
          <w:rFonts w:ascii="Times New Roman" w:hAnsi="Times New Roman"/>
          <w:sz w:val="26"/>
          <w:szCs w:val="26"/>
          <w:lang w:val="kk-KZ"/>
        </w:rPr>
        <w:t xml:space="preserve"> қолданылады.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Кәсіби шеберліктің байқау-конкурстарын өткізудің негізгі мақсаты жұмысшылардың кәсіби құзыреттілігін және олардың кәсіптерінің беделін арттыру болып табылады. Кәсіби шеберлік байқаулары: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қоғам жұмысшыларының шығармашылық белсенділігін жандандыру және дамыту, еңбектің озық әдістері мен тәсілдерін игеру;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жұмысшылардың кәсіби дайындық деңгейін, олар орындайтын жұмыстардың тиімділігі мен сапасы бағалау және оны арттыруды ынталандыру;</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мамандық бойынша үздіктерді анықтау және ӨӨК бөлімшелерінің кадрлық әлеуетін пайдалануды арттыру.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Конкурстар ӨӨК бөлімшелері деңгейінде өткізіледі, онда бір бөлімшенің жұмысшылары конкурсқа қатысушылар болып табылады және ӨӨК әртүрлі бөлімшелерінің жұмысшылары конкурсқа қатысушылар болып табылатын </w:t>
      </w:r>
      <w:r w:rsidR="00E85E98" w:rsidRPr="005F79E2">
        <w:rPr>
          <w:rFonts w:ascii="Times New Roman" w:hAnsi="Times New Roman"/>
          <w:sz w:val="26"/>
          <w:szCs w:val="26"/>
          <w:lang w:val="kk-KZ"/>
        </w:rPr>
        <w:t>Қ</w:t>
      </w:r>
      <w:r w:rsidRPr="005F79E2">
        <w:rPr>
          <w:rFonts w:ascii="Times New Roman" w:hAnsi="Times New Roman"/>
          <w:sz w:val="26"/>
          <w:szCs w:val="26"/>
          <w:lang w:val="kk-KZ"/>
        </w:rPr>
        <w:t>оғам деңгейінде өткізіледі.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Жалпы зауыттық кәсіби шеберлік конкурсы және ӨӨК бөлімшелері деңгейіндегі әр түрлі мамандықтар бойынша конкурстар жыл сайын өткізіледі.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E85E98"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 деңгейінде </w:t>
      </w:r>
      <w:r w:rsidR="00106D33" w:rsidRPr="005F79E2">
        <w:rPr>
          <w:rFonts w:ascii="Times New Roman" w:hAnsi="Times New Roman"/>
          <w:sz w:val="26"/>
          <w:szCs w:val="26"/>
          <w:lang w:val="kk-KZ"/>
        </w:rPr>
        <w:t>«</w:t>
      </w:r>
      <w:r w:rsidRPr="005F79E2">
        <w:rPr>
          <w:rFonts w:ascii="Times New Roman" w:hAnsi="Times New Roman"/>
          <w:sz w:val="26"/>
          <w:szCs w:val="26"/>
          <w:lang w:val="kk-KZ"/>
        </w:rPr>
        <w:t>ҮМЗ</w:t>
      </w:r>
      <w:r w:rsidR="00106D33" w:rsidRPr="005F79E2">
        <w:rPr>
          <w:rFonts w:ascii="Times New Roman" w:hAnsi="Times New Roman"/>
          <w:sz w:val="26"/>
          <w:szCs w:val="26"/>
          <w:lang w:val="kk-KZ"/>
        </w:rPr>
        <w:t xml:space="preserve">» </w:t>
      </w:r>
      <w:r w:rsidRPr="005F79E2">
        <w:rPr>
          <w:rFonts w:ascii="Times New Roman" w:hAnsi="Times New Roman"/>
          <w:sz w:val="26"/>
          <w:szCs w:val="26"/>
          <w:lang w:val="kk-KZ"/>
        </w:rPr>
        <w:t xml:space="preserve">АҚ-ның Үздік </w:t>
      </w:r>
      <w:r w:rsidR="00E85E98" w:rsidRPr="005F79E2">
        <w:rPr>
          <w:rFonts w:ascii="Times New Roman" w:hAnsi="Times New Roman"/>
          <w:sz w:val="26"/>
          <w:szCs w:val="26"/>
          <w:lang w:val="kk-KZ"/>
        </w:rPr>
        <w:t>жас электромонтері</w:t>
      </w:r>
      <w:r w:rsidR="00106D33" w:rsidRPr="005F79E2">
        <w:rPr>
          <w:rFonts w:ascii="Times New Roman" w:hAnsi="Times New Roman"/>
          <w:sz w:val="26"/>
          <w:szCs w:val="26"/>
          <w:lang w:val="kk-KZ"/>
        </w:rPr>
        <w:t>»</w:t>
      </w:r>
      <w:r w:rsidRPr="005F79E2">
        <w:rPr>
          <w:rFonts w:ascii="Times New Roman" w:hAnsi="Times New Roman"/>
          <w:sz w:val="26"/>
          <w:szCs w:val="26"/>
          <w:lang w:val="kk-KZ"/>
        </w:rPr>
        <w:t xml:space="preserve"> атауы бойынша 1 кәсіби шеберлік байқау-конкурсы және ӨӨК бөлімшелерінде түрлі мамандықтар бойынша </w:t>
      </w:r>
      <w:r w:rsidR="00E85E98" w:rsidRPr="005F79E2">
        <w:rPr>
          <w:rFonts w:ascii="Times New Roman" w:hAnsi="Times New Roman"/>
          <w:sz w:val="26"/>
          <w:szCs w:val="26"/>
          <w:lang w:val="kk-KZ"/>
        </w:rPr>
        <w:t xml:space="preserve">6 </w:t>
      </w:r>
      <w:r w:rsidRPr="005F79E2">
        <w:rPr>
          <w:rFonts w:ascii="Times New Roman" w:hAnsi="Times New Roman"/>
          <w:sz w:val="26"/>
          <w:szCs w:val="26"/>
          <w:lang w:val="kk-KZ"/>
        </w:rPr>
        <w:t>конкурс өткізілді.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E85E98"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Қоғамның </w:t>
      </w:r>
      <w:r w:rsidR="00E85E98" w:rsidRPr="005F79E2">
        <w:rPr>
          <w:rFonts w:ascii="Times New Roman" w:hAnsi="Times New Roman"/>
          <w:sz w:val="26"/>
          <w:szCs w:val="26"/>
          <w:lang w:val="kk-KZ"/>
        </w:rPr>
        <w:t>1</w:t>
      </w:r>
      <w:r w:rsidRPr="005F79E2">
        <w:rPr>
          <w:rFonts w:ascii="Times New Roman" w:hAnsi="Times New Roman"/>
          <w:sz w:val="26"/>
          <w:szCs w:val="26"/>
          <w:lang w:val="kk-KZ"/>
        </w:rPr>
        <w:t xml:space="preserve">5 </w:t>
      </w:r>
      <w:r w:rsidR="00E85E98" w:rsidRPr="005F79E2">
        <w:rPr>
          <w:rFonts w:ascii="Times New Roman" w:hAnsi="Times New Roman"/>
          <w:sz w:val="26"/>
          <w:szCs w:val="26"/>
          <w:lang w:val="kk-KZ"/>
        </w:rPr>
        <w:t>Жұмыскері</w:t>
      </w:r>
      <w:r w:rsidRPr="005F79E2">
        <w:rPr>
          <w:rFonts w:ascii="Times New Roman" w:hAnsi="Times New Roman"/>
          <w:sz w:val="26"/>
          <w:szCs w:val="26"/>
          <w:lang w:val="kk-KZ"/>
        </w:rPr>
        <w:t xml:space="preserve"> Жалғыз акционер өткізген </w:t>
      </w:r>
      <w:r w:rsidR="00106D33" w:rsidRPr="005F79E2">
        <w:rPr>
          <w:rFonts w:ascii="Times New Roman" w:hAnsi="Times New Roman"/>
          <w:sz w:val="26"/>
          <w:szCs w:val="26"/>
          <w:lang w:val="kk-KZ"/>
        </w:rPr>
        <w:t>«</w:t>
      </w:r>
      <w:r w:rsidRPr="005F79E2">
        <w:rPr>
          <w:rFonts w:ascii="Times New Roman" w:hAnsi="Times New Roman"/>
          <w:sz w:val="26"/>
          <w:szCs w:val="26"/>
          <w:lang w:val="kk-KZ"/>
        </w:rPr>
        <w:t>Жыл Қызметкері</w:t>
      </w:r>
      <w:r w:rsidR="00106D33" w:rsidRPr="005F79E2">
        <w:rPr>
          <w:rFonts w:ascii="Times New Roman" w:hAnsi="Times New Roman"/>
          <w:sz w:val="26"/>
          <w:szCs w:val="26"/>
          <w:lang w:val="kk-KZ"/>
        </w:rPr>
        <w:t>»</w:t>
      </w:r>
      <w:r w:rsidRPr="005F79E2">
        <w:rPr>
          <w:rFonts w:ascii="Times New Roman" w:hAnsi="Times New Roman"/>
          <w:sz w:val="26"/>
          <w:szCs w:val="26"/>
          <w:lang w:val="kk-KZ"/>
        </w:rPr>
        <w:t xml:space="preserve"> конкурсына қатысты, бұл ретте қоғамның </w:t>
      </w:r>
      <w:r w:rsidR="00106D33" w:rsidRPr="005F79E2">
        <w:rPr>
          <w:rFonts w:ascii="Times New Roman" w:hAnsi="Times New Roman"/>
          <w:sz w:val="26"/>
          <w:szCs w:val="26"/>
          <w:lang w:val="kk-KZ"/>
        </w:rPr>
        <w:t>2</w:t>
      </w:r>
      <w:r w:rsidRPr="005F79E2">
        <w:rPr>
          <w:rFonts w:ascii="Times New Roman" w:hAnsi="Times New Roman"/>
          <w:sz w:val="26"/>
          <w:szCs w:val="26"/>
          <w:lang w:val="kk-KZ"/>
        </w:rPr>
        <w:t xml:space="preserve"> </w:t>
      </w:r>
      <w:r w:rsidR="00106D33" w:rsidRPr="005F79E2">
        <w:rPr>
          <w:rFonts w:ascii="Times New Roman" w:hAnsi="Times New Roman"/>
          <w:sz w:val="26"/>
          <w:szCs w:val="26"/>
          <w:lang w:val="kk-KZ"/>
        </w:rPr>
        <w:t>Жұмыскері</w:t>
      </w:r>
      <w:r w:rsidRPr="005F79E2">
        <w:rPr>
          <w:rFonts w:ascii="Times New Roman" w:hAnsi="Times New Roman"/>
          <w:sz w:val="26"/>
          <w:szCs w:val="26"/>
          <w:lang w:val="kk-KZ"/>
        </w:rPr>
        <w:t xml:space="preserve"> </w:t>
      </w:r>
      <w:r w:rsidR="00106D33" w:rsidRPr="005F79E2">
        <w:rPr>
          <w:rFonts w:ascii="Times New Roman" w:hAnsi="Times New Roman"/>
          <w:sz w:val="26"/>
          <w:szCs w:val="26"/>
          <w:lang w:val="kk-KZ"/>
        </w:rPr>
        <w:t>«К</w:t>
      </w:r>
      <w:r w:rsidRPr="005F79E2">
        <w:rPr>
          <w:rFonts w:ascii="Times New Roman" w:hAnsi="Times New Roman"/>
          <w:sz w:val="26"/>
          <w:szCs w:val="26"/>
          <w:lang w:val="kk-KZ"/>
        </w:rPr>
        <w:t>әсіпқой</w:t>
      </w:r>
      <w:r w:rsidR="00106D33" w:rsidRPr="005F79E2">
        <w:rPr>
          <w:rFonts w:ascii="Times New Roman" w:hAnsi="Times New Roman"/>
          <w:sz w:val="26"/>
          <w:szCs w:val="26"/>
          <w:lang w:val="kk-KZ"/>
        </w:rPr>
        <w:t>»</w:t>
      </w:r>
      <w:r w:rsidRPr="005F79E2">
        <w:rPr>
          <w:rFonts w:ascii="Times New Roman" w:hAnsi="Times New Roman"/>
          <w:sz w:val="26"/>
          <w:szCs w:val="26"/>
          <w:lang w:val="kk-KZ"/>
        </w:rPr>
        <w:t xml:space="preserve"> номинациясында </w:t>
      </w:r>
      <w:r w:rsidR="00106D33" w:rsidRPr="005F79E2">
        <w:rPr>
          <w:rFonts w:ascii="Times New Roman" w:hAnsi="Times New Roman"/>
          <w:sz w:val="26"/>
          <w:szCs w:val="26"/>
          <w:lang w:val="kk-KZ"/>
        </w:rPr>
        <w:t>«</w:t>
      </w:r>
      <w:r w:rsidRPr="005F79E2">
        <w:rPr>
          <w:rFonts w:ascii="Times New Roman" w:hAnsi="Times New Roman"/>
          <w:sz w:val="26"/>
          <w:szCs w:val="26"/>
          <w:lang w:val="kk-KZ"/>
        </w:rPr>
        <w:t>Жыл Қызметкері</w:t>
      </w:r>
      <w:r w:rsidR="00106D33" w:rsidRPr="005F79E2">
        <w:rPr>
          <w:rFonts w:ascii="Times New Roman" w:hAnsi="Times New Roman"/>
          <w:sz w:val="26"/>
          <w:szCs w:val="26"/>
          <w:lang w:val="kk-KZ"/>
        </w:rPr>
        <w:t xml:space="preserve">» </w:t>
      </w:r>
      <w:r w:rsidRPr="005F79E2">
        <w:rPr>
          <w:rFonts w:ascii="Times New Roman" w:hAnsi="Times New Roman"/>
          <w:sz w:val="26"/>
          <w:szCs w:val="26"/>
          <w:lang w:val="kk-KZ"/>
        </w:rPr>
        <w:t>атағына ие болды.</w:t>
      </w:r>
    </w:p>
    <w:p w:rsidR="003A321C" w:rsidRPr="005F79E2" w:rsidRDefault="00106D33"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Қоғамның 3 Жұмыскері Өскемен қаласы Әкімінің сыйақысына «Алау-2021»   конкурсына қатысты.  </w:t>
      </w:r>
    </w:p>
    <w:p w:rsidR="003A321C" w:rsidRPr="005F79E2" w:rsidRDefault="003A321C" w:rsidP="003A321C">
      <w:pPr>
        <w:spacing w:after="0" w:line="240" w:lineRule="auto"/>
        <w:ind w:right="-1" w:firstLine="567"/>
        <w:jc w:val="both"/>
        <w:rPr>
          <w:rFonts w:ascii="Times New Roman" w:hAnsi="Times New Roman"/>
          <w:sz w:val="26"/>
          <w:szCs w:val="26"/>
          <w:lang w:val="kk-KZ"/>
        </w:rPr>
      </w:pPr>
    </w:p>
    <w:p w:rsidR="003A321C" w:rsidRPr="005F79E2" w:rsidRDefault="003A321C" w:rsidP="003A321C">
      <w:pPr>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1.2.6 Кәсіподақпен</w:t>
      </w:r>
      <w:r w:rsidR="001A38ED" w:rsidRPr="005F79E2">
        <w:rPr>
          <w:rFonts w:ascii="Times New Roman" w:hAnsi="Times New Roman"/>
          <w:b/>
          <w:sz w:val="26"/>
          <w:szCs w:val="26"/>
          <w:lang w:val="kk-KZ"/>
        </w:rPr>
        <w:t xml:space="preserve"> </w:t>
      </w:r>
      <w:r w:rsidRPr="005F79E2">
        <w:rPr>
          <w:rFonts w:ascii="Times New Roman" w:hAnsi="Times New Roman"/>
          <w:b/>
          <w:sz w:val="26"/>
          <w:szCs w:val="26"/>
          <w:lang w:val="kk-KZ"/>
        </w:rPr>
        <w:t xml:space="preserve">ынтымақтастық және </w:t>
      </w:r>
      <w:r w:rsidR="001A38ED" w:rsidRPr="005F79E2">
        <w:rPr>
          <w:rFonts w:ascii="Times New Roman" w:hAnsi="Times New Roman"/>
          <w:b/>
          <w:sz w:val="26"/>
          <w:szCs w:val="26"/>
          <w:lang w:val="kk-KZ"/>
        </w:rPr>
        <w:t>Ж</w:t>
      </w:r>
      <w:r w:rsidRPr="005F79E2">
        <w:rPr>
          <w:rFonts w:ascii="Times New Roman" w:hAnsi="Times New Roman"/>
          <w:b/>
          <w:sz w:val="26"/>
          <w:szCs w:val="26"/>
          <w:lang w:val="kk-KZ"/>
        </w:rPr>
        <w:t xml:space="preserve">ұмыс беруші мен </w:t>
      </w:r>
      <w:r w:rsidR="001A38ED" w:rsidRPr="005F79E2">
        <w:rPr>
          <w:rFonts w:ascii="Times New Roman" w:hAnsi="Times New Roman"/>
          <w:b/>
          <w:sz w:val="26"/>
          <w:szCs w:val="26"/>
          <w:lang w:val="kk-KZ"/>
        </w:rPr>
        <w:t>Жұмыскерлердің</w:t>
      </w:r>
      <w:r w:rsidRPr="005F79E2">
        <w:rPr>
          <w:rFonts w:ascii="Times New Roman" w:hAnsi="Times New Roman"/>
          <w:b/>
          <w:sz w:val="26"/>
          <w:szCs w:val="26"/>
          <w:lang w:val="kk-KZ"/>
        </w:rPr>
        <w:t xml:space="preserve"> өзара міндеттемелерін сақтауды қамтамасыз ету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Қоғамның маңызды міндеттерінің бірі </w:t>
      </w:r>
      <w:r w:rsidR="001A38ED" w:rsidRPr="005F79E2">
        <w:rPr>
          <w:rFonts w:ascii="Times New Roman" w:hAnsi="Times New Roman"/>
          <w:sz w:val="26"/>
          <w:szCs w:val="26"/>
          <w:lang w:val="kk-KZ"/>
        </w:rPr>
        <w:t>Жұмыскерлердің</w:t>
      </w:r>
      <w:r w:rsidRPr="005F79E2">
        <w:rPr>
          <w:rFonts w:ascii="Times New Roman" w:hAnsi="Times New Roman"/>
          <w:sz w:val="26"/>
          <w:szCs w:val="26"/>
          <w:lang w:val="kk-KZ"/>
        </w:rPr>
        <w:t xml:space="preserve"> еңбек қызметі үшін қолайлы жағдайлар жасау болып табылады. Қоғам өз </w:t>
      </w:r>
      <w:r w:rsidR="001A38ED" w:rsidRPr="005F79E2">
        <w:rPr>
          <w:rFonts w:ascii="Times New Roman" w:hAnsi="Times New Roman"/>
          <w:sz w:val="26"/>
          <w:szCs w:val="26"/>
          <w:lang w:val="kk-KZ"/>
        </w:rPr>
        <w:t>Жұмыскерлерінің</w:t>
      </w:r>
      <w:r w:rsidRPr="005F79E2">
        <w:rPr>
          <w:rFonts w:ascii="Times New Roman" w:hAnsi="Times New Roman"/>
          <w:sz w:val="26"/>
          <w:szCs w:val="26"/>
          <w:lang w:val="kk-KZ"/>
        </w:rPr>
        <w:t xml:space="preserve"> әлеуметтік қорғалуы, </w:t>
      </w:r>
      <w:r w:rsidR="001A38ED" w:rsidRPr="005F79E2">
        <w:rPr>
          <w:rFonts w:ascii="Times New Roman" w:hAnsi="Times New Roman"/>
          <w:sz w:val="26"/>
          <w:szCs w:val="26"/>
          <w:lang w:val="kk-KZ"/>
        </w:rPr>
        <w:t>Жұмыскердің</w:t>
      </w:r>
      <w:r w:rsidRPr="005F79E2">
        <w:rPr>
          <w:rFonts w:ascii="Times New Roman" w:hAnsi="Times New Roman"/>
          <w:sz w:val="26"/>
          <w:szCs w:val="26"/>
          <w:lang w:val="kk-KZ"/>
        </w:rPr>
        <w:t xml:space="preserve"> болашаққа деген сенімін сақтау мәселелеріне жауапкершілікпен қарайды. Әлеуметтік әріптестікті нығайту, жауапкершілікті сақтау, </w:t>
      </w:r>
      <w:r w:rsidR="001A38ED" w:rsidRPr="005F79E2">
        <w:rPr>
          <w:rFonts w:ascii="Times New Roman" w:hAnsi="Times New Roman"/>
          <w:sz w:val="26"/>
          <w:szCs w:val="26"/>
          <w:lang w:val="kk-KZ"/>
        </w:rPr>
        <w:t>Ж</w:t>
      </w:r>
      <w:r w:rsidRPr="005F79E2">
        <w:rPr>
          <w:rFonts w:ascii="Times New Roman" w:hAnsi="Times New Roman"/>
          <w:sz w:val="26"/>
          <w:szCs w:val="26"/>
          <w:lang w:val="kk-KZ"/>
        </w:rPr>
        <w:t xml:space="preserve">ұмыскерлерге кепілдендірілген жеңілдіктер мен төлемдерді қамтамасыз ету мақсатында 2019 жылғы 26 ақпанда әлеуметтік – еңбек қатынастарын, сондай-ақ қоғамдағы еңбек қатынастарымен тікелей байланысты қатынастарды реттейтін құқықтық акт болып табылатын 2019-2022 жж. Ұжымдық шарт (бұдан әрі-Ұжымдық шарт) жасалды. Ұжымдық шарттың мәні Қазақстан Республикасының заңнамасы негізінде </w:t>
      </w:r>
      <w:r w:rsidR="001A38ED" w:rsidRPr="005F79E2">
        <w:rPr>
          <w:rFonts w:ascii="Times New Roman" w:hAnsi="Times New Roman"/>
          <w:sz w:val="26"/>
          <w:szCs w:val="26"/>
          <w:lang w:val="kk-KZ"/>
        </w:rPr>
        <w:t>Қ</w:t>
      </w:r>
      <w:r w:rsidRPr="005F79E2">
        <w:rPr>
          <w:rFonts w:ascii="Times New Roman" w:hAnsi="Times New Roman"/>
          <w:sz w:val="26"/>
          <w:szCs w:val="26"/>
          <w:lang w:val="kk-KZ"/>
        </w:rPr>
        <w:t xml:space="preserve">оғамның </w:t>
      </w:r>
      <w:r w:rsidR="001A38ED" w:rsidRPr="005F79E2">
        <w:rPr>
          <w:rFonts w:ascii="Times New Roman" w:hAnsi="Times New Roman"/>
          <w:sz w:val="26"/>
          <w:szCs w:val="26"/>
          <w:lang w:val="kk-KZ"/>
        </w:rPr>
        <w:t>Жұмыскерлер</w:t>
      </w:r>
      <w:r w:rsidRPr="005F79E2">
        <w:rPr>
          <w:rFonts w:ascii="Times New Roman" w:hAnsi="Times New Roman"/>
          <w:sz w:val="26"/>
          <w:szCs w:val="26"/>
          <w:lang w:val="kk-KZ"/>
        </w:rPr>
        <w:t xml:space="preserve"> өкілдері мен жұмыс берушісі арасында еңбек саласындағы нақты өзара міндеттемелерді белгілеу болып табылады.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Ұжымдық шарттың </w:t>
      </w:r>
      <w:r w:rsidR="001A38ED" w:rsidRPr="005F79E2">
        <w:rPr>
          <w:rFonts w:ascii="Times New Roman" w:hAnsi="Times New Roman"/>
          <w:sz w:val="26"/>
          <w:szCs w:val="26"/>
          <w:lang w:val="kk-KZ"/>
        </w:rPr>
        <w:t>Қ</w:t>
      </w:r>
      <w:r w:rsidRPr="005F79E2">
        <w:rPr>
          <w:rFonts w:ascii="Times New Roman" w:hAnsi="Times New Roman"/>
          <w:sz w:val="26"/>
          <w:szCs w:val="26"/>
          <w:lang w:val="kk-KZ"/>
        </w:rPr>
        <w:t xml:space="preserve">оғам қаражаты есебінен көрсетілетін әлеуметтік жеңілдіктер, кепілдіктер мен өтемақы төлемдері бөлігіндегі күші, олардың кәсіподақ ұйымына мүшелігіне қарамастан, </w:t>
      </w:r>
      <w:r w:rsidR="001A38ED" w:rsidRPr="005F79E2">
        <w:rPr>
          <w:rFonts w:ascii="Times New Roman" w:hAnsi="Times New Roman"/>
          <w:sz w:val="26"/>
          <w:szCs w:val="26"/>
          <w:lang w:val="kk-KZ"/>
        </w:rPr>
        <w:t>Қ</w:t>
      </w:r>
      <w:r w:rsidRPr="005F79E2">
        <w:rPr>
          <w:rFonts w:ascii="Times New Roman" w:hAnsi="Times New Roman"/>
          <w:sz w:val="26"/>
          <w:szCs w:val="26"/>
          <w:lang w:val="kk-KZ"/>
        </w:rPr>
        <w:t xml:space="preserve">оғамның барлық </w:t>
      </w:r>
      <w:r w:rsidR="001A38ED" w:rsidRPr="005F79E2">
        <w:rPr>
          <w:rFonts w:ascii="Times New Roman" w:hAnsi="Times New Roman"/>
          <w:sz w:val="26"/>
          <w:szCs w:val="26"/>
          <w:lang w:val="kk-KZ"/>
        </w:rPr>
        <w:t>жұмыскерлеріне</w:t>
      </w:r>
      <w:r w:rsidRPr="005F79E2">
        <w:rPr>
          <w:rFonts w:ascii="Times New Roman" w:hAnsi="Times New Roman"/>
          <w:sz w:val="26"/>
          <w:szCs w:val="26"/>
          <w:lang w:val="kk-KZ"/>
        </w:rPr>
        <w:t xml:space="preserve"> қолданылады.</w:t>
      </w:r>
      <w:bookmarkEnd w:id="3"/>
    </w:p>
    <w:p w:rsidR="003A321C" w:rsidRPr="005F79E2" w:rsidRDefault="003A321C" w:rsidP="003A321C">
      <w:pPr>
        <w:tabs>
          <w:tab w:val="left" w:pos="1080"/>
        </w:tabs>
        <w:autoSpaceDE w:val="0"/>
        <w:autoSpaceDN w:val="0"/>
        <w:adjustRightInd w:val="0"/>
        <w:spacing w:after="0" w:line="228" w:lineRule="auto"/>
        <w:ind w:firstLine="567"/>
        <w:jc w:val="both"/>
        <w:rPr>
          <w:rFonts w:ascii="Times New Roman" w:hAnsi="Times New Roman"/>
          <w:sz w:val="26"/>
          <w:szCs w:val="26"/>
          <w:lang w:val="kk-KZ"/>
        </w:rPr>
      </w:pPr>
      <w:r w:rsidRPr="005F79E2">
        <w:rPr>
          <w:rFonts w:ascii="Times New Roman" w:hAnsi="Times New Roman"/>
          <w:sz w:val="26"/>
          <w:szCs w:val="26"/>
          <w:lang w:val="kk-KZ"/>
        </w:rPr>
        <w:t>Ұжымдық келіссөздер жүргізу, Ұжымдық шарттың жобасын дайындау және оған өзгерістер енгізу мақсатында тепе – теңдік негізде келіссөздер жүргізу және Ұжымдық шарттың жобасын дайындау жөніндегі Комиссия (бұдан әрі-Комиссия) құрылды. 202</w:t>
      </w:r>
      <w:r w:rsidR="00AC3986" w:rsidRPr="005F79E2">
        <w:rPr>
          <w:rFonts w:ascii="Times New Roman" w:hAnsi="Times New Roman"/>
          <w:sz w:val="26"/>
          <w:szCs w:val="26"/>
          <w:lang w:val="kk-KZ"/>
        </w:rPr>
        <w:t>1</w:t>
      </w:r>
      <w:r w:rsidRPr="005F79E2">
        <w:rPr>
          <w:rFonts w:ascii="Times New Roman" w:hAnsi="Times New Roman"/>
          <w:sz w:val="26"/>
          <w:szCs w:val="26"/>
          <w:lang w:val="kk-KZ"/>
        </w:rPr>
        <w:t xml:space="preserve"> жылы комиссияның </w:t>
      </w:r>
      <w:r w:rsidR="00AC3986" w:rsidRPr="005F79E2">
        <w:rPr>
          <w:rFonts w:ascii="Times New Roman" w:hAnsi="Times New Roman"/>
          <w:sz w:val="26"/>
          <w:szCs w:val="26"/>
          <w:lang w:val="kk-KZ"/>
        </w:rPr>
        <w:t>жеті</w:t>
      </w:r>
      <w:r w:rsidRPr="005F79E2">
        <w:rPr>
          <w:rFonts w:ascii="Times New Roman" w:hAnsi="Times New Roman"/>
          <w:sz w:val="26"/>
          <w:szCs w:val="26"/>
          <w:lang w:val="kk-KZ"/>
        </w:rPr>
        <w:t xml:space="preserve"> отырысы өтті, онда қолданыстағы ұжымдық шартқа өзгерістер мен толықтырулар талқыланды. Ұжымдық шарттың орындалуын бақылау жөніндегі Комиссия тоқсан сайын Ұжымдық шарт талаптарының орындалуын бақылауды жүзеге асырды. 202</w:t>
      </w:r>
      <w:r w:rsidR="00AC3986"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арналған Ұжымдық шарт бойынша жұмыс беруші мен </w:t>
      </w:r>
      <w:r w:rsidR="00AC3986" w:rsidRPr="005F79E2">
        <w:rPr>
          <w:rFonts w:ascii="Times New Roman" w:hAnsi="Times New Roman"/>
          <w:sz w:val="26"/>
          <w:szCs w:val="26"/>
          <w:lang w:val="kk-KZ"/>
        </w:rPr>
        <w:t>Жұмыскерлердің</w:t>
      </w:r>
      <w:r w:rsidRPr="005F79E2">
        <w:rPr>
          <w:rFonts w:ascii="Times New Roman" w:hAnsi="Times New Roman"/>
          <w:sz w:val="26"/>
          <w:szCs w:val="26"/>
          <w:lang w:val="kk-KZ"/>
        </w:rPr>
        <w:t xml:space="preserve"> өзара міндеттемелері ҚР қолданыстағы заңнамасына (ҚР Еңбек кодексіне, "Кәсіподақтар туралы" ҚР Заңына), қоғамның жарғысына, қоғамның еңбек тәртібінің ережелеріне және қоғамның қаржылық жоспарына сәйкес толығымен орындалды.</w:t>
      </w:r>
    </w:p>
    <w:p w:rsidR="003A321C" w:rsidRPr="005F79E2"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Ұжымдық шарт талаптарының орындалуы туралы ақпарат Қоғамның корпоративтік порталында орналастырылды, сондай-ақ Қоғамның Басқарма Төрағасының қоғамның еңбек ұжымының өкілдерімен кездесулерінде </w:t>
      </w:r>
      <w:r w:rsidR="00AC3986" w:rsidRPr="005F79E2">
        <w:rPr>
          <w:rFonts w:ascii="Times New Roman" w:hAnsi="Times New Roman"/>
          <w:sz w:val="26"/>
          <w:szCs w:val="26"/>
          <w:lang w:val="kk-KZ"/>
        </w:rPr>
        <w:t>Жұмыскерлердің</w:t>
      </w:r>
      <w:r w:rsidRPr="005F79E2">
        <w:rPr>
          <w:rFonts w:ascii="Times New Roman" w:hAnsi="Times New Roman"/>
          <w:sz w:val="26"/>
          <w:szCs w:val="26"/>
          <w:lang w:val="kk-KZ"/>
        </w:rPr>
        <w:t xml:space="preserve"> назарына жеткізілді.</w:t>
      </w:r>
    </w:p>
    <w:p w:rsidR="00AC3986" w:rsidRPr="005F79E2" w:rsidRDefault="00AC3986" w:rsidP="00AC3986">
      <w:pPr>
        <w:tabs>
          <w:tab w:val="left" w:pos="1080"/>
        </w:tabs>
        <w:autoSpaceDE w:val="0"/>
        <w:autoSpaceDN w:val="0"/>
        <w:adjustRightInd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2022-2025 жылдарға Ұжымдық шарттың жобасын дайындау мақсатында Қоғам бойынша бұйрықпен ұжымдық келіссөздерді жүргізу және 2022-2025 жылдарға Ұжымдық шарттың жобасын дайындау үшін Комиссия құрылды.  «ҮМЗ» АҚ және «ҮМЗ» АҚ ЖЖК» ҚБ кәсіподақ комитеті арасында «ҮМЗ» АҚ 2022-2025 жылдарға Ұжымдық шартын әзірлеу және жасау тәртібі туралы» </w:t>
      </w:r>
      <w:r w:rsidR="00BE7FF2" w:rsidRPr="005F79E2">
        <w:rPr>
          <w:rFonts w:ascii="Times New Roman" w:hAnsi="Times New Roman"/>
          <w:sz w:val="26"/>
          <w:szCs w:val="26"/>
          <w:lang w:val="kk-KZ"/>
        </w:rPr>
        <w:t>02.12.2021ж. № 30-12-04/2486 Келісім жасалды. Ұжымдық шарттарды жүргізу  және қолданыстағы ұжымдық шартқа өзгерістер мен толықтырулар енгізу бөлігінде 2022-2025 жылдарға Ұжымдық шарттың жобасын дайындау бойынша комиссияның үш отырысы өтті</w:t>
      </w:r>
      <w:r w:rsidRPr="005F79E2">
        <w:rPr>
          <w:rFonts w:ascii="Times New Roman" w:hAnsi="Times New Roman"/>
          <w:sz w:val="26"/>
          <w:szCs w:val="26"/>
          <w:lang w:val="kk-KZ"/>
        </w:rPr>
        <w:t>.</w:t>
      </w:r>
    </w:p>
    <w:p w:rsidR="003A321C" w:rsidRPr="005F79E2"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202</w:t>
      </w:r>
      <w:r w:rsidR="00AC3986"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 Кәсіподаққа Қоғам</w:t>
      </w:r>
      <w:r w:rsidR="00AC3986" w:rsidRPr="005F79E2">
        <w:rPr>
          <w:rFonts w:ascii="Times New Roman" w:hAnsi="Times New Roman"/>
          <w:sz w:val="26"/>
          <w:szCs w:val="26"/>
          <w:lang w:val="kk-KZ"/>
        </w:rPr>
        <w:t xml:space="preserve"> Жұмыскерлері </w:t>
      </w:r>
      <w:r w:rsidRPr="005F79E2">
        <w:rPr>
          <w:rFonts w:ascii="Times New Roman" w:hAnsi="Times New Roman"/>
          <w:sz w:val="26"/>
          <w:szCs w:val="26"/>
          <w:lang w:val="kk-KZ"/>
        </w:rPr>
        <w:t xml:space="preserve">үшін мәдени-бұқаралық, спорттық және сауықтыру іс-шараларын өткізу үшін </w:t>
      </w:r>
      <w:r w:rsidR="00AC3986" w:rsidRPr="005F79E2">
        <w:rPr>
          <w:rFonts w:ascii="Times New Roman" w:hAnsi="Times New Roman"/>
          <w:sz w:val="26"/>
          <w:szCs w:val="26"/>
          <w:lang w:val="kk-KZ"/>
        </w:rPr>
        <w:t xml:space="preserve">33,8 </w:t>
      </w:r>
      <w:r w:rsidRPr="005F79E2">
        <w:rPr>
          <w:rFonts w:ascii="Times New Roman" w:hAnsi="Times New Roman"/>
          <w:sz w:val="26"/>
          <w:szCs w:val="26"/>
          <w:lang w:val="kk-KZ"/>
        </w:rPr>
        <w:t>млн.теңге мөлшерінде ақшалай қаражат бөлді.</w:t>
      </w:r>
    </w:p>
    <w:p w:rsidR="003A321C"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highlight w:val="yellow"/>
          <w:lang w:val="kk-KZ"/>
        </w:rPr>
      </w:pPr>
    </w:p>
    <w:p w:rsidR="005748A1" w:rsidRDefault="005748A1" w:rsidP="003A321C">
      <w:pPr>
        <w:tabs>
          <w:tab w:val="left" w:pos="1080"/>
        </w:tabs>
        <w:autoSpaceDE w:val="0"/>
        <w:autoSpaceDN w:val="0"/>
        <w:adjustRightInd w:val="0"/>
        <w:spacing w:after="0" w:line="240" w:lineRule="auto"/>
        <w:ind w:firstLine="567"/>
        <w:jc w:val="both"/>
        <w:rPr>
          <w:rFonts w:ascii="Times New Roman" w:hAnsi="Times New Roman"/>
          <w:sz w:val="26"/>
          <w:szCs w:val="26"/>
          <w:highlight w:val="yellow"/>
          <w:lang w:val="kk-KZ"/>
        </w:rPr>
      </w:pPr>
    </w:p>
    <w:p w:rsidR="005748A1" w:rsidRPr="005F79E2" w:rsidRDefault="005748A1" w:rsidP="003A321C">
      <w:pPr>
        <w:tabs>
          <w:tab w:val="left" w:pos="1080"/>
        </w:tabs>
        <w:autoSpaceDE w:val="0"/>
        <w:autoSpaceDN w:val="0"/>
        <w:adjustRightInd w:val="0"/>
        <w:spacing w:after="0" w:line="240" w:lineRule="auto"/>
        <w:ind w:firstLine="567"/>
        <w:jc w:val="both"/>
        <w:rPr>
          <w:rFonts w:ascii="Times New Roman" w:hAnsi="Times New Roman"/>
          <w:sz w:val="26"/>
          <w:szCs w:val="26"/>
          <w:highlight w:val="yellow"/>
          <w:lang w:val="kk-KZ"/>
        </w:rPr>
      </w:pPr>
    </w:p>
    <w:p w:rsidR="003A321C" w:rsidRPr="005F79E2" w:rsidRDefault="003A321C" w:rsidP="003A321C">
      <w:pPr>
        <w:spacing w:after="0" w:line="240" w:lineRule="auto"/>
        <w:ind w:firstLine="567"/>
        <w:jc w:val="both"/>
        <w:rPr>
          <w:rFonts w:ascii="Times New Roman" w:hAnsi="Times New Roman"/>
          <w:b/>
          <w:sz w:val="26"/>
          <w:szCs w:val="26"/>
          <w:lang w:val="kk-KZ"/>
        </w:rPr>
      </w:pPr>
      <w:r w:rsidRPr="005F79E2">
        <w:rPr>
          <w:rFonts w:ascii="Times New Roman" w:hAnsi="Times New Roman"/>
          <w:b/>
          <w:sz w:val="26"/>
          <w:szCs w:val="26"/>
          <w:lang w:val="kk-KZ"/>
        </w:rPr>
        <w:lastRenderedPageBreak/>
        <w:t>1.2.7</w:t>
      </w:r>
      <w:r w:rsidR="00AA6ACB" w:rsidRPr="005F79E2">
        <w:rPr>
          <w:rFonts w:ascii="Times New Roman" w:hAnsi="Times New Roman"/>
          <w:b/>
          <w:sz w:val="26"/>
          <w:szCs w:val="26"/>
          <w:lang w:val="kk-KZ"/>
        </w:rPr>
        <w:t xml:space="preserve"> </w:t>
      </w:r>
      <w:r w:rsidR="00E054DF" w:rsidRPr="005F79E2">
        <w:rPr>
          <w:rFonts w:ascii="Times New Roman" w:hAnsi="Times New Roman"/>
          <w:b/>
          <w:sz w:val="26"/>
          <w:szCs w:val="26"/>
          <w:lang w:val="kk-KZ"/>
        </w:rPr>
        <w:t xml:space="preserve">Жұмыскерлерге </w:t>
      </w:r>
      <w:r w:rsidRPr="005F79E2">
        <w:rPr>
          <w:rFonts w:ascii="Times New Roman" w:hAnsi="Times New Roman"/>
          <w:b/>
          <w:sz w:val="26"/>
          <w:szCs w:val="26"/>
          <w:lang w:val="kk-KZ"/>
        </w:rPr>
        <w:t xml:space="preserve">арналған әлеуметтік бағдарламаларды дамыту </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 </w:t>
      </w:r>
      <w:r w:rsidR="00E054DF" w:rsidRPr="005F79E2">
        <w:rPr>
          <w:rFonts w:ascii="Times New Roman" w:hAnsi="Times New Roman"/>
          <w:sz w:val="26"/>
          <w:szCs w:val="26"/>
          <w:lang w:val="kk-KZ"/>
        </w:rPr>
        <w:t>Жұмыскерлерге</w:t>
      </w:r>
      <w:r w:rsidRPr="005F79E2">
        <w:rPr>
          <w:rFonts w:ascii="Times New Roman" w:hAnsi="Times New Roman"/>
          <w:sz w:val="26"/>
          <w:szCs w:val="26"/>
          <w:lang w:val="kk-KZ"/>
        </w:rPr>
        <w:t xml:space="preserve"> өз </w:t>
      </w:r>
      <w:r w:rsidR="00E054DF" w:rsidRPr="005F79E2">
        <w:rPr>
          <w:rFonts w:ascii="Times New Roman" w:hAnsi="Times New Roman"/>
          <w:sz w:val="26"/>
          <w:szCs w:val="26"/>
          <w:lang w:val="kk-KZ"/>
        </w:rPr>
        <w:t>е</w:t>
      </w:r>
      <w:r w:rsidRPr="005F79E2">
        <w:rPr>
          <w:rFonts w:ascii="Times New Roman" w:hAnsi="Times New Roman"/>
          <w:sz w:val="26"/>
          <w:szCs w:val="26"/>
          <w:lang w:val="kk-KZ"/>
        </w:rPr>
        <w:t xml:space="preserve">ңбек міндеттерін табысты орындауға мүмкіндік беретін ұжымдарда салауатты жұмыс микроклиматын жасауға бағытталған әлеуметтік сипаттағы төлемдерге ғана емес, сонымен қатар бұрынғы </w:t>
      </w:r>
      <w:r w:rsidR="00E054DF" w:rsidRPr="005F79E2">
        <w:rPr>
          <w:rFonts w:ascii="Times New Roman" w:hAnsi="Times New Roman"/>
          <w:sz w:val="26"/>
          <w:szCs w:val="26"/>
          <w:lang w:val="kk-KZ"/>
        </w:rPr>
        <w:t>Ж</w:t>
      </w:r>
      <w:r w:rsidRPr="005F79E2">
        <w:rPr>
          <w:rFonts w:ascii="Times New Roman" w:hAnsi="Times New Roman"/>
          <w:sz w:val="26"/>
          <w:szCs w:val="26"/>
          <w:lang w:val="kk-KZ"/>
        </w:rPr>
        <w:t>ұмыскерлерді әлеуметтік қолдауға да үлкен көңіл бөледі.</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Әлеуметтік пакеттің мөлшері 202</w:t>
      </w:r>
      <w:r w:rsidR="00E054DF" w:rsidRPr="005F79E2">
        <w:rPr>
          <w:rFonts w:ascii="Times New Roman" w:hAnsi="Times New Roman"/>
          <w:sz w:val="26"/>
          <w:szCs w:val="26"/>
          <w:lang w:val="kk-KZ"/>
        </w:rPr>
        <w:t>1</w:t>
      </w:r>
      <w:r w:rsidRPr="005F79E2">
        <w:rPr>
          <w:rFonts w:ascii="Times New Roman" w:hAnsi="Times New Roman"/>
          <w:sz w:val="26"/>
          <w:szCs w:val="26"/>
          <w:lang w:val="kk-KZ"/>
        </w:rPr>
        <w:t xml:space="preserve"> жылы:</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бір </w:t>
      </w:r>
      <w:r w:rsidR="00E054DF" w:rsidRPr="005F79E2">
        <w:rPr>
          <w:rFonts w:ascii="Times New Roman" w:hAnsi="Times New Roman"/>
          <w:sz w:val="26"/>
          <w:szCs w:val="26"/>
          <w:lang w:val="kk-KZ"/>
        </w:rPr>
        <w:t xml:space="preserve">Жұмыскерге 64,7 </w:t>
      </w:r>
      <w:r w:rsidRPr="005F79E2">
        <w:rPr>
          <w:rFonts w:ascii="Times New Roman" w:hAnsi="Times New Roman"/>
          <w:sz w:val="26"/>
          <w:szCs w:val="26"/>
          <w:lang w:val="kk-KZ"/>
        </w:rPr>
        <w:t>мың теңге</w:t>
      </w:r>
      <w:r w:rsidR="00E054DF" w:rsidRPr="005F79E2">
        <w:rPr>
          <w:rFonts w:ascii="Times New Roman" w:hAnsi="Times New Roman"/>
          <w:sz w:val="26"/>
          <w:szCs w:val="26"/>
          <w:lang w:val="kk-KZ"/>
        </w:rPr>
        <w:t xml:space="preserve"> </w:t>
      </w:r>
    </w:p>
    <w:p w:rsidR="003A321C" w:rsidRPr="005F79E2" w:rsidRDefault="003A321C" w:rsidP="003A321C">
      <w:pPr>
        <w:spacing w:after="0" w:line="240" w:lineRule="auto"/>
        <w:ind w:firstLine="567"/>
        <w:jc w:val="both"/>
        <w:rPr>
          <w:rFonts w:ascii="Times New Roman" w:hAnsi="Times New Roman"/>
          <w:sz w:val="26"/>
          <w:szCs w:val="26"/>
          <w:highlight w:val="yellow"/>
          <w:lang w:val="kk-KZ"/>
        </w:rPr>
      </w:pPr>
      <w:r w:rsidRPr="005F79E2">
        <w:rPr>
          <w:rFonts w:ascii="Times New Roman" w:hAnsi="Times New Roman"/>
          <w:sz w:val="26"/>
          <w:szCs w:val="26"/>
          <w:lang w:val="kk-KZ"/>
        </w:rPr>
        <w:t xml:space="preserve">■ бір бұрынғы </w:t>
      </w:r>
      <w:r w:rsidR="00D10442" w:rsidRPr="005F79E2">
        <w:rPr>
          <w:rFonts w:ascii="Times New Roman" w:hAnsi="Times New Roman"/>
          <w:sz w:val="26"/>
          <w:szCs w:val="26"/>
          <w:lang w:val="kk-KZ"/>
        </w:rPr>
        <w:t>Жұмыскерге</w:t>
      </w:r>
      <w:r w:rsidRPr="005F79E2">
        <w:rPr>
          <w:rFonts w:ascii="Times New Roman" w:hAnsi="Times New Roman"/>
          <w:sz w:val="26"/>
          <w:szCs w:val="26"/>
          <w:lang w:val="kk-KZ"/>
        </w:rPr>
        <w:t xml:space="preserve"> </w:t>
      </w:r>
      <w:r w:rsidR="00D10442" w:rsidRPr="005F79E2">
        <w:rPr>
          <w:rFonts w:ascii="Times New Roman" w:hAnsi="Times New Roman"/>
          <w:sz w:val="26"/>
          <w:szCs w:val="26"/>
          <w:lang w:val="kk-KZ"/>
        </w:rPr>
        <w:t xml:space="preserve">11,7 </w:t>
      </w:r>
      <w:r w:rsidRPr="005F79E2">
        <w:rPr>
          <w:rFonts w:ascii="Times New Roman" w:hAnsi="Times New Roman"/>
          <w:sz w:val="26"/>
          <w:szCs w:val="26"/>
          <w:lang w:val="kk-KZ"/>
        </w:rPr>
        <w:t>мың теңге</w:t>
      </w:r>
      <w:r w:rsidR="00D10442" w:rsidRPr="005F79E2">
        <w:rPr>
          <w:rFonts w:ascii="Times New Roman" w:hAnsi="Times New Roman"/>
          <w:sz w:val="26"/>
          <w:szCs w:val="26"/>
          <w:lang w:val="kk-KZ"/>
        </w:rPr>
        <w:t xml:space="preserve"> </w:t>
      </w:r>
    </w:p>
    <w:p w:rsidR="003A321C" w:rsidRPr="005F79E2" w:rsidRDefault="003A321C" w:rsidP="003A321C">
      <w:pPr>
        <w:spacing w:after="0" w:line="240" w:lineRule="auto"/>
        <w:ind w:firstLine="567"/>
        <w:jc w:val="both"/>
        <w:rPr>
          <w:rFonts w:ascii="Times New Roman" w:hAnsi="Times New Roman"/>
          <w:sz w:val="26"/>
          <w:szCs w:val="26"/>
          <w:lang w:val="kk-KZ"/>
        </w:rPr>
      </w:pP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Барлығы 202</w:t>
      </w:r>
      <w:r w:rsidR="00D10442" w:rsidRPr="005F79E2">
        <w:rPr>
          <w:rFonts w:ascii="Times New Roman" w:hAnsi="Times New Roman"/>
          <w:sz w:val="26"/>
          <w:szCs w:val="26"/>
          <w:lang w:val="kk-KZ"/>
        </w:rPr>
        <w:t>1</w:t>
      </w:r>
      <w:r w:rsidRPr="005F79E2">
        <w:rPr>
          <w:rFonts w:ascii="Times New Roman" w:hAnsi="Times New Roman"/>
          <w:sz w:val="26"/>
          <w:szCs w:val="26"/>
          <w:lang w:val="kk-KZ"/>
        </w:rPr>
        <w:t xml:space="preserve"> жылы шығындалды: </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t>млн. теңге</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D10442" w:rsidRPr="005F79E2">
        <w:rPr>
          <w:rFonts w:ascii="Times New Roman" w:hAnsi="Times New Roman"/>
          <w:sz w:val="26"/>
          <w:szCs w:val="26"/>
          <w:lang w:val="kk-KZ"/>
        </w:rPr>
        <w:t>Жұмыскерге</w:t>
      </w:r>
      <w:r w:rsidRPr="005F79E2">
        <w:rPr>
          <w:rFonts w:ascii="Times New Roman" w:hAnsi="Times New Roman"/>
          <w:sz w:val="26"/>
          <w:szCs w:val="26"/>
          <w:lang w:val="kk-KZ"/>
        </w:rPr>
        <w:t xml:space="preserve"> материалдық көмек </w:t>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00D10442" w:rsidRPr="005F79E2">
        <w:rPr>
          <w:rFonts w:ascii="Times New Roman" w:hAnsi="Times New Roman"/>
          <w:sz w:val="26"/>
          <w:szCs w:val="26"/>
          <w:lang w:val="kk-KZ"/>
        </w:rPr>
        <w:t xml:space="preserve">          66,5</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Қоғамның бұрынғы </w:t>
      </w:r>
      <w:r w:rsidR="00D10442" w:rsidRPr="005F79E2">
        <w:rPr>
          <w:rFonts w:ascii="Times New Roman" w:hAnsi="Times New Roman"/>
          <w:sz w:val="26"/>
          <w:szCs w:val="26"/>
          <w:lang w:val="kk-KZ"/>
        </w:rPr>
        <w:t>Жұмыскерлерін</w:t>
      </w:r>
      <w:r w:rsidRPr="005F79E2">
        <w:rPr>
          <w:rFonts w:ascii="Times New Roman" w:hAnsi="Times New Roman"/>
          <w:sz w:val="26"/>
          <w:szCs w:val="26"/>
          <w:lang w:val="kk-KZ"/>
        </w:rPr>
        <w:t xml:space="preserve"> әлеуметтік қолдау </w:t>
      </w:r>
      <w:r w:rsidRPr="005F79E2">
        <w:rPr>
          <w:rFonts w:ascii="Times New Roman" w:hAnsi="Times New Roman"/>
          <w:sz w:val="26"/>
          <w:szCs w:val="26"/>
          <w:lang w:val="kk-KZ"/>
        </w:rPr>
        <w:tab/>
      </w:r>
      <w:r w:rsidRPr="005F79E2">
        <w:rPr>
          <w:rFonts w:ascii="Times New Roman" w:hAnsi="Times New Roman"/>
          <w:sz w:val="26"/>
          <w:szCs w:val="26"/>
          <w:lang w:val="kk-KZ"/>
        </w:rPr>
        <w:tab/>
      </w:r>
      <w:r w:rsidR="00D10442" w:rsidRPr="005F79E2">
        <w:rPr>
          <w:rFonts w:ascii="Times New Roman" w:hAnsi="Times New Roman"/>
          <w:sz w:val="26"/>
          <w:szCs w:val="26"/>
          <w:lang w:val="kk-KZ"/>
        </w:rPr>
        <w:t xml:space="preserve">          28,0</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Қоғам </w:t>
      </w:r>
      <w:r w:rsidR="00D10442" w:rsidRPr="005F79E2">
        <w:rPr>
          <w:rFonts w:ascii="Times New Roman" w:hAnsi="Times New Roman"/>
          <w:sz w:val="26"/>
          <w:szCs w:val="26"/>
          <w:lang w:val="kk-KZ"/>
        </w:rPr>
        <w:t>Жұмыскерлерін</w:t>
      </w:r>
      <w:r w:rsidRPr="005F79E2">
        <w:rPr>
          <w:rFonts w:ascii="Times New Roman" w:hAnsi="Times New Roman"/>
          <w:sz w:val="26"/>
          <w:szCs w:val="26"/>
          <w:lang w:val="kk-KZ"/>
        </w:rPr>
        <w:t xml:space="preserve"> ауырған жағдайда ерікті сақтандыру </w:t>
      </w:r>
      <w:r w:rsidRPr="005F79E2">
        <w:rPr>
          <w:rFonts w:ascii="Times New Roman" w:hAnsi="Times New Roman"/>
          <w:sz w:val="26"/>
          <w:szCs w:val="26"/>
          <w:lang w:val="kk-KZ"/>
        </w:rPr>
        <w:tab/>
      </w:r>
      <w:r w:rsidRPr="005F79E2">
        <w:rPr>
          <w:rFonts w:ascii="Times New Roman" w:hAnsi="Times New Roman"/>
          <w:sz w:val="26"/>
          <w:szCs w:val="26"/>
          <w:lang w:val="kk-KZ"/>
        </w:rPr>
        <w:tab/>
      </w:r>
      <w:r w:rsidR="00D10442" w:rsidRPr="005F79E2">
        <w:rPr>
          <w:rFonts w:ascii="Times New Roman" w:hAnsi="Times New Roman"/>
          <w:sz w:val="26"/>
          <w:szCs w:val="26"/>
          <w:lang w:val="kk-KZ"/>
        </w:rPr>
        <w:t>85,3</w:t>
      </w:r>
    </w:p>
    <w:p w:rsidR="00D10442"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 xml:space="preserve">■ Қоғамның </w:t>
      </w:r>
      <w:r w:rsidR="00D10442" w:rsidRPr="005F79E2">
        <w:rPr>
          <w:rFonts w:ascii="Times New Roman" w:hAnsi="Times New Roman"/>
          <w:sz w:val="26"/>
          <w:szCs w:val="26"/>
          <w:lang w:val="kk-KZ"/>
        </w:rPr>
        <w:t>Жұмыскерлері</w:t>
      </w:r>
      <w:r w:rsidRPr="005F79E2">
        <w:rPr>
          <w:rFonts w:ascii="Times New Roman" w:hAnsi="Times New Roman"/>
          <w:sz w:val="26"/>
          <w:szCs w:val="26"/>
          <w:lang w:val="kk-KZ"/>
        </w:rPr>
        <w:t xml:space="preserve"> мен бұрынғы </w:t>
      </w:r>
      <w:r w:rsidR="00D10442" w:rsidRPr="005F79E2">
        <w:rPr>
          <w:rFonts w:ascii="Times New Roman" w:hAnsi="Times New Roman"/>
          <w:sz w:val="26"/>
          <w:szCs w:val="26"/>
          <w:lang w:val="kk-KZ"/>
        </w:rPr>
        <w:t xml:space="preserve">Жұмыскерлеріне </w:t>
      </w:r>
    </w:p>
    <w:p w:rsidR="003A321C" w:rsidRPr="005F79E2" w:rsidRDefault="003A321C" w:rsidP="003A321C">
      <w:pPr>
        <w:spacing w:after="0" w:line="240" w:lineRule="auto"/>
        <w:ind w:firstLine="567"/>
        <w:jc w:val="both"/>
        <w:rPr>
          <w:rFonts w:ascii="Times New Roman" w:hAnsi="Times New Roman"/>
          <w:sz w:val="26"/>
          <w:szCs w:val="26"/>
          <w:lang w:val="kk-KZ"/>
        </w:rPr>
      </w:pPr>
      <w:r w:rsidRPr="005F79E2">
        <w:rPr>
          <w:rFonts w:ascii="Times New Roman" w:hAnsi="Times New Roman"/>
          <w:sz w:val="26"/>
          <w:szCs w:val="26"/>
          <w:lang w:val="kk-KZ"/>
        </w:rPr>
        <w:t>медициналық қызмет көрсету</w:t>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00D10442" w:rsidRPr="005F79E2">
        <w:rPr>
          <w:rFonts w:ascii="Times New Roman" w:hAnsi="Times New Roman"/>
          <w:sz w:val="26"/>
          <w:szCs w:val="26"/>
          <w:lang w:val="kk-KZ"/>
        </w:rPr>
        <w:t>94,6</w:t>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p>
    <w:p w:rsidR="003A321C" w:rsidRPr="005F79E2" w:rsidRDefault="003A321C" w:rsidP="003A321C">
      <w:pPr>
        <w:spacing w:after="0" w:line="240" w:lineRule="auto"/>
        <w:ind w:firstLine="567"/>
        <w:jc w:val="both"/>
        <w:rPr>
          <w:rFonts w:ascii="Times New Roman" w:hAnsi="Times New Roman"/>
          <w:sz w:val="26"/>
          <w:szCs w:val="26"/>
          <w:highlight w:val="yellow"/>
          <w:lang w:val="kk-KZ"/>
        </w:rPr>
      </w:pPr>
      <w:r w:rsidRPr="005F79E2">
        <w:rPr>
          <w:rFonts w:ascii="Times New Roman" w:hAnsi="Times New Roman"/>
          <w:sz w:val="26"/>
          <w:szCs w:val="26"/>
          <w:lang w:val="kk-KZ"/>
        </w:rPr>
        <w:t xml:space="preserve">Барлығы: </w:t>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Pr="005F79E2">
        <w:rPr>
          <w:rFonts w:ascii="Times New Roman" w:hAnsi="Times New Roman"/>
          <w:sz w:val="26"/>
          <w:szCs w:val="26"/>
          <w:lang w:val="kk-KZ"/>
        </w:rPr>
        <w:tab/>
      </w:r>
      <w:r w:rsidR="00D10442" w:rsidRPr="005F79E2">
        <w:rPr>
          <w:rFonts w:ascii="Times New Roman" w:hAnsi="Times New Roman"/>
          <w:sz w:val="26"/>
          <w:szCs w:val="26"/>
          <w:lang w:val="kk-KZ"/>
        </w:rPr>
        <w:t>274,4</w:t>
      </w:r>
    </w:p>
    <w:p w:rsidR="00D10442" w:rsidRPr="005F79E2" w:rsidRDefault="00D10442" w:rsidP="003A321C">
      <w:pPr>
        <w:spacing w:after="0" w:line="240" w:lineRule="auto"/>
        <w:ind w:right="-1" w:firstLine="567"/>
        <w:jc w:val="both"/>
        <w:rPr>
          <w:rFonts w:ascii="Times New Roman" w:hAnsi="Times New Roman"/>
          <w:sz w:val="26"/>
          <w:szCs w:val="26"/>
          <w:lang w:val="kk-KZ"/>
        </w:rPr>
      </w:pPr>
    </w:p>
    <w:p w:rsidR="003A321C" w:rsidRPr="005F79E2" w:rsidRDefault="00D10442"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Жұмыскерлерге</w:t>
      </w:r>
      <w:r w:rsidR="003A321C" w:rsidRPr="005F79E2">
        <w:rPr>
          <w:rFonts w:ascii="Times New Roman" w:hAnsi="Times New Roman"/>
          <w:sz w:val="26"/>
          <w:szCs w:val="26"/>
          <w:lang w:val="kk-KZ"/>
        </w:rPr>
        <w:t xml:space="preserve"> әлеуметтік қолдау көрсету мақсатында қоғамда тұрғын үй жағдайларын жақсарту жөніндегі іс-шараларға </w:t>
      </w:r>
      <w:r w:rsidRPr="005F79E2">
        <w:rPr>
          <w:rFonts w:ascii="Times New Roman" w:hAnsi="Times New Roman"/>
          <w:sz w:val="26"/>
          <w:szCs w:val="26"/>
          <w:lang w:val="kk-KZ"/>
        </w:rPr>
        <w:t>«</w:t>
      </w:r>
      <w:r w:rsidR="003A321C" w:rsidRPr="005F79E2">
        <w:rPr>
          <w:rFonts w:ascii="Times New Roman" w:hAnsi="Times New Roman"/>
          <w:sz w:val="26"/>
          <w:szCs w:val="26"/>
          <w:lang w:val="kk-KZ"/>
        </w:rPr>
        <w:t>ҮМЗ</w:t>
      </w:r>
      <w:r w:rsidRPr="005F79E2">
        <w:rPr>
          <w:rFonts w:ascii="Times New Roman" w:hAnsi="Times New Roman"/>
          <w:sz w:val="26"/>
          <w:szCs w:val="26"/>
          <w:lang w:val="kk-KZ"/>
        </w:rPr>
        <w:t xml:space="preserve">» </w:t>
      </w:r>
      <w:r w:rsidR="003A321C" w:rsidRPr="005F79E2">
        <w:rPr>
          <w:rFonts w:ascii="Times New Roman" w:hAnsi="Times New Roman"/>
          <w:sz w:val="26"/>
          <w:szCs w:val="26"/>
          <w:lang w:val="kk-KZ"/>
        </w:rPr>
        <w:t xml:space="preserve">АҚ </w:t>
      </w:r>
      <w:r w:rsidRPr="005F79E2">
        <w:rPr>
          <w:rFonts w:ascii="Times New Roman" w:hAnsi="Times New Roman"/>
          <w:sz w:val="26"/>
          <w:szCs w:val="26"/>
          <w:lang w:val="kk-KZ"/>
        </w:rPr>
        <w:t xml:space="preserve">жұмыскерлеріне </w:t>
      </w:r>
      <w:r w:rsidR="003A321C" w:rsidRPr="005F79E2">
        <w:rPr>
          <w:rFonts w:ascii="Times New Roman" w:hAnsi="Times New Roman"/>
          <w:sz w:val="26"/>
          <w:szCs w:val="26"/>
          <w:lang w:val="kk-KZ"/>
        </w:rPr>
        <w:t xml:space="preserve">ұзақ мерзімді қарыздар беру жөніндегі өтініштерді қарау тәртібі туралы" </w:t>
      </w:r>
      <w:r w:rsidRPr="005F79E2">
        <w:rPr>
          <w:rFonts w:ascii="Times New Roman" w:hAnsi="Times New Roman"/>
          <w:sz w:val="26"/>
          <w:szCs w:val="26"/>
          <w:lang w:val="kk-KZ"/>
        </w:rPr>
        <w:t xml:space="preserve">қағида </w:t>
      </w:r>
      <w:r w:rsidR="003A321C" w:rsidRPr="005F79E2">
        <w:rPr>
          <w:rFonts w:ascii="Times New Roman" w:hAnsi="Times New Roman"/>
          <w:sz w:val="26"/>
          <w:szCs w:val="26"/>
          <w:lang w:val="kk-KZ"/>
        </w:rPr>
        <w:t>қолданылады. Тұрғын үй жағдайларын жақсартуға жыл сайын 50 млн.теңге мөлшерінде қаражат бөлінеді. 202</w:t>
      </w:r>
      <w:r w:rsidRPr="005F79E2">
        <w:rPr>
          <w:rFonts w:ascii="Times New Roman" w:hAnsi="Times New Roman"/>
          <w:sz w:val="26"/>
          <w:szCs w:val="26"/>
          <w:lang w:val="kk-KZ"/>
        </w:rPr>
        <w:t>1</w:t>
      </w:r>
      <w:r w:rsidR="003A321C" w:rsidRPr="005F79E2">
        <w:rPr>
          <w:rFonts w:ascii="Times New Roman" w:hAnsi="Times New Roman"/>
          <w:sz w:val="26"/>
          <w:szCs w:val="26"/>
          <w:lang w:val="kk-KZ"/>
        </w:rPr>
        <w:t xml:space="preserve"> жылы тұрғын үй жағдайларын </w:t>
      </w:r>
      <w:r w:rsidRPr="005F79E2">
        <w:rPr>
          <w:rFonts w:ascii="Times New Roman" w:hAnsi="Times New Roman"/>
          <w:sz w:val="26"/>
          <w:szCs w:val="26"/>
          <w:lang w:val="kk-KZ"/>
        </w:rPr>
        <w:t>Қ</w:t>
      </w:r>
      <w:r w:rsidR="003A321C" w:rsidRPr="005F79E2">
        <w:rPr>
          <w:rFonts w:ascii="Times New Roman" w:hAnsi="Times New Roman"/>
          <w:sz w:val="26"/>
          <w:szCs w:val="26"/>
          <w:lang w:val="kk-KZ"/>
        </w:rPr>
        <w:t xml:space="preserve">оғамның </w:t>
      </w:r>
      <w:r w:rsidRPr="005F79E2">
        <w:rPr>
          <w:rFonts w:ascii="Times New Roman" w:hAnsi="Times New Roman"/>
          <w:sz w:val="26"/>
          <w:szCs w:val="26"/>
          <w:lang w:val="kk-KZ"/>
        </w:rPr>
        <w:t>7 Жұмыскері</w:t>
      </w:r>
      <w:r w:rsidR="003A321C" w:rsidRPr="005F79E2">
        <w:rPr>
          <w:rFonts w:ascii="Times New Roman" w:hAnsi="Times New Roman"/>
          <w:sz w:val="26"/>
          <w:szCs w:val="26"/>
          <w:lang w:val="kk-KZ"/>
        </w:rPr>
        <w:t xml:space="preserve"> жалпы сомасы </w:t>
      </w:r>
      <w:r w:rsidRPr="005F79E2">
        <w:rPr>
          <w:rFonts w:ascii="Times New Roman" w:hAnsi="Times New Roman"/>
          <w:sz w:val="26"/>
          <w:szCs w:val="26"/>
          <w:lang w:val="kk-KZ"/>
        </w:rPr>
        <w:t xml:space="preserve">35,3 </w:t>
      </w:r>
      <w:r w:rsidR="003A321C" w:rsidRPr="005F79E2">
        <w:rPr>
          <w:rFonts w:ascii="Times New Roman" w:hAnsi="Times New Roman"/>
          <w:sz w:val="26"/>
          <w:szCs w:val="26"/>
          <w:lang w:val="kk-KZ"/>
        </w:rPr>
        <w:t>млн. теңгеге жақсартты</w:t>
      </w:r>
      <w:r w:rsidRPr="005F79E2">
        <w:rPr>
          <w:rFonts w:ascii="Times New Roman" w:hAnsi="Times New Roman"/>
          <w:sz w:val="26"/>
          <w:szCs w:val="26"/>
          <w:lang w:val="kk-KZ"/>
        </w:rPr>
        <w:t xml:space="preserve">. </w:t>
      </w:r>
    </w:p>
    <w:p w:rsidR="00ED40A1" w:rsidRPr="005F79E2" w:rsidRDefault="00ED40A1" w:rsidP="003A321C">
      <w:pPr>
        <w:spacing w:after="0" w:line="240" w:lineRule="auto"/>
        <w:ind w:right="-1" w:firstLine="567"/>
        <w:jc w:val="both"/>
        <w:rPr>
          <w:rFonts w:ascii="Times New Roman" w:hAnsi="Times New Roman"/>
          <w:sz w:val="26"/>
          <w:szCs w:val="26"/>
          <w:lang w:val="kk-KZ"/>
        </w:rPr>
      </w:pPr>
    </w:p>
    <w:p w:rsidR="003A321C" w:rsidRPr="005F79E2" w:rsidRDefault="003A321C" w:rsidP="003A321C">
      <w:pPr>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1.2.8 Қоғамның жастар саясаты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Жас </w:t>
      </w:r>
      <w:r w:rsidR="00D26948" w:rsidRPr="005F79E2">
        <w:rPr>
          <w:rFonts w:ascii="Times New Roman" w:hAnsi="Times New Roman"/>
          <w:sz w:val="26"/>
          <w:szCs w:val="26"/>
          <w:lang w:val="kk-KZ"/>
        </w:rPr>
        <w:t>Жұмыскерлермен</w:t>
      </w:r>
      <w:r w:rsidRPr="005F79E2">
        <w:rPr>
          <w:rFonts w:ascii="Times New Roman" w:hAnsi="Times New Roman"/>
          <w:sz w:val="26"/>
          <w:szCs w:val="26"/>
          <w:lang w:val="kk-KZ"/>
        </w:rPr>
        <w:t xml:space="preserve"> белсенді жұмыс істеу </w:t>
      </w:r>
      <w:r w:rsidR="0006722E" w:rsidRPr="005F79E2">
        <w:rPr>
          <w:rFonts w:ascii="Times New Roman" w:hAnsi="Times New Roman"/>
          <w:sz w:val="26"/>
          <w:szCs w:val="26"/>
          <w:lang w:val="kk-KZ"/>
        </w:rPr>
        <w:t>Қ</w:t>
      </w:r>
      <w:r w:rsidRPr="005F79E2">
        <w:rPr>
          <w:rFonts w:ascii="Times New Roman" w:hAnsi="Times New Roman"/>
          <w:sz w:val="26"/>
          <w:szCs w:val="26"/>
          <w:lang w:val="kk-KZ"/>
        </w:rPr>
        <w:t xml:space="preserve">оғамның маңызды басымдықтарының бірі болып табылады. Ол жас </w:t>
      </w:r>
      <w:r w:rsidR="0006722E" w:rsidRP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қоғамдық қызметке тартуға, олардың кәсіби және шығармашылық әлеуетін ынталандыруға және ашуға бағытталған.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Жас </w:t>
      </w:r>
      <w:r w:rsidR="0006722E" w:rsidRP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бейімдеу бойынша іс-шаралар "ҮМЗ"АҚ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ас маман және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ас жұмысшы туралы </w:t>
      </w:r>
      <w:r w:rsidR="0006722E" w:rsidRPr="005F79E2">
        <w:rPr>
          <w:rFonts w:ascii="Times New Roman" w:hAnsi="Times New Roman"/>
          <w:sz w:val="26"/>
          <w:szCs w:val="26"/>
          <w:lang w:val="kk-KZ"/>
        </w:rPr>
        <w:t>Қағида</w:t>
      </w:r>
      <w:r w:rsidRPr="005F79E2">
        <w:rPr>
          <w:rFonts w:ascii="Times New Roman" w:hAnsi="Times New Roman"/>
          <w:sz w:val="26"/>
          <w:szCs w:val="26"/>
          <w:lang w:val="kk-KZ"/>
        </w:rPr>
        <w:t xml:space="preserve"> шеңберінде жүзеге асырылады. Қоғамда сұранысқа ие мамандық бойынша білім алған және оқуды бітіргеннен кейін бірінші жылы </w:t>
      </w:r>
      <w:r w:rsidR="0006722E" w:rsidRPr="005F79E2">
        <w:rPr>
          <w:rFonts w:ascii="Times New Roman" w:hAnsi="Times New Roman"/>
          <w:sz w:val="26"/>
          <w:szCs w:val="26"/>
          <w:lang w:val="kk-KZ"/>
        </w:rPr>
        <w:t>Қ</w:t>
      </w:r>
      <w:r w:rsidRPr="005F79E2">
        <w:rPr>
          <w:rFonts w:ascii="Times New Roman" w:hAnsi="Times New Roman"/>
          <w:sz w:val="26"/>
          <w:szCs w:val="26"/>
          <w:lang w:val="kk-KZ"/>
        </w:rPr>
        <w:t xml:space="preserve">оғамға қабылданған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оғары оқу орындары мен техникалық және кәсіптік, орта білімнен кейінгі білім беру мекемелерінің түлектеріне </w:t>
      </w:r>
      <w:r w:rsidR="0006722E" w:rsidRPr="005F79E2">
        <w:rPr>
          <w:rFonts w:ascii="Times New Roman" w:hAnsi="Times New Roman"/>
          <w:sz w:val="26"/>
          <w:szCs w:val="26"/>
          <w:lang w:val="kk-KZ"/>
        </w:rPr>
        <w:t>Ж</w:t>
      </w:r>
      <w:r w:rsidRPr="005F79E2">
        <w:rPr>
          <w:rFonts w:ascii="Times New Roman" w:hAnsi="Times New Roman"/>
          <w:sz w:val="26"/>
          <w:szCs w:val="26"/>
          <w:lang w:val="kk-KZ"/>
        </w:rPr>
        <w:t>ас маман/</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ас жұмысшы мәртебесі беріледі. Мәртебенің қолданылу кезеңінде </w:t>
      </w:r>
      <w:r w:rsidR="0006722E" w:rsidRPr="005F79E2">
        <w:rPr>
          <w:rFonts w:ascii="Times New Roman" w:hAnsi="Times New Roman"/>
          <w:sz w:val="26"/>
          <w:szCs w:val="26"/>
          <w:lang w:val="kk-KZ"/>
        </w:rPr>
        <w:t xml:space="preserve">Жұмыскер </w:t>
      </w:r>
      <w:r w:rsidRPr="005F79E2">
        <w:rPr>
          <w:rFonts w:ascii="Times New Roman" w:hAnsi="Times New Roman"/>
          <w:sz w:val="26"/>
          <w:szCs w:val="26"/>
          <w:lang w:val="kk-KZ"/>
        </w:rPr>
        <w:t>тәжірибелі тәлімгердің басшылығымен қажетті практикалық дағдыларға ие болады, өндіріс технологиясын және жұмыс ерекшелігін зерттейді, еңбек ұжымымен танысады және корпоративтік мәдениетке қосылады.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Корпоративтік мәдениетке бейімделу, қоғамдағы салт-дәстүрлермен және тәртіп Ережелерімен танысу мақсатында "Үлбі металлургия зауытының жаңадан қабылданған </w:t>
      </w:r>
      <w:r w:rsidR="0006722E" w:rsidRPr="005F79E2">
        <w:rPr>
          <w:rFonts w:ascii="Times New Roman" w:hAnsi="Times New Roman"/>
          <w:sz w:val="26"/>
          <w:szCs w:val="26"/>
          <w:lang w:val="kk-KZ"/>
        </w:rPr>
        <w:t>жұмыскеріне</w:t>
      </w:r>
      <w:r w:rsidRPr="005F79E2">
        <w:rPr>
          <w:rFonts w:ascii="Times New Roman" w:hAnsi="Times New Roman"/>
          <w:sz w:val="26"/>
          <w:szCs w:val="26"/>
          <w:lang w:val="kk-KZ"/>
        </w:rPr>
        <w:t xml:space="preserve"> жадынама" әзірленді, ол жаңадан қабылданған әрбір </w:t>
      </w:r>
      <w:r w:rsidR="0006722E" w:rsidRPr="005F79E2">
        <w:rPr>
          <w:rFonts w:ascii="Times New Roman" w:hAnsi="Times New Roman"/>
          <w:sz w:val="26"/>
          <w:szCs w:val="26"/>
          <w:lang w:val="kk-KZ"/>
        </w:rPr>
        <w:t>жұмыскерге</w:t>
      </w:r>
      <w:r w:rsidRPr="005F79E2">
        <w:rPr>
          <w:rFonts w:ascii="Times New Roman" w:hAnsi="Times New Roman"/>
          <w:sz w:val="26"/>
          <w:szCs w:val="26"/>
          <w:lang w:val="kk-KZ"/>
        </w:rPr>
        <w:t xml:space="preserve"> беріледі.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2003 жылдан бастап </w:t>
      </w:r>
      <w:r w:rsidR="0006722E" w:rsidRPr="005F79E2">
        <w:rPr>
          <w:rFonts w:ascii="Times New Roman" w:hAnsi="Times New Roman"/>
          <w:sz w:val="26"/>
          <w:szCs w:val="26"/>
          <w:lang w:val="kk-KZ"/>
        </w:rPr>
        <w:t>Қ</w:t>
      </w:r>
      <w:r w:rsidRPr="005F79E2">
        <w:rPr>
          <w:rFonts w:ascii="Times New Roman" w:hAnsi="Times New Roman"/>
          <w:sz w:val="26"/>
          <w:szCs w:val="26"/>
          <w:lang w:val="kk-KZ"/>
        </w:rPr>
        <w:t xml:space="preserve">оғамда </w:t>
      </w:r>
      <w:r w:rsidR="0006722E" w:rsidRPr="005F79E2">
        <w:rPr>
          <w:rFonts w:ascii="Times New Roman" w:hAnsi="Times New Roman"/>
          <w:sz w:val="26"/>
          <w:szCs w:val="26"/>
          <w:lang w:val="kk-KZ"/>
        </w:rPr>
        <w:t>Ж</w:t>
      </w:r>
      <w:r w:rsidRPr="005F79E2">
        <w:rPr>
          <w:rFonts w:ascii="Times New Roman" w:hAnsi="Times New Roman"/>
          <w:sz w:val="26"/>
          <w:szCs w:val="26"/>
          <w:lang w:val="kk-KZ"/>
        </w:rPr>
        <w:t>астар бірлестігі (бұдан әрі – ЖМ) жұмыс істейді</w:t>
      </w:r>
      <w:r w:rsidR="0006722E" w:rsidRPr="005F79E2">
        <w:rPr>
          <w:rFonts w:ascii="Times New Roman" w:hAnsi="Times New Roman"/>
          <w:sz w:val="26"/>
          <w:szCs w:val="26"/>
          <w:lang w:val="kk-KZ"/>
        </w:rPr>
        <w:t>.</w:t>
      </w:r>
      <w:r w:rsidRPr="005F79E2">
        <w:rPr>
          <w:rFonts w:ascii="Times New Roman" w:hAnsi="Times New Roman"/>
          <w:sz w:val="26"/>
          <w:szCs w:val="26"/>
          <w:lang w:val="kk-KZ"/>
        </w:rPr>
        <w:t xml:space="preserve">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ас </w:t>
      </w:r>
      <w:r w:rsidR="0006722E" w:rsidRP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толыққанды рухани, мәдени, білім алуы, кәсіби және физикалық дамуы, шешімдер қабылдау процесіне қатысуы, табысты әлеуметтенуі </w:t>
      </w:r>
      <w:r w:rsidRPr="005F79E2">
        <w:rPr>
          <w:rFonts w:ascii="Times New Roman" w:hAnsi="Times New Roman"/>
          <w:sz w:val="26"/>
          <w:szCs w:val="26"/>
          <w:lang w:val="kk-KZ"/>
        </w:rPr>
        <w:lastRenderedPageBreak/>
        <w:t xml:space="preserve">және олардың әлеуетін </w:t>
      </w:r>
      <w:r w:rsidR="0006722E" w:rsidRPr="005F79E2">
        <w:rPr>
          <w:rFonts w:ascii="Times New Roman" w:hAnsi="Times New Roman"/>
          <w:sz w:val="26"/>
          <w:szCs w:val="26"/>
          <w:lang w:val="kk-KZ"/>
        </w:rPr>
        <w:t>Қ</w:t>
      </w:r>
      <w:r w:rsidRPr="005F79E2">
        <w:rPr>
          <w:rFonts w:ascii="Times New Roman" w:hAnsi="Times New Roman"/>
          <w:sz w:val="26"/>
          <w:szCs w:val="26"/>
          <w:lang w:val="kk-KZ"/>
        </w:rPr>
        <w:t>оғамның одан әрі дамуына бағыттауы үшін жағдай жасау басты мақсат болып табылады.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ЖМ құрамына өндірістік қызметті, ЖМ жұмысын, сондай-ақ қоғамның және өңірдің (Өскемен және Курчатов қалалары) қоғамдық-саяси өміріне қатысуды табысты үйлестіретін неғұрлым белсенді жас </w:t>
      </w:r>
      <w:r w:rsidR="0006722E" w:rsidRPr="005F79E2">
        <w:rPr>
          <w:rFonts w:ascii="Times New Roman" w:hAnsi="Times New Roman"/>
          <w:sz w:val="26"/>
          <w:szCs w:val="26"/>
          <w:lang w:val="kk-KZ"/>
        </w:rPr>
        <w:t>жұмыскерлер</w:t>
      </w:r>
      <w:r w:rsidRPr="005F79E2">
        <w:rPr>
          <w:rFonts w:ascii="Times New Roman" w:hAnsi="Times New Roman"/>
          <w:sz w:val="26"/>
          <w:szCs w:val="26"/>
          <w:lang w:val="kk-KZ"/>
        </w:rPr>
        <w:t xml:space="preserve"> қатарынан өкілдер кіреді.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06722E" w:rsidRPr="005F79E2">
        <w:rPr>
          <w:rFonts w:ascii="Times New Roman" w:hAnsi="Times New Roman"/>
          <w:sz w:val="26"/>
          <w:szCs w:val="26"/>
          <w:lang w:val="kk-KZ"/>
        </w:rPr>
        <w:t>1</w:t>
      </w:r>
      <w:r w:rsidRPr="005F79E2">
        <w:rPr>
          <w:rFonts w:ascii="Times New Roman" w:hAnsi="Times New Roman"/>
          <w:sz w:val="26"/>
          <w:szCs w:val="26"/>
          <w:lang w:val="kk-KZ"/>
        </w:rPr>
        <w:t xml:space="preserve"> жылы ЖБ өз қызметін "Ядролық форум" қоғамдық бірлестігінің құрамында " ҮМЗ "АҚ </w:t>
      </w:r>
      <w:r w:rsidR="00BD212F" w:rsidRPr="005F79E2">
        <w:rPr>
          <w:rFonts w:ascii="Times New Roman" w:hAnsi="Times New Roman"/>
          <w:sz w:val="26"/>
          <w:szCs w:val="26"/>
          <w:lang w:val="kk-KZ"/>
        </w:rPr>
        <w:t>Ж</w:t>
      </w:r>
      <w:r w:rsidRPr="005F79E2">
        <w:rPr>
          <w:rFonts w:ascii="Times New Roman" w:hAnsi="Times New Roman"/>
          <w:sz w:val="26"/>
          <w:szCs w:val="26"/>
          <w:lang w:val="kk-KZ"/>
        </w:rPr>
        <w:t>астар бірлестігі бастауыш ұйымының Ережесіне сәйкес жүзеге асырды.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ЖБ мүшелері қатысты: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алғыз акционердің </w:t>
      </w:r>
      <w:r w:rsidR="0006722E" w:rsidRPr="005F79E2">
        <w:rPr>
          <w:rFonts w:ascii="Times New Roman" w:hAnsi="Times New Roman"/>
          <w:sz w:val="26"/>
          <w:szCs w:val="26"/>
          <w:lang w:val="kk-KZ"/>
        </w:rPr>
        <w:t>Ж</w:t>
      </w:r>
      <w:r w:rsidRPr="005F79E2">
        <w:rPr>
          <w:rFonts w:ascii="Times New Roman" w:hAnsi="Times New Roman"/>
          <w:sz w:val="26"/>
          <w:szCs w:val="26"/>
          <w:lang w:val="kk-KZ"/>
        </w:rPr>
        <w:t xml:space="preserve">астар кеңесінің онлайн </w:t>
      </w:r>
      <w:r w:rsidR="0006722E" w:rsidRPr="005F79E2">
        <w:rPr>
          <w:rFonts w:ascii="Times New Roman" w:hAnsi="Times New Roman"/>
          <w:sz w:val="26"/>
          <w:szCs w:val="26"/>
          <w:lang w:val="kk-KZ"/>
        </w:rPr>
        <w:t>-</w:t>
      </w:r>
      <w:r w:rsidRPr="005F79E2">
        <w:rPr>
          <w:rFonts w:ascii="Times New Roman" w:hAnsi="Times New Roman"/>
          <w:sz w:val="26"/>
          <w:szCs w:val="26"/>
          <w:lang w:val="kk-KZ"/>
        </w:rPr>
        <w:t xml:space="preserve"> отырыстарында;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Өскемен қаласы әкімдігі жанындағы жастар ісі жөніндегі отырыстарда;</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 </w:t>
      </w:r>
      <w:r w:rsidR="0006722E" w:rsidRPr="005F79E2">
        <w:rPr>
          <w:rFonts w:ascii="Times New Roman" w:hAnsi="Times New Roman"/>
          <w:sz w:val="26"/>
          <w:szCs w:val="26"/>
          <w:lang w:val="kk-KZ"/>
        </w:rPr>
        <w:t>Қоғам өткізетін барлық іс-шараларда (спартакиада, челлендждер, конкурстар және т.б.)</w:t>
      </w:r>
      <w:r w:rsidRPr="005F79E2">
        <w:rPr>
          <w:rFonts w:ascii="Times New Roman" w:hAnsi="Times New Roman"/>
          <w:sz w:val="26"/>
          <w:szCs w:val="26"/>
          <w:lang w:val="kk-KZ"/>
        </w:rPr>
        <w:t xml:space="preserve">; </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өңір әкімшілігі (Өскемен және Курчатов қалалары) және "Nur Otan" партиясы өткізетін барлық іс-шараларда.</w:t>
      </w:r>
    </w:p>
    <w:p w:rsidR="0006722E" w:rsidRPr="005F79E2" w:rsidRDefault="0006722E" w:rsidP="0006722E">
      <w:pPr>
        <w:tabs>
          <w:tab w:val="left" w:pos="1080"/>
        </w:tabs>
        <w:autoSpaceDE w:val="0"/>
        <w:autoSpaceDN w:val="0"/>
        <w:adjustRightInd w:val="0"/>
        <w:spacing w:after="0" w:line="240" w:lineRule="auto"/>
        <w:ind w:right="-1" w:firstLine="709"/>
        <w:jc w:val="both"/>
        <w:rPr>
          <w:rFonts w:ascii="Times New Roman" w:hAnsi="Times New Roman"/>
          <w:bCs/>
          <w:sz w:val="26"/>
          <w:szCs w:val="26"/>
          <w:lang w:val="kk-KZ"/>
        </w:rPr>
      </w:pPr>
      <w:r w:rsidRPr="005F79E2">
        <w:rPr>
          <w:rFonts w:ascii="Times New Roman" w:hAnsi="Times New Roman"/>
          <w:bCs/>
          <w:sz w:val="26"/>
          <w:szCs w:val="26"/>
          <w:lang w:val="kk-KZ"/>
        </w:rPr>
        <w:t>11.08.2021 ж. Көрме-ақпараттық орталық</w:t>
      </w:r>
      <w:r w:rsidR="00BD212F" w:rsidRPr="005F79E2">
        <w:rPr>
          <w:rFonts w:ascii="Times New Roman" w:hAnsi="Times New Roman"/>
          <w:bCs/>
          <w:sz w:val="26"/>
          <w:szCs w:val="26"/>
          <w:lang w:val="kk-KZ"/>
        </w:rPr>
        <w:t>т</w:t>
      </w:r>
      <w:r w:rsidRPr="005F79E2">
        <w:rPr>
          <w:rFonts w:ascii="Times New Roman" w:hAnsi="Times New Roman"/>
          <w:bCs/>
          <w:sz w:val="26"/>
          <w:szCs w:val="26"/>
          <w:lang w:val="kk-KZ"/>
        </w:rPr>
        <w:t xml:space="preserve">а </w:t>
      </w:r>
      <w:r w:rsidR="00BD212F" w:rsidRPr="005F79E2">
        <w:rPr>
          <w:rFonts w:ascii="Times New Roman" w:hAnsi="Times New Roman"/>
          <w:bCs/>
          <w:sz w:val="26"/>
          <w:szCs w:val="26"/>
          <w:lang w:val="kk-KZ"/>
        </w:rPr>
        <w:t>«ҮМЗ» АҚ Басқарма Төрағасы Бежецкий С.В. мен «ҮМЗ» АҚ Жастар бірлестігі мүшелерімен кездесуі өтті (</w:t>
      </w:r>
      <w:r w:rsidR="00883752" w:rsidRPr="005F79E2">
        <w:rPr>
          <w:rFonts w:ascii="Times New Roman" w:hAnsi="Times New Roman"/>
          <w:bCs/>
          <w:sz w:val="26"/>
          <w:szCs w:val="26"/>
          <w:lang w:val="kk-KZ"/>
        </w:rPr>
        <w:t>кездесу туралы ақпарат «УМЗ-информ»</w:t>
      </w:r>
      <w:r w:rsidR="00BD212F" w:rsidRPr="005F79E2">
        <w:rPr>
          <w:rFonts w:ascii="Times New Roman" w:hAnsi="Times New Roman"/>
          <w:bCs/>
          <w:sz w:val="26"/>
          <w:szCs w:val="26"/>
          <w:lang w:val="kk-KZ"/>
        </w:rPr>
        <w:t xml:space="preserve"> </w:t>
      </w:r>
      <w:r w:rsidR="00883752" w:rsidRPr="005F79E2">
        <w:rPr>
          <w:rFonts w:ascii="Times New Roman" w:hAnsi="Times New Roman"/>
          <w:bCs/>
          <w:sz w:val="26"/>
          <w:szCs w:val="26"/>
          <w:lang w:val="kk-KZ"/>
        </w:rPr>
        <w:t xml:space="preserve">газетінде жарияланған  27.08.2021 </w:t>
      </w:r>
      <w:r w:rsidR="00BD212F" w:rsidRPr="005F79E2">
        <w:rPr>
          <w:rFonts w:ascii="Times New Roman" w:hAnsi="Times New Roman"/>
          <w:bCs/>
          <w:sz w:val="26"/>
          <w:szCs w:val="26"/>
          <w:lang w:val="kk-KZ"/>
        </w:rPr>
        <w:t xml:space="preserve"> </w:t>
      </w:r>
      <w:r w:rsidR="00883752" w:rsidRPr="005F79E2">
        <w:rPr>
          <w:rFonts w:ascii="Times New Roman" w:hAnsi="Times New Roman"/>
          <w:bCs/>
          <w:sz w:val="26"/>
          <w:szCs w:val="26"/>
          <w:lang w:val="kk-KZ"/>
        </w:rPr>
        <w:t>№ 16)</w:t>
      </w:r>
      <w:r w:rsidRPr="005F79E2">
        <w:rPr>
          <w:rFonts w:ascii="Times New Roman" w:hAnsi="Times New Roman"/>
          <w:bCs/>
          <w:sz w:val="26"/>
          <w:szCs w:val="26"/>
          <w:lang w:val="kk-KZ"/>
        </w:rPr>
        <w:t xml:space="preserve">.  </w:t>
      </w:r>
    </w:p>
    <w:p w:rsidR="003A321C" w:rsidRPr="005F79E2" w:rsidRDefault="0006722E" w:rsidP="0006722E">
      <w:pPr>
        <w:spacing w:after="0" w:line="240" w:lineRule="auto"/>
        <w:ind w:right="-1" w:firstLine="567"/>
        <w:jc w:val="both"/>
        <w:rPr>
          <w:rFonts w:ascii="Times New Roman" w:hAnsi="Times New Roman"/>
          <w:sz w:val="26"/>
          <w:szCs w:val="26"/>
          <w:lang w:val="kk-KZ"/>
        </w:rPr>
      </w:pPr>
      <w:r w:rsidRPr="005F79E2">
        <w:rPr>
          <w:rFonts w:ascii="Times New Roman" w:hAnsi="Times New Roman"/>
          <w:bCs/>
          <w:sz w:val="26"/>
          <w:szCs w:val="26"/>
          <w:lang w:val="kk-KZ"/>
        </w:rPr>
        <w:t>2021</w:t>
      </w:r>
      <w:r w:rsidR="00883752" w:rsidRPr="005F79E2">
        <w:rPr>
          <w:rFonts w:ascii="Times New Roman" w:hAnsi="Times New Roman"/>
          <w:bCs/>
          <w:sz w:val="26"/>
          <w:szCs w:val="26"/>
          <w:lang w:val="kk-KZ"/>
        </w:rPr>
        <w:t xml:space="preserve"> жылы Өскемен қ. әкімінің жыл сайынғы жастар сыйақысын беру шеңберінде «Ең үздік жас металлург» атағын </w:t>
      </w:r>
      <w:r w:rsidRPr="005F79E2">
        <w:rPr>
          <w:rFonts w:ascii="Times New Roman" w:hAnsi="Times New Roman"/>
          <w:bCs/>
          <w:sz w:val="26"/>
          <w:szCs w:val="26"/>
          <w:lang w:val="kk-KZ"/>
        </w:rPr>
        <w:t xml:space="preserve"> </w:t>
      </w:r>
      <w:r w:rsidR="00883752" w:rsidRPr="005F79E2">
        <w:rPr>
          <w:rFonts w:ascii="Times New Roman" w:hAnsi="Times New Roman"/>
          <w:bCs/>
          <w:sz w:val="26"/>
          <w:szCs w:val="26"/>
          <w:lang w:val="kk-KZ"/>
        </w:rPr>
        <w:t xml:space="preserve">БӨ ГМБ № 1 цехтың 6 разрядты аппаратшысы </w:t>
      </w:r>
      <w:r w:rsidRPr="005F79E2">
        <w:rPr>
          <w:rFonts w:ascii="Times New Roman" w:hAnsi="Times New Roman"/>
          <w:bCs/>
          <w:sz w:val="26"/>
          <w:szCs w:val="26"/>
          <w:lang w:val="kk-KZ"/>
        </w:rPr>
        <w:t>Төлеуғазинов Ә. Д</w:t>
      </w:r>
      <w:r w:rsidR="003A321C" w:rsidRPr="005F79E2">
        <w:rPr>
          <w:rFonts w:ascii="Times New Roman" w:hAnsi="Times New Roman"/>
          <w:sz w:val="26"/>
          <w:szCs w:val="26"/>
          <w:lang w:val="kk-KZ"/>
        </w:rPr>
        <w:t>.</w:t>
      </w:r>
      <w:r w:rsidR="00883752" w:rsidRPr="005F79E2">
        <w:rPr>
          <w:rFonts w:ascii="Times New Roman" w:hAnsi="Times New Roman"/>
          <w:sz w:val="26"/>
          <w:szCs w:val="26"/>
          <w:lang w:val="kk-KZ"/>
        </w:rPr>
        <w:t xml:space="preserve"> иеленді. </w:t>
      </w:r>
    </w:p>
    <w:p w:rsidR="003A321C" w:rsidRPr="005F79E2" w:rsidRDefault="003A321C" w:rsidP="003A321C">
      <w:pPr>
        <w:spacing w:after="0" w:line="240" w:lineRule="auto"/>
        <w:ind w:right="-1" w:firstLine="567"/>
        <w:jc w:val="both"/>
        <w:rPr>
          <w:rFonts w:ascii="Times New Roman" w:hAnsi="Times New Roman"/>
          <w:sz w:val="26"/>
          <w:szCs w:val="26"/>
          <w:lang w:val="kk-KZ"/>
        </w:rPr>
      </w:pPr>
    </w:p>
    <w:p w:rsidR="003A321C" w:rsidRPr="005F79E2" w:rsidRDefault="003A321C" w:rsidP="003A321C">
      <w:pPr>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1.3 Қоғамда әлеуметтік тыныштықты қамтамасыз ету</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Қоғам </w:t>
      </w:r>
      <w:r w:rsidR="00506598" w:rsidRPr="005F79E2">
        <w:rPr>
          <w:rFonts w:ascii="Times New Roman" w:hAnsi="Times New Roman"/>
          <w:sz w:val="26"/>
          <w:szCs w:val="26"/>
          <w:lang w:val="kk-KZ"/>
        </w:rPr>
        <w:t>Жұмыскерлер</w:t>
      </w:r>
      <w:r w:rsidRPr="005F79E2">
        <w:rPr>
          <w:rFonts w:ascii="Times New Roman" w:hAnsi="Times New Roman"/>
          <w:sz w:val="26"/>
          <w:szCs w:val="26"/>
          <w:lang w:val="kk-KZ"/>
        </w:rPr>
        <w:t xml:space="preserve"> арасында даулы жағдайлар мен еңбек дауларын болдырмау бойынша түрлі шараларды жүргізуге ерекше көңіл бөледі.</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Қоғамдағы жанжалды жағдайларды шешуге арналған ресурстар медиаторлардың болуымен және Омбудсмен қызметімен толықтырылады.</w:t>
      </w:r>
    </w:p>
    <w:p w:rsidR="003A321C" w:rsidRPr="005F79E2" w:rsidRDefault="003A321C" w:rsidP="003A321C">
      <w:pPr>
        <w:spacing w:after="0" w:line="240" w:lineRule="auto"/>
        <w:ind w:right="-1" w:firstLine="567"/>
        <w:jc w:val="both"/>
        <w:rPr>
          <w:rFonts w:ascii="Times New Roman" w:hAnsi="Times New Roman"/>
          <w:sz w:val="26"/>
          <w:szCs w:val="26"/>
          <w:lang w:val="kk-KZ"/>
        </w:rPr>
      </w:pPr>
    </w:p>
    <w:p w:rsidR="003A321C" w:rsidRPr="005F79E2" w:rsidRDefault="003A321C" w:rsidP="003A321C">
      <w:pPr>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1.3.1. Медиаторлар институты</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Қоғамның осы бағыттағы қызметі дағдарыс жағдайында алдын алу шаралары, медиация және келіссөздер техникасы саласында оқытуды қамтиды. Еңбек даулары мен жанжалдары туындаған кезде бұл мәселелер Қазақстан Республикасының Еңбек заңнамасына сәйкес шешіледі.</w:t>
      </w:r>
      <w:r w:rsidR="00506598" w:rsidRPr="005F79E2">
        <w:rPr>
          <w:rFonts w:ascii="Times New Roman" w:hAnsi="Times New Roman"/>
          <w:sz w:val="26"/>
          <w:szCs w:val="26"/>
          <w:lang w:val="kk-KZ"/>
        </w:rPr>
        <w:t xml:space="preserve"> Сондай-ақ пайда болған келіспеушіліктерді реттеуге болатын еңбек дауларын медиациялық шешу әдістері арқылы шешу қолданылады.</w:t>
      </w:r>
      <w:r w:rsidRPr="005F79E2">
        <w:rPr>
          <w:rFonts w:ascii="Times New Roman" w:hAnsi="Times New Roman"/>
          <w:sz w:val="26"/>
          <w:szCs w:val="26"/>
          <w:lang w:val="kk-KZ"/>
        </w:rPr>
        <w:t xml:space="preserve"> Медиация институтын дамыту үшін Қорда Әлеуметтік әріптестік орталығы жанынан корпоративтік медиация және келіссөздер процесс орталығы құрылды. Қоғамда арнайы оқытудан өткен медиаторлар институты 2013 жылдан бері жұмыс істеп келеді. Медиаторлар тізімі Қоғамның корпоративтік порталында жарияланған.</w:t>
      </w:r>
    </w:p>
    <w:p w:rsidR="003A321C" w:rsidRPr="005F79E2" w:rsidRDefault="003A321C" w:rsidP="003A321C">
      <w:pPr>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506598"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 </w:t>
      </w:r>
      <w:r w:rsidR="005F79E2">
        <w:rPr>
          <w:rFonts w:ascii="Times New Roman" w:hAnsi="Times New Roman"/>
          <w:sz w:val="26"/>
          <w:szCs w:val="26"/>
          <w:lang w:val="kk-KZ"/>
        </w:rPr>
        <w:t>жұмыскерлерінің</w:t>
      </w:r>
      <w:r w:rsidRPr="005F79E2">
        <w:rPr>
          <w:rFonts w:ascii="Times New Roman" w:hAnsi="Times New Roman"/>
          <w:sz w:val="26"/>
          <w:szCs w:val="26"/>
          <w:lang w:val="kk-KZ"/>
        </w:rPr>
        <w:t xml:space="preserve"> медиаторларға өтініштері болған жоқ.</w:t>
      </w: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sz w:val="26"/>
          <w:szCs w:val="26"/>
          <w:highlight w:val="yellow"/>
          <w:lang w:val="kk-KZ"/>
        </w:rPr>
      </w:pP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b/>
          <w:sz w:val="26"/>
          <w:szCs w:val="26"/>
          <w:lang w:val="kk-KZ"/>
        </w:rPr>
      </w:pPr>
      <w:r w:rsidRPr="005F79E2">
        <w:rPr>
          <w:rFonts w:ascii="Times New Roman" w:hAnsi="Times New Roman"/>
          <w:b/>
          <w:sz w:val="26"/>
          <w:szCs w:val="26"/>
          <w:lang w:val="kk-KZ"/>
        </w:rPr>
        <w:t>1.3.2. Омбудсмен Институты</w:t>
      </w:r>
    </w:p>
    <w:p w:rsidR="003A321C" w:rsidRPr="005F79E2" w:rsidRDefault="006A73B5"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 xml:space="preserve">«ҮМЗ» АҚ </w:t>
      </w:r>
      <w:r w:rsidR="003A321C" w:rsidRPr="005F79E2">
        <w:rPr>
          <w:rFonts w:ascii="Times New Roman" w:hAnsi="Times New Roman"/>
          <w:sz w:val="26"/>
          <w:szCs w:val="26"/>
          <w:lang w:val="kk-KZ"/>
        </w:rPr>
        <w:t xml:space="preserve"> </w:t>
      </w:r>
      <w:r w:rsidRPr="005F79E2">
        <w:rPr>
          <w:rFonts w:ascii="Times New Roman" w:hAnsi="Times New Roman"/>
          <w:sz w:val="26"/>
          <w:szCs w:val="26"/>
          <w:lang w:val="kk-KZ"/>
        </w:rPr>
        <w:t xml:space="preserve">омбудсменінің уәкілеті мерзімінен бұрын тоқтатылуына байланысты </w:t>
      </w:r>
      <w:r w:rsidR="003A321C" w:rsidRPr="005F79E2">
        <w:rPr>
          <w:rFonts w:ascii="Times New Roman" w:hAnsi="Times New Roman"/>
          <w:sz w:val="26"/>
          <w:szCs w:val="26"/>
          <w:lang w:val="kk-KZ"/>
        </w:rPr>
        <w:t>Қоғамның Директорлар кеңесінің шешімімен (</w:t>
      </w:r>
      <w:r w:rsidRPr="005F79E2">
        <w:rPr>
          <w:rFonts w:ascii="Times New Roman" w:hAnsi="Times New Roman"/>
          <w:sz w:val="26"/>
          <w:szCs w:val="26"/>
          <w:lang w:val="kk-KZ"/>
        </w:rPr>
        <w:t>30</w:t>
      </w:r>
      <w:r w:rsidR="003A321C" w:rsidRPr="005F79E2">
        <w:rPr>
          <w:rFonts w:ascii="Times New Roman" w:hAnsi="Times New Roman"/>
          <w:sz w:val="26"/>
          <w:szCs w:val="26"/>
          <w:lang w:val="kk-KZ"/>
        </w:rPr>
        <w:t>.</w:t>
      </w:r>
      <w:r w:rsidRPr="005F79E2">
        <w:rPr>
          <w:rFonts w:ascii="Times New Roman" w:hAnsi="Times New Roman"/>
          <w:sz w:val="26"/>
          <w:szCs w:val="26"/>
          <w:lang w:val="kk-KZ"/>
        </w:rPr>
        <w:t>03</w:t>
      </w:r>
      <w:r w:rsidR="003A321C" w:rsidRPr="005F79E2">
        <w:rPr>
          <w:rFonts w:ascii="Times New Roman" w:hAnsi="Times New Roman"/>
          <w:sz w:val="26"/>
          <w:szCs w:val="26"/>
          <w:lang w:val="kk-KZ"/>
        </w:rPr>
        <w:t>.20</w:t>
      </w:r>
      <w:r w:rsidRPr="005F79E2">
        <w:rPr>
          <w:rFonts w:ascii="Times New Roman" w:hAnsi="Times New Roman"/>
          <w:sz w:val="26"/>
          <w:szCs w:val="26"/>
          <w:lang w:val="kk-KZ"/>
        </w:rPr>
        <w:t>21</w:t>
      </w:r>
      <w:r w:rsidR="003A321C" w:rsidRPr="005F79E2">
        <w:rPr>
          <w:rFonts w:ascii="Times New Roman" w:hAnsi="Times New Roman"/>
          <w:sz w:val="26"/>
          <w:szCs w:val="26"/>
          <w:lang w:val="kk-KZ"/>
        </w:rPr>
        <w:t xml:space="preserve"> ж. №</w:t>
      </w:r>
      <w:r w:rsidRPr="005F79E2">
        <w:rPr>
          <w:rFonts w:ascii="Times New Roman" w:hAnsi="Times New Roman"/>
          <w:sz w:val="26"/>
          <w:szCs w:val="26"/>
          <w:lang w:val="kk-KZ"/>
        </w:rPr>
        <w:t xml:space="preserve"> 3</w:t>
      </w:r>
      <w:r w:rsidR="003A321C" w:rsidRPr="005F79E2">
        <w:rPr>
          <w:rFonts w:ascii="Times New Roman" w:hAnsi="Times New Roman"/>
          <w:sz w:val="26"/>
          <w:szCs w:val="26"/>
          <w:lang w:val="kk-KZ"/>
        </w:rPr>
        <w:t xml:space="preserve">) </w:t>
      </w:r>
      <w:r w:rsidRPr="005F79E2">
        <w:rPr>
          <w:rFonts w:ascii="Times New Roman" w:hAnsi="Times New Roman"/>
          <w:sz w:val="26"/>
          <w:szCs w:val="26"/>
          <w:lang w:val="kk-KZ"/>
        </w:rPr>
        <w:t>Қ</w:t>
      </w:r>
      <w:r w:rsidR="003A321C" w:rsidRPr="005F79E2">
        <w:rPr>
          <w:rFonts w:ascii="Times New Roman" w:hAnsi="Times New Roman"/>
          <w:sz w:val="26"/>
          <w:szCs w:val="26"/>
          <w:lang w:val="kk-KZ"/>
        </w:rPr>
        <w:t>оғам</w:t>
      </w:r>
      <w:r w:rsidRPr="005F79E2">
        <w:rPr>
          <w:rFonts w:ascii="Times New Roman" w:hAnsi="Times New Roman"/>
          <w:sz w:val="26"/>
          <w:szCs w:val="26"/>
          <w:lang w:val="kk-KZ"/>
        </w:rPr>
        <w:t>ның жаңа</w:t>
      </w:r>
      <w:r w:rsidR="003A321C" w:rsidRPr="005F79E2">
        <w:rPr>
          <w:rFonts w:ascii="Times New Roman" w:hAnsi="Times New Roman"/>
          <w:sz w:val="26"/>
          <w:szCs w:val="26"/>
          <w:lang w:val="kk-KZ"/>
        </w:rPr>
        <w:t xml:space="preserve"> омбудсмені тағайындалды. </w:t>
      </w: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6A73B5" w:rsidRPr="005F79E2">
        <w:rPr>
          <w:rFonts w:ascii="Times New Roman" w:hAnsi="Times New Roman"/>
          <w:sz w:val="26"/>
          <w:szCs w:val="26"/>
          <w:lang w:val="kk-KZ"/>
        </w:rPr>
        <w:t>1</w:t>
      </w:r>
      <w:r w:rsidRPr="005F79E2">
        <w:rPr>
          <w:rFonts w:ascii="Times New Roman" w:hAnsi="Times New Roman"/>
          <w:sz w:val="26"/>
          <w:szCs w:val="26"/>
          <w:lang w:val="kk-KZ"/>
        </w:rPr>
        <w:t xml:space="preserve"> жылы </w:t>
      </w:r>
      <w:r w:rsidR="006A73B5" w:rsidRPr="005F79E2">
        <w:rPr>
          <w:rFonts w:ascii="Times New Roman" w:hAnsi="Times New Roman"/>
          <w:sz w:val="26"/>
          <w:szCs w:val="26"/>
          <w:lang w:val="kk-KZ"/>
        </w:rPr>
        <w:t>«</w:t>
      </w:r>
      <w:r w:rsidRPr="005F79E2">
        <w:rPr>
          <w:rFonts w:ascii="Times New Roman" w:hAnsi="Times New Roman"/>
          <w:sz w:val="26"/>
          <w:szCs w:val="26"/>
          <w:lang w:val="kk-KZ"/>
        </w:rPr>
        <w:t>ЖТИ</w:t>
      </w:r>
      <w:r w:rsidR="006A73B5" w:rsidRPr="005F79E2">
        <w:rPr>
          <w:rFonts w:ascii="Times New Roman" w:hAnsi="Times New Roman"/>
          <w:sz w:val="26"/>
          <w:szCs w:val="26"/>
          <w:lang w:val="kk-KZ"/>
        </w:rPr>
        <w:t>»</w:t>
      </w:r>
      <w:r w:rsidRPr="005F79E2">
        <w:rPr>
          <w:rFonts w:ascii="Times New Roman" w:hAnsi="Times New Roman"/>
          <w:sz w:val="26"/>
          <w:szCs w:val="26"/>
          <w:lang w:val="kk-KZ"/>
        </w:rPr>
        <w:t xml:space="preserve"> ЖШС </w:t>
      </w:r>
      <w:r w:rsidR="006A73B5" w:rsidRPr="005F79E2">
        <w:rPr>
          <w:rFonts w:ascii="Times New Roman" w:hAnsi="Times New Roman"/>
          <w:sz w:val="26"/>
          <w:szCs w:val="26"/>
          <w:lang w:val="kk-KZ"/>
        </w:rPr>
        <w:t>«Қ</w:t>
      </w:r>
      <w:r w:rsidRPr="005F79E2">
        <w:rPr>
          <w:rFonts w:ascii="Times New Roman" w:hAnsi="Times New Roman"/>
          <w:sz w:val="26"/>
          <w:szCs w:val="26"/>
          <w:lang w:val="kk-KZ"/>
        </w:rPr>
        <w:t>азақстан ядролық университет</w:t>
      </w:r>
      <w:r w:rsidR="006A73B5" w:rsidRPr="005F79E2">
        <w:rPr>
          <w:rFonts w:ascii="Times New Roman" w:hAnsi="Times New Roman"/>
          <w:sz w:val="26"/>
          <w:szCs w:val="26"/>
          <w:lang w:val="kk-KZ"/>
        </w:rPr>
        <w:t>і»</w:t>
      </w:r>
      <w:r w:rsidRPr="005F79E2">
        <w:rPr>
          <w:rFonts w:ascii="Times New Roman" w:hAnsi="Times New Roman"/>
          <w:sz w:val="26"/>
          <w:szCs w:val="26"/>
          <w:lang w:val="kk-KZ"/>
        </w:rPr>
        <w:t xml:space="preserve"> филиалы </w:t>
      </w:r>
      <w:r w:rsidR="006A73B5" w:rsidRPr="005F79E2">
        <w:rPr>
          <w:rFonts w:ascii="Times New Roman" w:hAnsi="Times New Roman"/>
          <w:sz w:val="26"/>
          <w:szCs w:val="26"/>
          <w:lang w:val="kk-KZ"/>
        </w:rPr>
        <w:t xml:space="preserve">«Еңбек дауларын басқару кезінде келіссөздерді жүргізу әдістері мен ұйымдастыру» </w:t>
      </w:r>
      <w:r w:rsidRPr="005F79E2">
        <w:rPr>
          <w:rFonts w:ascii="Times New Roman" w:hAnsi="Times New Roman"/>
          <w:sz w:val="26"/>
          <w:szCs w:val="26"/>
          <w:lang w:val="kk-KZ"/>
        </w:rPr>
        <w:t xml:space="preserve"> </w:t>
      </w:r>
      <w:r w:rsidRPr="005F79E2">
        <w:rPr>
          <w:rFonts w:ascii="Times New Roman" w:hAnsi="Times New Roman"/>
          <w:sz w:val="26"/>
          <w:szCs w:val="26"/>
          <w:lang w:val="kk-KZ"/>
        </w:rPr>
        <w:lastRenderedPageBreak/>
        <w:t>бағдарламасы бойынша оқыту курсында "ҮМЗ"АҚ омбудсмені онлайн-форматта оқы</w:t>
      </w:r>
      <w:r w:rsidR="006A73B5" w:rsidRPr="005F79E2">
        <w:rPr>
          <w:rFonts w:ascii="Times New Roman" w:hAnsi="Times New Roman"/>
          <w:sz w:val="26"/>
          <w:szCs w:val="26"/>
          <w:lang w:val="kk-KZ"/>
        </w:rPr>
        <w:t xml:space="preserve">ды. </w:t>
      </w:r>
      <w:r w:rsidRPr="005F79E2">
        <w:rPr>
          <w:rFonts w:ascii="Times New Roman" w:hAnsi="Times New Roman"/>
          <w:sz w:val="26"/>
          <w:szCs w:val="26"/>
          <w:lang w:val="kk-KZ"/>
        </w:rPr>
        <w:t xml:space="preserve"> </w:t>
      </w:r>
    </w:p>
    <w:p w:rsidR="006A73B5" w:rsidRPr="005F79E2" w:rsidRDefault="006A73B5" w:rsidP="006A73B5">
      <w:pPr>
        <w:autoSpaceDE w:val="0"/>
        <w:autoSpaceDN w:val="0"/>
        <w:adjustRightInd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«ҮМЗ» АҚ омбудсмені Жалғыз акционердің компаниялар тобы Омбудсмендерінің қызметі сұрақтары бойынша барлық тоқсан сайынғы видео-конференцияларғаи қатысты. </w:t>
      </w:r>
    </w:p>
    <w:p w:rsidR="006A73B5" w:rsidRPr="005F79E2" w:rsidRDefault="006A73B5" w:rsidP="00BF2285">
      <w:pPr>
        <w:autoSpaceDE w:val="0"/>
        <w:autoSpaceDN w:val="0"/>
        <w:adjustRightInd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2021 жылы Қоғамның Директорлар кеңесінің шешімімен «ҮМЗ» АҚ Омбудсмені туралы ағида бекітілді (29.12.2021ж.  № 18). </w:t>
      </w: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Қоғамның ақпараттық стендтерінде омбудсмен туралы ақпарат орналастырылған, онда байланыс телефондары мен электрондық поштаның мекенжайы көрсетілген.</w:t>
      </w: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5F79E2">
        <w:rPr>
          <w:rFonts w:ascii="Times New Roman" w:hAnsi="Times New Roman"/>
          <w:sz w:val="26"/>
          <w:szCs w:val="26"/>
          <w:lang w:val="kk-KZ"/>
        </w:rPr>
        <w:t>202</w:t>
      </w:r>
      <w:r w:rsidR="00BF2285"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w:t>
      </w:r>
      <w:r w:rsidR="00BF2285" w:rsidRPr="005F79E2">
        <w:rPr>
          <w:rFonts w:ascii="Times New Roman" w:hAnsi="Times New Roman"/>
          <w:sz w:val="26"/>
          <w:szCs w:val="26"/>
          <w:lang w:val="kk-KZ"/>
        </w:rPr>
        <w:t xml:space="preserve"> жұмыскелерінің</w:t>
      </w:r>
      <w:r w:rsidRPr="005F79E2">
        <w:rPr>
          <w:rFonts w:ascii="Times New Roman" w:hAnsi="Times New Roman"/>
          <w:sz w:val="26"/>
          <w:szCs w:val="26"/>
          <w:lang w:val="kk-KZ"/>
        </w:rPr>
        <w:t xml:space="preserve"> омбудсменге түскен өтініштері болған жоқ.</w:t>
      </w:r>
    </w:p>
    <w:p w:rsidR="003A321C" w:rsidRPr="005F79E2"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p>
    <w:p w:rsidR="003A321C" w:rsidRPr="005F79E2" w:rsidRDefault="003A321C" w:rsidP="00C15684">
      <w:pPr>
        <w:pStyle w:val="1"/>
        <w:numPr>
          <w:ilvl w:val="1"/>
          <w:numId w:val="2"/>
        </w:numPr>
        <w:spacing w:before="0" w:after="0" w:line="240" w:lineRule="auto"/>
        <w:ind w:left="0" w:right="-1" w:firstLine="709"/>
        <w:jc w:val="both"/>
        <w:rPr>
          <w:rFonts w:ascii="Times New Roman" w:hAnsi="Times New Roman" w:cs="Times New Roman"/>
          <w:sz w:val="26"/>
          <w:szCs w:val="26"/>
          <w:lang w:val="kk-KZ"/>
        </w:rPr>
      </w:pPr>
      <w:bookmarkStart w:id="4" w:name="_Toc499219422"/>
      <w:r w:rsidRPr="005F79E2">
        <w:rPr>
          <w:rFonts w:ascii="Times New Roman" w:hAnsi="Times New Roman" w:cs="Times New Roman"/>
          <w:sz w:val="26"/>
          <w:szCs w:val="26"/>
          <w:lang w:val="kk-KZ"/>
        </w:rPr>
        <w:t>Сыбайлас жемқорлық пен алаяқтыққа қарсы іс-қимыл, корпоративтік жанжалдар мен мүдделер қақтығысын реттеу</w:t>
      </w:r>
      <w:bookmarkEnd w:id="4"/>
    </w:p>
    <w:p w:rsidR="00BF2285" w:rsidRPr="005F79E2" w:rsidRDefault="00BF2285"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Сыбайлас жемқорлыққа қарсы іс-қимыл жүйесі сыбайлас жемқорлыққа қарсы мониторингті, сыбайлас жемқорлық тәуекелдерін талдауды, сыбайлас жемқорлыққа қарсы шектеулерді және Қоғамның өз бастамасымен де, сондай-ақ Қазақстан Республикасының заңнамасын орындау мақсатында қабылдайтын басқа да шараларды қамтиды.</w:t>
      </w:r>
    </w:p>
    <w:p w:rsidR="00BF2285" w:rsidRPr="005F79E2" w:rsidRDefault="00BF2285"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 xml:space="preserve">Директорлар кеңесінің 2021 жылғы 24 мамырдағы №6 шешімімен сыбайлас жемқорлыққа қарсы мониторингті жүзеге асыру үшін «ҮМЗ» АҚ сыбайлас жемқорлыққа қарсы мониторинг жүргізу және сыбайлас жемқорлық тәуекелдерін ішкі талдау әдістемесі бекітілді. Жыл бойы сыбайлас жемқорлыққа қарсы мониторинг және сыбайлас жемқорлық тәуекелдеріне талдау жүргізілді, нәтижелері </w:t>
      </w:r>
      <w:r w:rsidR="0018233C" w:rsidRPr="005F79E2">
        <w:rPr>
          <w:rFonts w:ascii="Times New Roman" w:hAnsi="Times New Roman"/>
          <w:sz w:val="26"/>
          <w:szCs w:val="26"/>
          <w:lang w:val="kk-KZ"/>
        </w:rPr>
        <w:t xml:space="preserve">Қоғамның Басқармасы мен Директорлар кеңесіне ұсынылды. </w:t>
      </w:r>
      <w:r w:rsidRPr="005F79E2">
        <w:rPr>
          <w:rFonts w:ascii="Times New Roman" w:hAnsi="Times New Roman"/>
          <w:sz w:val="26"/>
          <w:szCs w:val="26"/>
          <w:lang w:val="kk-KZ"/>
        </w:rPr>
        <w:t xml:space="preserve">   </w:t>
      </w:r>
    </w:p>
    <w:p w:rsidR="00BF2285" w:rsidRPr="005F79E2" w:rsidRDefault="0018233C"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Қоғамда мемлекеттік функцияларды орындауға уәкілетті тұлғаларға теңестірілген қызметтер/бөлімшелер басшыларының сыбайлас жемқорлыққа қарсы шектеулердің қабылданғанын жазбаша растау тәжірибесі жүзеге асырылады.</w:t>
      </w:r>
      <w:r w:rsidR="00BF2285" w:rsidRPr="005F79E2">
        <w:rPr>
          <w:rFonts w:ascii="Times New Roman" w:hAnsi="Times New Roman"/>
          <w:sz w:val="26"/>
          <w:szCs w:val="26"/>
          <w:lang w:val="kk-KZ"/>
        </w:rPr>
        <w:t xml:space="preserve"> </w:t>
      </w:r>
    </w:p>
    <w:p w:rsidR="00BF2285" w:rsidRPr="005F79E2" w:rsidRDefault="0018233C"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Лауазымы «ҮМЗ» АҚ басқару функцияларын жүзеге асыратын тұлғалар санатына енгізілген және мемлекеттік функцияларды орындауға уәкілеттік берілген тұлғаларға теңестірілген лауазымдардың бекітілген тізіміне (бұдан әрі – Тізім) енгізілген басшылар жыл сайын мүдделер қақтығысы туралы веб-декларацияны, сондай-ақ жаңадан қабылданған Жұмыскерлер мен Қоғамның басқа құрылымдық бөлімшесіне ауысқан Жұмыскерлер веб-декларацияны ұсынады</w:t>
      </w:r>
      <w:r w:rsidR="00BF2285" w:rsidRPr="005F79E2">
        <w:rPr>
          <w:rFonts w:ascii="Times New Roman" w:hAnsi="Times New Roman"/>
          <w:sz w:val="26"/>
          <w:szCs w:val="26"/>
          <w:lang w:val="kk-KZ"/>
        </w:rPr>
        <w:t>.</w:t>
      </w:r>
    </w:p>
    <w:p w:rsidR="00BF2285" w:rsidRPr="005F79E2" w:rsidRDefault="0018233C" w:rsidP="00BF2285">
      <w:pPr>
        <w:autoSpaceDE w:val="0"/>
        <w:autoSpaceDN w:val="0"/>
        <w:adjustRightInd w:val="0"/>
        <w:spacing w:after="0" w:line="240" w:lineRule="auto"/>
        <w:ind w:right="-1" w:firstLine="851"/>
        <w:jc w:val="both"/>
        <w:rPr>
          <w:rFonts w:ascii="Times New Roman" w:hAnsi="Times New Roman"/>
          <w:sz w:val="26"/>
          <w:szCs w:val="26"/>
          <w:lang w:val="kk-KZ"/>
        </w:rPr>
      </w:pPr>
      <w:r w:rsidRPr="005F79E2">
        <w:rPr>
          <w:rFonts w:ascii="Times New Roman" w:hAnsi="Times New Roman"/>
          <w:sz w:val="26"/>
          <w:szCs w:val="26"/>
          <w:lang w:val="kk-KZ"/>
        </w:rPr>
        <w:t xml:space="preserve">ҚР заңнамасымен көзделген қаржылық бақылаудың жүйелік шарасын іске асыру мақсатында Тізімге лауазымы енгізілген басшылар 2021 жылы Қоғамға активтер мен міндеттемелер туралы декларация тапсырғандығы туралы хабарлады.  </w:t>
      </w:r>
    </w:p>
    <w:p w:rsidR="00BF2285" w:rsidRPr="005F79E2" w:rsidRDefault="0018233C" w:rsidP="00BF2285">
      <w:pPr>
        <w:autoSpaceDE w:val="0"/>
        <w:autoSpaceDN w:val="0"/>
        <w:adjustRightInd w:val="0"/>
        <w:spacing w:after="0" w:line="240" w:lineRule="auto"/>
        <w:ind w:right="-1" w:firstLine="851"/>
        <w:jc w:val="both"/>
        <w:rPr>
          <w:rFonts w:ascii="Times New Roman" w:hAnsi="Times New Roman"/>
          <w:sz w:val="26"/>
          <w:szCs w:val="26"/>
          <w:lang w:val="kk-KZ"/>
        </w:rPr>
      </w:pPr>
      <w:r w:rsidRPr="005F79E2">
        <w:rPr>
          <w:rFonts w:ascii="Times New Roman" w:hAnsi="Times New Roman"/>
          <w:sz w:val="26"/>
          <w:szCs w:val="26"/>
          <w:lang w:val="kk-KZ"/>
        </w:rPr>
        <w:t xml:space="preserve">Компания контрагенттерді комплаенс-тексеруді жүргізуге ресми, құжатталған және тәуекелге негізделген тәсілді жүзеге асырады. Қоғаммен жасалған келісімшарттар/шарттарға сыбайлас жемқорлыққа қарсы қағидалар енгізілді.  </w:t>
      </w:r>
    </w:p>
    <w:p w:rsidR="00BF2285" w:rsidRPr="005F79E2" w:rsidRDefault="0018233C"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Сыбайлас жемқорлық қатысында нөлдік тәуекел-тәбеті белгіленген. Сыбайлас жемқорлық тәуекелдері жыл сайын бағаланады, Директорлар кеңесі сыбайлас жемқорлық тәуекелдерінің тізілімі мен картасын, сондай-ақ сыбайлас жемқорлық тәуекелдерін барынша азайту жөніндегі іс-шаралар жоспарын бекітеді. Қоғамда іске асырылған сыбайлас жемқорлық тәуекелдері жоқ</w:t>
      </w:r>
      <w:r w:rsidR="00BF2285" w:rsidRPr="005F79E2">
        <w:rPr>
          <w:rFonts w:ascii="Times New Roman" w:hAnsi="Times New Roman"/>
          <w:sz w:val="26"/>
          <w:szCs w:val="26"/>
          <w:lang w:val="kk-KZ"/>
        </w:rPr>
        <w:t xml:space="preserve">. </w:t>
      </w:r>
    </w:p>
    <w:p w:rsidR="00BF2285" w:rsidRPr="005F79E2" w:rsidRDefault="0018233C"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lastRenderedPageBreak/>
        <w:t>Қоғам Жұмыскерлері арасында хабарландыру деңгейін арттыру мақсатында оқыту жүргізіледі. 2021 жылы Тәуекел және комплаенс жөніндегі о</w:t>
      </w:r>
      <w:r w:rsidR="00BF2285" w:rsidRPr="005F79E2">
        <w:rPr>
          <w:rFonts w:ascii="Times New Roman" w:hAnsi="Times New Roman"/>
          <w:sz w:val="26"/>
          <w:szCs w:val="26"/>
          <w:lang w:val="kk-KZ"/>
        </w:rPr>
        <w:t>фицер</w:t>
      </w:r>
      <w:r w:rsidRPr="005F79E2">
        <w:rPr>
          <w:rFonts w:ascii="Times New Roman" w:hAnsi="Times New Roman"/>
          <w:sz w:val="26"/>
          <w:szCs w:val="26"/>
          <w:lang w:val="kk-KZ"/>
        </w:rPr>
        <w:t xml:space="preserve"> Жұмыскерлердің мақсатты </w:t>
      </w:r>
      <w:r w:rsidR="0057682E" w:rsidRPr="005F79E2">
        <w:rPr>
          <w:rFonts w:ascii="Times New Roman" w:hAnsi="Times New Roman"/>
          <w:sz w:val="26"/>
          <w:szCs w:val="26"/>
          <w:lang w:val="kk-KZ"/>
        </w:rPr>
        <w:t xml:space="preserve">тобына да, еңбек ұжымдарымен кездесулерде де «ҮМЗ» АҚ корпоративтік әдеп және комплаенс кодексі </w:t>
      </w:r>
      <w:r w:rsidR="00BF2285" w:rsidRPr="005F79E2">
        <w:rPr>
          <w:rFonts w:ascii="Times New Roman" w:hAnsi="Times New Roman"/>
          <w:sz w:val="26"/>
          <w:szCs w:val="26"/>
          <w:lang w:val="kk-KZ"/>
        </w:rPr>
        <w:t xml:space="preserve"> </w:t>
      </w:r>
      <w:r w:rsidR="0057682E" w:rsidRPr="005F79E2">
        <w:rPr>
          <w:rFonts w:ascii="Times New Roman" w:hAnsi="Times New Roman"/>
          <w:sz w:val="26"/>
          <w:szCs w:val="26"/>
          <w:lang w:val="kk-KZ"/>
        </w:rPr>
        <w:t>(II-бөлім. Комплаенс), мүдделер қайшылығы және туыстардың, ерлі-зайыптылардың, жекжаттардың біріге жұмыс істеуіне шектеулер;  контрагенттерді  комплаенс –тексеру; комплаенс сұрақтарын білу және түсіну: сыбайлас жемқорлықты қабылдаудың халықаралық және ұлттық рейтингі туралы, сыйлықтарға тыйым салынғандығы туралы, ақпараттандыру арналары туралы, «</w:t>
      </w:r>
      <w:r w:rsidR="002341C8" w:rsidRPr="005F79E2">
        <w:rPr>
          <w:rFonts w:ascii="Times New Roman" w:hAnsi="Times New Roman"/>
          <w:sz w:val="26"/>
          <w:szCs w:val="26"/>
          <w:lang w:val="kk-KZ"/>
        </w:rPr>
        <w:t>жедел</w:t>
      </w:r>
      <w:r w:rsidR="0057682E" w:rsidRPr="005F79E2">
        <w:rPr>
          <w:rFonts w:ascii="Times New Roman" w:hAnsi="Times New Roman"/>
          <w:sz w:val="26"/>
          <w:szCs w:val="26"/>
          <w:lang w:val="kk-KZ"/>
        </w:rPr>
        <w:t xml:space="preserve"> желі»</w:t>
      </w:r>
      <w:r w:rsidR="002341C8" w:rsidRPr="005F79E2">
        <w:rPr>
          <w:rFonts w:ascii="Times New Roman" w:hAnsi="Times New Roman"/>
          <w:sz w:val="26"/>
          <w:szCs w:val="26"/>
          <w:lang w:val="kk-KZ"/>
        </w:rPr>
        <w:t xml:space="preserve">; </w:t>
      </w:r>
      <w:r w:rsidR="0057682E" w:rsidRPr="005F79E2">
        <w:rPr>
          <w:rFonts w:ascii="Times New Roman" w:hAnsi="Times New Roman"/>
          <w:sz w:val="26"/>
          <w:szCs w:val="26"/>
          <w:lang w:val="kk-KZ"/>
        </w:rPr>
        <w:t xml:space="preserve"> </w:t>
      </w:r>
      <w:r w:rsidR="002341C8" w:rsidRPr="005F79E2">
        <w:rPr>
          <w:rFonts w:ascii="Times New Roman" w:hAnsi="Times New Roman"/>
          <w:sz w:val="26"/>
          <w:szCs w:val="26"/>
          <w:lang w:val="kk-KZ"/>
        </w:rPr>
        <w:t xml:space="preserve">инсайдерлер – ішкі бақылау рәсімдері тақырыптары бойынша оқыту жүргізді.  </w:t>
      </w:r>
      <w:r w:rsidR="00BF2285" w:rsidRPr="005F79E2">
        <w:rPr>
          <w:rFonts w:ascii="Times New Roman" w:hAnsi="Times New Roman"/>
          <w:sz w:val="26"/>
          <w:szCs w:val="26"/>
          <w:lang w:val="kk-KZ"/>
        </w:rPr>
        <w:t xml:space="preserve"> </w:t>
      </w:r>
    </w:p>
    <w:p w:rsidR="00BF2285" w:rsidRPr="005F79E2" w:rsidRDefault="002341C8"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3 608 Жұмыскер арасында әдеп және комплаенс мәселелерін (соның ішінде сыбайлас жемқорлыққа қарсы іс-қимыл мәселелерін) білуі мен түсінуіне тестілеу өтті. 1783 Жұмыскер Қоғамдағы әдептің сақталуы бойынша анонимді сауалнамаға қатысты (соның ішінде сұратушылар сыбайлас жемқорлық жағдайлары туралы білуі не білмеуі туралы сұрақтар)</w:t>
      </w:r>
      <w:r w:rsidR="00BF2285" w:rsidRPr="005F79E2">
        <w:rPr>
          <w:rFonts w:ascii="Times New Roman" w:hAnsi="Times New Roman"/>
          <w:sz w:val="26"/>
          <w:szCs w:val="26"/>
          <w:lang w:val="kk-KZ"/>
        </w:rPr>
        <w:t xml:space="preserve">. </w:t>
      </w:r>
    </w:p>
    <w:p w:rsidR="00BF2285" w:rsidRPr="005F79E2" w:rsidRDefault="002341C8" w:rsidP="00BF2285">
      <w:pPr>
        <w:pStyle w:val="a3"/>
        <w:autoSpaceDE w:val="0"/>
        <w:autoSpaceDN w:val="0"/>
        <w:adjustRightInd w:val="0"/>
        <w:spacing w:after="0" w:line="240" w:lineRule="auto"/>
        <w:ind w:left="0" w:right="-1" w:firstLine="851"/>
        <w:jc w:val="both"/>
        <w:rPr>
          <w:rFonts w:ascii="Times New Roman" w:hAnsi="Times New Roman"/>
          <w:sz w:val="26"/>
          <w:szCs w:val="26"/>
          <w:lang w:val="kk-KZ"/>
        </w:rPr>
      </w:pPr>
      <w:r w:rsidRPr="005F79E2">
        <w:rPr>
          <w:rFonts w:ascii="Times New Roman" w:hAnsi="Times New Roman"/>
          <w:sz w:val="26"/>
          <w:szCs w:val="26"/>
          <w:lang w:val="kk-KZ"/>
        </w:rPr>
        <w:t xml:space="preserve">Тоқсан сайын басшылармен сыбайлас жемқорлықпен және алаяқтықпен күресу мәселелері бойынша талқылаулар өткізіледі. «УМЗ-информ» корпоративтік басылымында комплаенс тақырыбына ақпарат жарияланады.  </w:t>
      </w:r>
      <w:r w:rsidR="00BF2285" w:rsidRPr="005F79E2">
        <w:rPr>
          <w:rFonts w:ascii="Times New Roman" w:hAnsi="Times New Roman"/>
          <w:sz w:val="26"/>
          <w:szCs w:val="26"/>
          <w:lang w:val="kk-KZ"/>
        </w:rPr>
        <w:t xml:space="preserve"> </w:t>
      </w:r>
    </w:p>
    <w:p w:rsidR="003A321C" w:rsidRPr="005F79E2" w:rsidRDefault="00A10C39" w:rsidP="00BF2285">
      <w:pPr>
        <w:pStyle w:val="a3"/>
        <w:autoSpaceDE w:val="0"/>
        <w:autoSpaceDN w:val="0"/>
        <w:adjustRightInd w:val="0"/>
        <w:spacing w:after="0" w:line="240" w:lineRule="auto"/>
        <w:ind w:left="0" w:right="-1" w:firstLine="851"/>
        <w:jc w:val="both"/>
        <w:rPr>
          <w:rFonts w:ascii="Times New Roman" w:hAnsi="Times New Roman"/>
          <w:sz w:val="26"/>
          <w:szCs w:val="26"/>
          <w:highlight w:val="green"/>
          <w:lang w:val="kk-KZ"/>
        </w:rPr>
      </w:pPr>
      <w:r w:rsidRPr="005F79E2">
        <w:rPr>
          <w:rFonts w:ascii="Times New Roman" w:hAnsi="Times New Roman"/>
          <w:sz w:val="26"/>
          <w:szCs w:val="26"/>
          <w:lang w:val="kk-KZ"/>
        </w:rPr>
        <w:t xml:space="preserve">Ақпараттық тақталарда, Қоғамның ішкі және сыртқы корпоративтік веб-сайттарында Қоғамның Жұмыскерлері және мүдделі тұлғалардан сыбайлас жемқорлық, алаяқтық, корпоративтік этика нормаларын бұзу, сондай-ақ Қоғамның лауазымды тұлғаларының заңсыз әрекеттері фактілер туралы ақпарат алу мүмкіндігі үшін сенім телефоны қызметтерін ұсынатын сыртқы тәуелсіз ұйымның «Жедел желі» қызметімен байланысу әдістері мен байланыстары туралы ақпарат бар.  </w:t>
      </w:r>
    </w:p>
    <w:p w:rsidR="003A321C" w:rsidRPr="005F79E2" w:rsidRDefault="003A321C" w:rsidP="003A321C">
      <w:pPr>
        <w:autoSpaceDE w:val="0"/>
        <w:autoSpaceDN w:val="0"/>
        <w:adjustRightInd w:val="0"/>
        <w:spacing w:after="0" w:line="240" w:lineRule="auto"/>
        <w:ind w:right="-1" w:firstLine="709"/>
        <w:jc w:val="both"/>
        <w:rPr>
          <w:rFonts w:ascii="Times New Roman" w:hAnsi="Times New Roman"/>
          <w:sz w:val="26"/>
          <w:szCs w:val="26"/>
          <w:highlight w:val="green"/>
          <w:lang w:val="kk-KZ"/>
        </w:rPr>
      </w:pPr>
    </w:p>
    <w:p w:rsidR="003A321C" w:rsidRPr="005F79E2" w:rsidRDefault="003A321C" w:rsidP="003A321C">
      <w:pPr>
        <w:pStyle w:val="1"/>
        <w:tabs>
          <w:tab w:val="left" w:pos="1134"/>
        </w:tabs>
        <w:spacing w:before="0" w:after="0" w:line="240" w:lineRule="auto"/>
        <w:ind w:left="360" w:right="-1"/>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2. Еңбекті қорғау және қоршаған ортаны қорғау жөніндегі іс-шаралар </w:t>
      </w:r>
    </w:p>
    <w:p w:rsidR="003A321C" w:rsidRPr="005F79E2" w:rsidRDefault="003A321C" w:rsidP="003A321C">
      <w:pPr>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 апатсыз өндірістік қызметті, жұмыскерлердің қауіпсіз еңбек жағдайларын қамтамасыз ету және болу аймағында тұратын халықтың денсаулығын сақтау үшін өзінің жауапкершілігін толықтай түсінеді.   </w:t>
      </w:r>
    </w:p>
    <w:p w:rsidR="003A321C" w:rsidRPr="005F79E2" w:rsidRDefault="003A321C" w:rsidP="003A321C">
      <w:pPr>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Қоғамда ISO 9001 (сапа менеджменті жүйесі), IS0 14001 (Қоршаған орта менеджменті жүйесі) және ISO 45001 (Денсаулық сақтау және еңбек қауіпсіздігін қамтамасыз ету менеджменті жүйесі) халықаралық стандарттарының талаптарына сәйкес келетін интеграцияланған менеджмент жүйесі енгізілген. Осы жүйеге сәйкес Қоғамда Қазақстан Республикасының еңбекті және қоршаған ортаны қорғау, радиациялық және ядролық қауіпсіздік саласындағы заңнамасы талаптарын сақтау бойынша жұмыс ұйымдастырылған. </w:t>
      </w:r>
    </w:p>
    <w:p w:rsidR="003A321C" w:rsidRPr="005F79E2" w:rsidRDefault="003A321C" w:rsidP="003A321C">
      <w:pPr>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202</w:t>
      </w:r>
      <w:r w:rsidR="00B74902" w:rsidRPr="005F79E2">
        <w:rPr>
          <w:rFonts w:ascii="Times New Roman" w:hAnsi="Times New Roman"/>
          <w:sz w:val="26"/>
          <w:szCs w:val="26"/>
          <w:lang w:val="kk-KZ"/>
        </w:rPr>
        <w:t>1</w:t>
      </w:r>
      <w:r w:rsidRPr="005F79E2">
        <w:rPr>
          <w:rFonts w:ascii="Times New Roman" w:hAnsi="Times New Roman"/>
          <w:sz w:val="26"/>
          <w:szCs w:val="26"/>
          <w:lang w:val="kk-KZ"/>
        </w:rPr>
        <w:t xml:space="preserve"> жылы «ҮМЗ» АҚ OHSAS 18001 стандартынан ISO 45001 стандартының жаңартылған нұсқасына көшті. Қоғамда ТЮФ Тюрингенмен бірлескен «Интерсертифика ТЮФ» ЖШҚ </w:t>
      </w:r>
      <w:r w:rsidR="005F181D" w:rsidRPr="005F79E2">
        <w:rPr>
          <w:rFonts w:ascii="Times New Roman" w:hAnsi="Times New Roman"/>
          <w:sz w:val="26"/>
          <w:szCs w:val="26"/>
          <w:lang w:val="kk-KZ"/>
        </w:rPr>
        <w:t>қайтадан сертификаттау</w:t>
      </w:r>
      <w:r w:rsidRPr="005F79E2">
        <w:rPr>
          <w:rFonts w:ascii="Times New Roman" w:hAnsi="Times New Roman"/>
          <w:sz w:val="26"/>
          <w:szCs w:val="26"/>
          <w:lang w:val="kk-KZ"/>
        </w:rPr>
        <w:t xml:space="preserve"> аудиті өтті, ол Қоғам менеджменті жүйесінің ISO 9001, ISO 14001 және </w:t>
      </w:r>
      <w:r w:rsidR="006D0162" w:rsidRPr="005F79E2">
        <w:rPr>
          <w:rFonts w:ascii="Times New Roman" w:hAnsi="Times New Roman"/>
          <w:sz w:val="26"/>
          <w:szCs w:val="26"/>
          <w:lang w:val="kk-KZ"/>
        </w:rPr>
        <w:t xml:space="preserve">ISO 45001 </w:t>
      </w:r>
      <w:r w:rsidRPr="005F79E2">
        <w:rPr>
          <w:rFonts w:ascii="Times New Roman" w:hAnsi="Times New Roman"/>
          <w:sz w:val="26"/>
          <w:szCs w:val="26"/>
          <w:lang w:val="kk-KZ"/>
        </w:rPr>
        <w:t xml:space="preserve">стандарттарының талаптарына сәйкес келетінін растады.      </w:t>
      </w:r>
    </w:p>
    <w:p w:rsidR="003A321C" w:rsidRPr="005F79E2" w:rsidRDefault="003A321C" w:rsidP="003A321C">
      <w:pPr>
        <w:autoSpaceDE w:val="0"/>
        <w:autoSpaceDN w:val="0"/>
        <w:adjustRightInd w:val="0"/>
        <w:spacing w:after="0" w:line="240" w:lineRule="auto"/>
        <w:ind w:right="-1" w:firstLine="709"/>
        <w:jc w:val="both"/>
        <w:rPr>
          <w:rFonts w:ascii="Times New Roman" w:hAnsi="Times New Roman"/>
          <w:sz w:val="26"/>
          <w:szCs w:val="26"/>
          <w:lang w:val="kk-KZ"/>
        </w:rPr>
      </w:pPr>
    </w:p>
    <w:p w:rsidR="003A321C" w:rsidRPr="005F79E2" w:rsidRDefault="003A321C" w:rsidP="003A321C">
      <w:pPr>
        <w:autoSpaceDE w:val="0"/>
        <w:autoSpaceDN w:val="0"/>
        <w:adjustRightInd w:val="0"/>
        <w:spacing w:after="0" w:line="240" w:lineRule="auto"/>
        <w:ind w:right="-1" w:firstLine="709"/>
        <w:jc w:val="both"/>
        <w:rPr>
          <w:rFonts w:ascii="Times New Roman" w:hAnsi="Times New Roman"/>
          <w:b/>
          <w:sz w:val="26"/>
          <w:szCs w:val="26"/>
          <w:lang w:val="kk-KZ"/>
        </w:rPr>
      </w:pPr>
      <w:r w:rsidRPr="005F79E2">
        <w:rPr>
          <w:rFonts w:ascii="Times New Roman" w:hAnsi="Times New Roman"/>
          <w:b/>
          <w:sz w:val="26"/>
          <w:szCs w:val="26"/>
          <w:lang w:val="kk-KZ"/>
        </w:rPr>
        <w:t xml:space="preserve">2.1. Қауіпсіз еңбек жағдайларын қорғау және қамтамасыз ету  </w:t>
      </w:r>
    </w:p>
    <w:p w:rsidR="003A321C" w:rsidRPr="005F79E2" w:rsidRDefault="003A321C" w:rsidP="003A321C">
      <w:pPr>
        <w:autoSpaceDE w:val="0"/>
        <w:autoSpaceDN w:val="0"/>
        <w:adjustRightInd w:val="0"/>
        <w:spacing w:after="0" w:line="240" w:lineRule="auto"/>
        <w:ind w:right="-1" w:firstLine="709"/>
        <w:jc w:val="both"/>
        <w:rPr>
          <w:rFonts w:ascii="Times New Roman" w:hAnsi="Times New Roman"/>
          <w:b/>
          <w:sz w:val="26"/>
          <w:szCs w:val="26"/>
          <w:lang w:val="kk-KZ"/>
        </w:rPr>
      </w:pPr>
      <w:r w:rsidRPr="005F79E2">
        <w:rPr>
          <w:rFonts w:ascii="Times New Roman" w:hAnsi="Times New Roman"/>
          <w:b/>
          <w:sz w:val="26"/>
          <w:szCs w:val="26"/>
          <w:lang w:val="kk-KZ"/>
        </w:rPr>
        <w:t>2.1.1 Қоғам қызметінің негізгі бағыттары</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202</w:t>
      </w:r>
      <w:r w:rsidR="006D0162" w:rsidRPr="005F79E2">
        <w:rPr>
          <w:rFonts w:ascii="Times New Roman" w:hAnsi="Times New Roman"/>
          <w:sz w:val="26"/>
          <w:szCs w:val="26"/>
          <w:lang w:val="kk-KZ"/>
        </w:rPr>
        <w:t>1</w:t>
      </w:r>
      <w:r w:rsidRPr="005F79E2">
        <w:rPr>
          <w:rFonts w:ascii="Times New Roman" w:hAnsi="Times New Roman"/>
          <w:sz w:val="26"/>
          <w:szCs w:val="26"/>
          <w:lang w:val="kk-KZ"/>
        </w:rPr>
        <w:t xml:space="preserve"> жылы</w:t>
      </w:r>
      <w:r w:rsidR="006D0162" w:rsidRPr="005F79E2">
        <w:rPr>
          <w:rFonts w:ascii="Times New Roman" w:hAnsi="Times New Roman"/>
          <w:sz w:val="26"/>
          <w:szCs w:val="26"/>
          <w:lang w:val="kk-KZ" w:eastAsia="ru-RU"/>
        </w:rPr>
        <w:t xml:space="preserve"> «КСЖ «Евразия» АҚ-мен  27.12.2021 ж. № 11-01 2021-8426 </w:t>
      </w:r>
      <w:r w:rsidRPr="005F79E2">
        <w:rPr>
          <w:rFonts w:ascii="Times New Roman" w:hAnsi="Times New Roman"/>
          <w:sz w:val="26"/>
          <w:szCs w:val="26"/>
          <w:lang w:val="kk-KZ"/>
        </w:rPr>
        <w:t xml:space="preserve">еңбек (қызметтік) міндеттерін орындау кезінде жазатайым оқиғалардан </w:t>
      </w:r>
      <w:r w:rsidR="006D0162" w:rsidRPr="005F79E2">
        <w:rPr>
          <w:rFonts w:ascii="Times New Roman" w:hAnsi="Times New Roman"/>
          <w:sz w:val="26"/>
          <w:szCs w:val="26"/>
          <w:lang w:val="kk-KZ"/>
        </w:rPr>
        <w:t>Ж</w:t>
      </w:r>
      <w:r w:rsidRPr="005F79E2">
        <w:rPr>
          <w:rFonts w:ascii="Times New Roman" w:hAnsi="Times New Roman"/>
          <w:sz w:val="26"/>
          <w:szCs w:val="26"/>
          <w:lang w:val="kk-KZ"/>
        </w:rPr>
        <w:t xml:space="preserve">ұмыскерді міндетті сақтандыру шарты жасалды.   </w:t>
      </w:r>
    </w:p>
    <w:p w:rsidR="006D0162"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lastRenderedPageBreak/>
        <w:t>Өндірістегі жазатайым оқиғаларды болдырмау бойынша шаралар қабылдау мақсатында Қоғамда барлық жазатайым оқиғаларды есепке алу, сондай-ақ олардың себептерін тергеп-тексеру және талдау жүргізіледі. Тергеу нәтижелері бойынша алдын алу шаралары жасалды, дегенмен, 202</w:t>
      </w:r>
      <w:r w:rsidR="006D0162"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жылы Қоғамда </w:t>
      </w:r>
      <w:r w:rsidR="006D0162" w:rsidRPr="005F79E2">
        <w:rPr>
          <w:rFonts w:ascii="Times New Roman" w:hAnsi="Times New Roman"/>
          <w:sz w:val="26"/>
          <w:szCs w:val="26"/>
          <w:lang w:val="kk-KZ" w:eastAsia="ru-RU"/>
        </w:rPr>
        <w:t>екі</w:t>
      </w:r>
      <w:r w:rsidRPr="005F79E2">
        <w:rPr>
          <w:rFonts w:ascii="Times New Roman" w:hAnsi="Times New Roman"/>
          <w:sz w:val="26"/>
          <w:szCs w:val="26"/>
          <w:lang w:val="kk-KZ" w:eastAsia="ru-RU"/>
        </w:rPr>
        <w:t xml:space="preserve"> жазатайым оқиға болды. </w:t>
      </w:r>
    </w:p>
    <w:p w:rsidR="006D0162" w:rsidRPr="005F79E2" w:rsidRDefault="006D0162" w:rsidP="006D0162">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Бірінші жазатайым оқиға Бериллий өндірісінің қосалқы жұмысшысымен болды. Жағдайды тергеу және жазатайым оқиғаның түпкілікті себептерін талдау жүргізілді. Негізгі қауіпті өндірістік фактор зардап шеккеннің биіктіктен құлауы болды. </w:t>
      </w:r>
    </w:p>
    <w:p w:rsidR="006D0162" w:rsidRPr="005F79E2" w:rsidRDefault="006D0162" w:rsidP="006D0162">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Тергеу нәтижесі бойынша жұмыс берушінің 100% кінәсі белгіленді.</w:t>
      </w:r>
    </w:p>
    <w:p w:rsidR="006D0162" w:rsidRPr="005F79E2" w:rsidRDefault="006D0162" w:rsidP="006D0162">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Зардап шеккен сауықты, жұмысқа шықты.</w:t>
      </w:r>
    </w:p>
    <w:p w:rsidR="006D0162" w:rsidRPr="005F79E2" w:rsidRDefault="006D0162" w:rsidP="006D0162">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Екінші жазатайым оқиға Энергетикалық орталықтың сырлаушысымен болды. Жағдайды тергеу және жазатайым оқиғаның түпкілікті себептерін талдау жүргізілді. Тергеу нәтижелері бойынша жазатайым оқиғаның себебі</w:t>
      </w:r>
      <w:r w:rsidR="002E5B6A" w:rsidRPr="005F79E2">
        <w:rPr>
          <w:rFonts w:ascii="Times New Roman" w:hAnsi="Times New Roman"/>
          <w:sz w:val="26"/>
          <w:szCs w:val="26"/>
          <w:lang w:val="kk-KZ" w:eastAsia="ru-RU"/>
        </w:rPr>
        <w:t xml:space="preserve"> анықталды</w:t>
      </w:r>
      <w:r w:rsidRPr="005F79E2">
        <w:rPr>
          <w:rFonts w:ascii="Times New Roman" w:hAnsi="Times New Roman"/>
          <w:sz w:val="26"/>
          <w:szCs w:val="26"/>
          <w:lang w:val="kk-KZ" w:eastAsia="ru-RU"/>
        </w:rPr>
        <w:t>:</w:t>
      </w:r>
    </w:p>
    <w:p w:rsidR="006D0162" w:rsidRPr="005F79E2" w:rsidRDefault="002E5B6A" w:rsidP="00C15684">
      <w:pPr>
        <w:pStyle w:val="a3"/>
        <w:numPr>
          <w:ilvl w:val="0"/>
          <w:numId w:val="38"/>
        </w:numPr>
        <w:tabs>
          <w:tab w:val="left" w:pos="1134"/>
        </w:tabs>
        <w:spacing w:after="0" w:line="240" w:lineRule="auto"/>
        <w:ind w:left="0" w:right="-1" w:firstLine="709"/>
        <w:jc w:val="both"/>
        <w:rPr>
          <w:rFonts w:ascii="Times New Roman" w:hAnsi="Times New Roman"/>
          <w:sz w:val="26"/>
          <w:szCs w:val="26"/>
          <w:lang w:eastAsia="ru-RU"/>
        </w:rPr>
      </w:pPr>
      <w:r w:rsidRPr="005F79E2">
        <w:rPr>
          <w:rFonts w:ascii="Times New Roman" w:hAnsi="Times New Roman"/>
          <w:sz w:val="26"/>
          <w:szCs w:val="26"/>
          <w:lang w:val="kk-KZ" w:eastAsia="ru-RU"/>
        </w:rPr>
        <w:t xml:space="preserve">Зардап шеккеннің өрескел абайсыздығынан және «ҮМЗ» АҚ жұмыскерлері үшін қауіпсіздік және еңбекті қорғау бойынша жалпызауыттық нұқсаулық» </w:t>
      </w:r>
      <w:r w:rsidR="006D0162" w:rsidRPr="005F79E2">
        <w:rPr>
          <w:rFonts w:ascii="Times New Roman" w:hAnsi="Times New Roman"/>
          <w:sz w:val="26"/>
          <w:szCs w:val="26"/>
          <w:lang w:val="kk-KZ" w:eastAsia="ru-RU"/>
        </w:rPr>
        <w:t>БиОТ 14.001-20 1.10.12</w:t>
      </w:r>
      <w:r w:rsidRPr="005F79E2">
        <w:rPr>
          <w:rFonts w:ascii="Times New Roman" w:hAnsi="Times New Roman"/>
          <w:sz w:val="26"/>
          <w:szCs w:val="26"/>
          <w:lang w:val="kk-KZ" w:eastAsia="ru-RU"/>
        </w:rPr>
        <w:t>-т., Қазақстан Республикасы Еңбек Кодексінің 22-б. 2-т. 3-тт. тайғақ жағдайда аумақта қозғалу талаптарын орындамауы</w:t>
      </w:r>
      <w:r w:rsidR="006D0162" w:rsidRPr="005F79E2">
        <w:rPr>
          <w:rFonts w:ascii="Times New Roman" w:hAnsi="Times New Roman"/>
          <w:sz w:val="26"/>
          <w:szCs w:val="26"/>
          <w:lang w:eastAsia="ru-RU"/>
        </w:rPr>
        <w:t>;</w:t>
      </w:r>
    </w:p>
    <w:p w:rsidR="006D0162" w:rsidRPr="005F79E2" w:rsidRDefault="002E5B6A" w:rsidP="00C15684">
      <w:pPr>
        <w:pStyle w:val="a3"/>
        <w:numPr>
          <w:ilvl w:val="0"/>
          <w:numId w:val="38"/>
        </w:numPr>
        <w:tabs>
          <w:tab w:val="left" w:pos="1134"/>
        </w:tabs>
        <w:spacing w:after="0" w:line="240" w:lineRule="auto"/>
        <w:ind w:left="0" w:right="-1" w:firstLine="709"/>
        <w:jc w:val="both"/>
        <w:rPr>
          <w:rFonts w:ascii="Times New Roman" w:hAnsi="Times New Roman"/>
          <w:sz w:val="26"/>
          <w:szCs w:val="26"/>
          <w:lang w:eastAsia="ru-RU"/>
        </w:rPr>
      </w:pPr>
      <w:r w:rsidRPr="005F79E2">
        <w:rPr>
          <w:rFonts w:ascii="Times New Roman" w:hAnsi="Times New Roman"/>
          <w:sz w:val="26"/>
          <w:szCs w:val="26"/>
          <w:lang w:val="kk-KZ" w:eastAsia="ru-RU"/>
        </w:rPr>
        <w:t>Ғимараттардың, имараттардың техникалық жағдайының, аумақты күтіп ұстаудың жеткіліксіз деңгейі және Жұмыскердің жүру жолында асфальт жабынының күйін (ауа-райы жағдайы салдарынан), жұмыс орындарын ұйымдастырудағы кемшіліктер  Қазақстан Республикасы Еңбек Кодексінің 23-б. 2-т. 9-тт.</w:t>
      </w:r>
      <w:r w:rsidR="006D0162" w:rsidRPr="005F79E2">
        <w:rPr>
          <w:rFonts w:ascii="Times New Roman" w:hAnsi="Times New Roman"/>
          <w:sz w:val="26"/>
          <w:szCs w:val="26"/>
          <w:lang w:eastAsia="ru-RU"/>
        </w:rPr>
        <w:t xml:space="preserve"> </w:t>
      </w:r>
    </w:p>
    <w:p w:rsidR="006D0162" w:rsidRPr="005F79E2" w:rsidRDefault="00AE5617" w:rsidP="006D0162">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Жазатайым оқиғаның себептерін анықтау және профилактика жүргізу бойынша іс-шаралар белгіленген мерзімде орындалды. Кәсіпорынның (жұмыс берушінің) кінәсінің дәрежесі </w:t>
      </w:r>
      <w:r w:rsidR="006D0162" w:rsidRPr="005F79E2">
        <w:rPr>
          <w:rFonts w:ascii="Times New Roman" w:hAnsi="Times New Roman"/>
          <w:sz w:val="26"/>
          <w:szCs w:val="26"/>
          <w:lang w:val="kk-KZ" w:eastAsia="ru-RU"/>
        </w:rPr>
        <w:t xml:space="preserve">– 40 %, </w:t>
      </w:r>
      <w:r w:rsidRPr="005F79E2">
        <w:rPr>
          <w:rFonts w:ascii="Times New Roman" w:hAnsi="Times New Roman"/>
          <w:sz w:val="26"/>
          <w:szCs w:val="26"/>
          <w:lang w:val="kk-KZ" w:eastAsia="ru-RU"/>
        </w:rPr>
        <w:t>Зардап шеккеннің кінәсінің дәрежесі</w:t>
      </w:r>
      <w:r w:rsidR="006D0162" w:rsidRPr="005F79E2">
        <w:rPr>
          <w:rFonts w:ascii="Times New Roman" w:hAnsi="Times New Roman"/>
          <w:sz w:val="26"/>
          <w:szCs w:val="26"/>
          <w:lang w:val="kk-KZ" w:eastAsia="ru-RU"/>
        </w:rPr>
        <w:t xml:space="preserve"> – 60 %. </w:t>
      </w:r>
      <w:r w:rsidRPr="005F79E2">
        <w:rPr>
          <w:rFonts w:ascii="Times New Roman" w:hAnsi="Times New Roman"/>
          <w:sz w:val="26"/>
          <w:szCs w:val="26"/>
          <w:lang w:val="kk-KZ" w:eastAsia="ru-RU"/>
        </w:rPr>
        <w:t>Осы уақытта зардап шеккен сауықты, жұмысқа кірісті.</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Қоғамда VIZION ZERO тұжырымдамасының «7 алтын ережесі» шеңберінде басты мақсат – нөлдік жарақаттануға ұмтылу үшін тұрақты негізде жұмыс жүргізілуде.</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Өндірістегі қауіпсіздік мәдениетін, ашықтықты дамыту, қауіпсіз еңбек жағдайларын жасау және қолдау үшін әрбір Жұмыскердің саналылығы мен жеке жауапкершілігін арттыру мақсатында Қоғаммен өндірістік қауіпсіздік саласындағы үздік әлемдік практикаларды зерделеуді, талдауды және енгізуді тұрақты түрде жүргізеді. Қоғамда </w:t>
      </w:r>
      <w:r w:rsidR="00AE5617" w:rsidRPr="005F79E2">
        <w:rPr>
          <w:rFonts w:ascii="Times New Roman" w:hAnsi="Times New Roman"/>
          <w:sz w:val="26"/>
          <w:szCs w:val="26"/>
          <w:lang w:val="kk-KZ" w:eastAsia="ru-RU"/>
        </w:rPr>
        <w:t>Ж</w:t>
      </w:r>
      <w:r w:rsidRPr="005F79E2">
        <w:rPr>
          <w:rFonts w:ascii="Times New Roman" w:hAnsi="Times New Roman"/>
          <w:sz w:val="26"/>
          <w:szCs w:val="26"/>
          <w:lang w:val="kk-KZ" w:eastAsia="ru-RU"/>
        </w:rPr>
        <w:t>ұмыскерлердің «STOP-КАРТА» қауіпсіз емес жұмыстарын тоқтата тұру/тоқтату рәсімі енгізілді.</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r w:rsidRPr="005F79E2">
        <w:rPr>
          <w:rFonts w:ascii="Times New Roman" w:hAnsi="Times New Roman"/>
          <w:sz w:val="26"/>
          <w:szCs w:val="26"/>
          <w:lang w:val="kk-KZ" w:eastAsia="ru-RU"/>
        </w:rPr>
        <w:t>Жұмыскерлердің еңбек жағдайларын жақсарту, жұмыс орындарында жарақаттанудың алдын алу және болдырмау үшін барлық деңгейдегі басшылардың персоналдың жұмыс өндірісіне жүйелі түрде тексеру жүргізуіне бағытталған мінез-құлық қауіпсіздігі аудиттерін тұрақты негізде жүргізу ұйымдастырылған.</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Жаңадан қабылданған Жұмыскерлерге өндірістік қауіпсіздік кодексіне сәйкес 7 «Алтын ереже» бойынша кезең-кезеңмен оқыту жүргізіледі.</w:t>
      </w:r>
    </w:p>
    <w:p w:rsidR="00564D68" w:rsidRPr="005F79E2" w:rsidRDefault="00564D68" w:rsidP="00564D68">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2021 жылы Қоғамның</w:t>
      </w:r>
      <w:r w:rsidR="004F0237" w:rsidRPr="005F79E2">
        <w:rPr>
          <w:rFonts w:ascii="Times New Roman" w:hAnsi="Times New Roman"/>
          <w:sz w:val="26"/>
          <w:szCs w:val="26"/>
          <w:lang w:val="kk-KZ" w:eastAsia="ru-RU"/>
        </w:rPr>
        <w:t xml:space="preserve"> Басқарма Төрағасы 2021-2022 жылдарға «ҮМЗ» АҚ Қауіпсіздік мәдениетін дамыту жоспарын бекітті. </w:t>
      </w:r>
      <w:r w:rsidRPr="005F79E2">
        <w:rPr>
          <w:rFonts w:ascii="Times New Roman" w:hAnsi="Times New Roman"/>
          <w:sz w:val="26"/>
          <w:szCs w:val="26"/>
          <w:lang w:val="kk-KZ" w:eastAsia="ru-RU"/>
        </w:rPr>
        <w:t xml:space="preserve"> </w:t>
      </w:r>
      <w:r w:rsidR="004F0237" w:rsidRPr="005F79E2">
        <w:rPr>
          <w:rFonts w:ascii="Times New Roman" w:hAnsi="Times New Roman"/>
          <w:sz w:val="26"/>
          <w:szCs w:val="26"/>
          <w:lang w:val="kk-KZ" w:eastAsia="ru-RU"/>
        </w:rPr>
        <w:t>Бұл жоспарға еңбекті қорғау және өнеркәсіптік қауіпсіздік салаларындағы жаңа процестерді қосумен қатар, бұрынғы процестерді жаңарту шаралары да кіреді.</w:t>
      </w:r>
      <w:r w:rsidRPr="005F79E2">
        <w:rPr>
          <w:rFonts w:ascii="Times New Roman" w:hAnsi="Times New Roman"/>
          <w:sz w:val="26"/>
          <w:szCs w:val="26"/>
          <w:lang w:val="kk-KZ" w:eastAsia="ru-RU"/>
        </w:rPr>
        <w:t xml:space="preserve"> </w:t>
      </w:r>
    </w:p>
    <w:p w:rsidR="00564D68" w:rsidRPr="005F79E2" w:rsidRDefault="004F0237" w:rsidP="00564D68">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lastRenderedPageBreak/>
        <w:t>Жалғыз акционердің тарапынан Қоғамға «ҮМЗ» АҚ ІНҚ ары қарай көкейтесті ету үшін «Өндірістік қауіпсіздікті басқарудың бірыңғай жүйесі» стандарты жіберілді.</w:t>
      </w:r>
    </w:p>
    <w:p w:rsidR="00564D68" w:rsidRPr="005F79E2" w:rsidRDefault="004F0237" w:rsidP="00564D68">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Қоғамның ішкі құжаттамаларына талдау жүргізілді және ҰАК ӨҚБЖ стандартының талаптарын «ҮМЗ» АҚ-ға бейімдеу бойынша іс-шаралар жоспары әзірленді. </w:t>
      </w:r>
    </w:p>
    <w:p w:rsidR="00564D68" w:rsidRPr="005F79E2" w:rsidRDefault="004F0237" w:rsidP="00564D68">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«ҮМЗ» АҚ Өндірістік қауіпсіздік кодексіне өзгерістер енгізілді</w:t>
      </w:r>
      <w:r w:rsidR="005B438A" w:rsidRPr="005F79E2">
        <w:rPr>
          <w:rFonts w:ascii="Times New Roman" w:hAnsi="Times New Roman"/>
          <w:sz w:val="26"/>
          <w:szCs w:val="26"/>
          <w:lang w:val="kk-KZ" w:eastAsia="ru-RU"/>
        </w:rPr>
        <w:t xml:space="preserve">, </w:t>
      </w:r>
      <w:r w:rsidR="00564D68" w:rsidRPr="005F79E2">
        <w:rPr>
          <w:rFonts w:ascii="Times New Roman" w:hAnsi="Times New Roman"/>
          <w:sz w:val="26"/>
          <w:szCs w:val="26"/>
          <w:lang w:val="kk-KZ" w:eastAsia="ru-RU"/>
        </w:rPr>
        <w:t>СТ 14.0018, СТ 14.0020, ИП 14.0029, ИП 14.0001,</w:t>
      </w:r>
      <w:r w:rsidR="00564D68" w:rsidRPr="005F79E2">
        <w:rPr>
          <w:rFonts w:ascii="Times New Roman" w:hAnsi="Times New Roman"/>
          <w:sz w:val="26"/>
          <w:szCs w:val="26"/>
          <w:lang w:val="kk-KZ"/>
        </w:rPr>
        <w:t xml:space="preserve"> </w:t>
      </w:r>
      <w:r w:rsidR="00564D68" w:rsidRPr="005F79E2">
        <w:rPr>
          <w:rFonts w:ascii="Times New Roman" w:hAnsi="Times New Roman"/>
          <w:sz w:val="26"/>
          <w:szCs w:val="26"/>
          <w:lang w:val="kk-KZ" w:eastAsia="ru-RU"/>
        </w:rPr>
        <w:t>РД ОПБиОТ №14.035.</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Жазатайым оқиғалардың 202</w:t>
      </w:r>
      <w:r w:rsidR="00564D68"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жылға жиілік коэффициентін талдау 5-кестеде келтірілген.</w:t>
      </w:r>
    </w:p>
    <w:p w:rsidR="003C7F29" w:rsidRPr="005F79E2" w:rsidRDefault="003C7F29" w:rsidP="005B438A">
      <w:pPr>
        <w:spacing w:after="0" w:line="240" w:lineRule="auto"/>
        <w:jc w:val="both"/>
        <w:rPr>
          <w:rFonts w:ascii="Times New Roman" w:hAnsi="Times New Roman"/>
          <w:sz w:val="26"/>
          <w:szCs w:val="26"/>
          <w:lang w:val="kk-KZ" w:eastAsia="ru-RU"/>
        </w:rPr>
      </w:pPr>
    </w:p>
    <w:p w:rsidR="003C7F29" w:rsidRPr="005F79E2" w:rsidRDefault="003C7F29" w:rsidP="003A321C">
      <w:pPr>
        <w:spacing w:after="0" w:line="240" w:lineRule="auto"/>
        <w:ind w:firstLine="567"/>
        <w:jc w:val="both"/>
        <w:rPr>
          <w:rFonts w:ascii="Times New Roman" w:hAnsi="Times New Roman"/>
          <w:sz w:val="26"/>
          <w:szCs w:val="26"/>
          <w:highlight w:val="green"/>
          <w:lang w:val="kk-KZ" w:eastAsia="ru-RU"/>
        </w:rPr>
      </w:pPr>
    </w:p>
    <w:p w:rsidR="003A321C" w:rsidRPr="005F79E2" w:rsidRDefault="003A321C" w:rsidP="003A321C">
      <w:pPr>
        <w:spacing w:after="0" w:line="240" w:lineRule="auto"/>
        <w:ind w:firstLine="567"/>
        <w:jc w:val="both"/>
        <w:rPr>
          <w:rFonts w:ascii="Times New Roman" w:hAnsi="Times New Roman"/>
          <w:sz w:val="26"/>
          <w:szCs w:val="26"/>
        </w:rPr>
      </w:pPr>
      <w:r w:rsidRPr="005F79E2">
        <w:rPr>
          <w:rFonts w:ascii="Times New Roman" w:hAnsi="Times New Roman"/>
          <w:sz w:val="26"/>
          <w:szCs w:val="26"/>
        </w:rPr>
        <w:t>5</w:t>
      </w:r>
      <w:r w:rsidRPr="005F79E2">
        <w:rPr>
          <w:rFonts w:ascii="Times New Roman" w:hAnsi="Times New Roman"/>
          <w:sz w:val="26"/>
          <w:szCs w:val="26"/>
          <w:lang w:val="kk-KZ"/>
        </w:rPr>
        <w:t>-кесте</w:t>
      </w:r>
      <w:r w:rsidRPr="005F79E2">
        <w:rPr>
          <w:rFonts w:ascii="Times New Roman" w:hAnsi="Times New Roman"/>
          <w:sz w:val="26"/>
          <w:szCs w:val="26"/>
        </w:rPr>
        <w:t>.</w:t>
      </w:r>
    </w:p>
    <w:tbl>
      <w:tblPr>
        <w:tblStyle w:val="-311"/>
        <w:tblW w:w="9239" w:type="dxa"/>
        <w:tblLayout w:type="fixed"/>
        <w:tblLook w:val="04A0" w:firstRow="1" w:lastRow="0" w:firstColumn="1" w:lastColumn="0" w:noHBand="0" w:noVBand="1"/>
      </w:tblPr>
      <w:tblGrid>
        <w:gridCol w:w="2154"/>
        <w:gridCol w:w="676"/>
        <w:gridCol w:w="709"/>
        <w:gridCol w:w="709"/>
        <w:gridCol w:w="674"/>
        <w:gridCol w:w="736"/>
        <w:gridCol w:w="1171"/>
        <w:gridCol w:w="993"/>
        <w:gridCol w:w="1417"/>
      </w:tblGrid>
      <w:tr w:rsidR="003A321C" w:rsidRPr="005F79E2" w:rsidTr="001A4470">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2154" w:type="dxa"/>
            <w:vMerge w:val="restart"/>
            <w:hideMark/>
          </w:tcPr>
          <w:p w:rsidR="003A321C" w:rsidRPr="005F79E2" w:rsidRDefault="003A321C" w:rsidP="001A4470">
            <w:pPr>
              <w:jc w:val="center"/>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 xml:space="preserve">Жұмыскерлердің саны </w:t>
            </w:r>
          </w:p>
        </w:tc>
        <w:tc>
          <w:tcPr>
            <w:tcW w:w="3504" w:type="dxa"/>
            <w:gridSpan w:val="5"/>
            <w:noWrap/>
            <w:hideMark/>
          </w:tcPr>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rPr>
            </w:pPr>
            <w:r w:rsidRPr="005F79E2">
              <w:rPr>
                <w:rFonts w:ascii="Times New Roman" w:hAnsi="Times New Roman"/>
                <w:color w:val="FFFFFF"/>
                <w:kern w:val="24"/>
                <w:sz w:val="26"/>
                <w:szCs w:val="26"/>
                <w:lang w:val="kk-KZ"/>
              </w:rPr>
              <w:t xml:space="preserve">Жазатайым оқиға сан </w:t>
            </w:r>
          </w:p>
        </w:tc>
        <w:tc>
          <w:tcPr>
            <w:tcW w:w="1171" w:type="dxa"/>
            <w:vMerge w:val="restart"/>
            <w:noWrap/>
            <w:hideMark/>
          </w:tcPr>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нақты</w:t>
            </w:r>
          </w:p>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rPr>
            </w:pPr>
            <w:r w:rsidRPr="005F79E2">
              <w:rPr>
                <w:rFonts w:ascii="Times New Roman" w:hAnsi="Times New Roman"/>
                <w:color w:val="FFFFFF"/>
                <w:kern w:val="24"/>
                <w:sz w:val="26"/>
                <w:szCs w:val="26"/>
              </w:rPr>
              <w:t>Кч*</w:t>
            </w:r>
          </w:p>
        </w:tc>
        <w:tc>
          <w:tcPr>
            <w:tcW w:w="993" w:type="dxa"/>
            <w:vMerge w:val="restart"/>
          </w:tcPr>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rPr>
            </w:pPr>
            <w:r w:rsidRPr="005F79E2">
              <w:rPr>
                <w:rFonts w:ascii="Times New Roman" w:hAnsi="Times New Roman"/>
                <w:color w:val="FFFFFF"/>
                <w:kern w:val="24"/>
                <w:sz w:val="26"/>
                <w:szCs w:val="26"/>
              </w:rPr>
              <w:t>LTIFR**</w:t>
            </w:r>
          </w:p>
        </w:tc>
        <w:tc>
          <w:tcPr>
            <w:tcW w:w="1417" w:type="dxa"/>
            <w:vMerge w:val="restart"/>
          </w:tcPr>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5F79E2">
              <w:rPr>
                <w:rFonts w:ascii="Times New Roman" w:hAnsi="Times New Roman"/>
                <w:color w:val="FFFFFF"/>
                <w:kern w:val="24"/>
                <w:sz w:val="26"/>
                <w:szCs w:val="26"/>
                <w:lang w:val="kk-KZ"/>
              </w:rPr>
              <w:t>мақсатты мәні</w:t>
            </w:r>
          </w:p>
          <w:p w:rsidR="003A321C" w:rsidRPr="005F79E2"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rPr>
            </w:pPr>
            <w:r w:rsidRPr="005F79E2">
              <w:rPr>
                <w:rFonts w:ascii="Times New Roman" w:hAnsi="Times New Roman"/>
                <w:color w:val="FFFFFF"/>
                <w:kern w:val="24"/>
                <w:sz w:val="26"/>
                <w:szCs w:val="26"/>
              </w:rPr>
              <w:t>Кч/ LTIFR</w:t>
            </w:r>
          </w:p>
        </w:tc>
      </w:tr>
      <w:tr w:rsidR="003A321C" w:rsidRPr="005F79E2" w:rsidTr="001A4470">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2154" w:type="dxa"/>
            <w:vMerge/>
            <w:hideMark/>
          </w:tcPr>
          <w:p w:rsidR="003A321C" w:rsidRPr="005F79E2" w:rsidRDefault="003A321C" w:rsidP="001A4470">
            <w:pPr>
              <w:rPr>
                <w:rFonts w:ascii="Times New Roman" w:hAnsi="Times New Roman"/>
                <w:color w:val="000000"/>
                <w:sz w:val="26"/>
                <w:szCs w:val="26"/>
              </w:rPr>
            </w:pPr>
          </w:p>
        </w:tc>
        <w:tc>
          <w:tcPr>
            <w:tcW w:w="676" w:type="dxa"/>
            <w:shd w:val="clear" w:color="auto" w:fill="5B9BD5" w:themeFill="accent1"/>
            <w:textDirection w:val="btLr"/>
            <w:hideMark/>
          </w:tcPr>
          <w:p w:rsidR="003A321C" w:rsidRPr="005F79E2"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lang w:val="kk-KZ"/>
              </w:rPr>
            </w:pPr>
            <w:r w:rsidRPr="005F79E2">
              <w:rPr>
                <w:rFonts w:ascii="Times New Roman" w:hAnsi="Times New Roman"/>
                <w:b/>
                <w:bCs/>
                <w:color w:val="FFFFFF"/>
                <w:kern w:val="24"/>
                <w:sz w:val="26"/>
                <w:szCs w:val="26"/>
                <w:lang w:val="kk-KZ"/>
              </w:rPr>
              <w:t>топтық</w:t>
            </w:r>
          </w:p>
        </w:tc>
        <w:tc>
          <w:tcPr>
            <w:tcW w:w="709" w:type="dxa"/>
            <w:shd w:val="clear" w:color="auto" w:fill="5B9BD5" w:themeFill="accent1"/>
            <w:textDirection w:val="btLr"/>
            <w:hideMark/>
          </w:tcPr>
          <w:p w:rsidR="003A321C" w:rsidRPr="005F79E2"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lang w:val="kk-KZ"/>
              </w:rPr>
            </w:pPr>
            <w:r w:rsidRPr="005F79E2">
              <w:rPr>
                <w:rFonts w:ascii="Times New Roman" w:hAnsi="Times New Roman"/>
                <w:b/>
                <w:bCs/>
                <w:color w:val="FFFFFF"/>
                <w:kern w:val="24"/>
                <w:sz w:val="26"/>
                <w:szCs w:val="26"/>
                <w:lang w:val="kk-KZ"/>
              </w:rPr>
              <w:t>Өлім болған</w:t>
            </w:r>
          </w:p>
        </w:tc>
        <w:tc>
          <w:tcPr>
            <w:tcW w:w="709" w:type="dxa"/>
            <w:shd w:val="clear" w:color="auto" w:fill="5B9BD5" w:themeFill="accent1"/>
            <w:textDirection w:val="btLr"/>
            <w:hideMark/>
          </w:tcPr>
          <w:p w:rsidR="003A321C" w:rsidRPr="005F79E2"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lang w:val="kk-KZ"/>
              </w:rPr>
            </w:pPr>
            <w:r w:rsidRPr="005F79E2">
              <w:rPr>
                <w:rFonts w:ascii="Times New Roman" w:hAnsi="Times New Roman"/>
                <w:b/>
                <w:bCs/>
                <w:color w:val="FFFFFF"/>
                <w:kern w:val="24"/>
                <w:sz w:val="26"/>
                <w:szCs w:val="26"/>
                <w:lang w:val="kk-KZ"/>
              </w:rPr>
              <w:t>ауыр</w:t>
            </w:r>
          </w:p>
        </w:tc>
        <w:tc>
          <w:tcPr>
            <w:tcW w:w="674" w:type="dxa"/>
            <w:shd w:val="clear" w:color="auto" w:fill="5B9BD5" w:themeFill="accent1"/>
            <w:textDirection w:val="btLr"/>
            <w:hideMark/>
          </w:tcPr>
          <w:p w:rsidR="003A321C" w:rsidRPr="005F79E2"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lang w:val="kk-KZ"/>
              </w:rPr>
            </w:pPr>
            <w:r w:rsidRPr="005F79E2">
              <w:rPr>
                <w:rFonts w:ascii="Times New Roman" w:hAnsi="Times New Roman"/>
                <w:b/>
                <w:bCs/>
                <w:color w:val="FFFFFF"/>
                <w:kern w:val="24"/>
                <w:sz w:val="26"/>
                <w:szCs w:val="26"/>
                <w:lang w:val="kk-KZ"/>
              </w:rPr>
              <w:t>жеңіл</w:t>
            </w:r>
          </w:p>
        </w:tc>
        <w:tc>
          <w:tcPr>
            <w:tcW w:w="736" w:type="dxa"/>
            <w:shd w:val="clear" w:color="auto" w:fill="5B9BD5" w:themeFill="accent1"/>
            <w:textDirection w:val="btLr"/>
          </w:tcPr>
          <w:p w:rsidR="003A321C" w:rsidRPr="005F79E2" w:rsidRDefault="003A321C" w:rsidP="001A4470">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lang w:val="kk-KZ"/>
              </w:rPr>
            </w:pPr>
            <w:r w:rsidRPr="005F79E2">
              <w:rPr>
                <w:rFonts w:ascii="Times New Roman" w:hAnsi="Times New Roman"/>
                <w:b/>
                <w:bCs/>
                <w:color w:val="FFFFFF"/>
                <w:kern w:val="24"/>
                <w:sz w:val="26"/>
                <w:szCs w:val="26"/>
                <w:lang w:val="kk-KZ"/>
              </w:rPr>
              <w:t>барлығы</w:t>
            </w:r>
          </w:p>
          <w:p w:rsidR="003A321C" w:rsidRPr="005F79E2" w:rsidRDefault="003A321C" w:rsidP="001A4470">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6"/>
                <w:szCs w:val="26"/>
              </w:rPr>
            </w:pPr>
          </w:p>
        </w:tc>
        <w:tc>
          <w:tcPr>
            <w:tcW w:w="1171" w:type="dxa"/>
            <w:vMerge/>
            <w:hideMark/>
          </w:tcPr>
          <w:p w:rsidR="003A321C" w:rsidRPr="005F79E2" w:rsidRDefault="003A321C" w:rsidP="001A447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p>
        </w:tc>
        <w:tc>
          <w:tcPr>
            <w:tcW w:w="993" w:type="dxa"/>
            <w:vMerge/>
          </w:tcPr>
          <w:p w:rsidR="003A321C" w:rsidRPr="005F79E2" w:rsidRDefault="003A321C" w:rsidP="001A447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p>
        </w:tc>
        <w:tc>
          <w:tcPr>
            <w:tcW w:w="1417" w:type="dxa"/>
            <w:vMerge/>
          </w:tcPr>
          <w:p w:rsidR="003A321C" w:rsidRPr="005F79E2" w:rsidRDefault="003A321C" w:rsidP="001A447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6"/>
                <w:szCs w:val="26"/>
              </w:rPr>
            </w:pPr>
          </w:p>
        </w:tc>
      </w:tr>
      <w:tr w:rsidR="005B438A" w:rsidRPr="005F79E2" w:rsidTr="00C52896">
        <w:trPr>
          <w:trHeight w:val="539"/>
        </w:trPr>
        <w:tc>
          <w:tcPr>
            <w:cnfStyle w:val="001000000000" w:firstRow="0" w:lastRow="0" w:firstColumn="1" w:lastColumn="0" w:oddVBand="0" w:evenVBand="0" w:oddHBand="0" w:evenHBand="0" w:firstRowFirstColumn="0" w:firstRowLastColumn="0" w:lastRowFirstColumn="0" w:lastRowLastColumn="0"/>
            <w:tcW w:w="2154" w:type="dxa"/>
            <w:noWrap/>
            <w:vAlign w:val="bottom"/>
            <w:hideMark/>
          </w:tcPr>
          <w:p w:rsidR="005B438A" w:rsidRPr="005F79E2" w:rsidRDefault="005B438A" w:rsidP="005B438A">
            <w:pPr>
              <w:ind w:right="-1"/>
              <w:jc w:val="center"/>
              <w:rPr>
                <w:rFonts w:ascii="Times New Roman" w:hAnsi="Times New Roman"/>
                <w:color w:val="000000"/>
                <w:kern w:val="24"/>
                <w:sz w:val="26"/>
                <w:szCs w:val="26"/>
                <w:lang w:val="kk-KZ"/>
              </w:rPr>
            </w:pPr>
            <w:r w:rsidRPr="005F79E2">
              <w:rPr>
                <w:rFonts w:ascii="Times New Roman" w:hAnsi="Times New Roman"/>
                <w:b w:val="0"/>
                <w:color w:val="000000"/>
                <w:kern w:val="24"/>
                <w:sz w:val="26"/>
                <w:szCs w:val="26"/>
                <w:lang w:val="kk-KZ"/>
              </w:rPr>
              <w:t>3731</w:t>
            </w:r>
          </w:p>
        </w:tc>
        <w:tc>
          <w:tcPr>
            <w:tcW w:w="676" w:type="dxa"/>
            <w:noWrap/>
            <w:vAlign w:val="bottom"/>
            <w:hideMark/>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w:t>
            </w:r>
          </w:p>
        </w:tc>
        <w:tc>
          <w:tcPr>
            <w:tcW w:w="709" w:type="dxa"/>
            <w:noWrap/>
            <w:vAlign w:val="bottom"/>
            <w:hideMark/>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w:t>
            </w:r>
          </w:p>
        </w:tc>
        <w:tc>
          <w:tcPr>
            <w:tcW w:w="709" w:type="dxa"/>
            <w:noWrap/>
            <w:vAlign w:val="bottom"/>
            <w:hideMark/>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w:t>
            </w:r>
          </w:p>
        </w:tc>
        <w:tc>
          <w:tcPr>
            <w:tcW w:w="674" w:type="dxa"/>
            <w:noWrap/>
            <w:vAlign w:val="bottom"/>
            <w:hideMark/>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1</w:t>
            </w:r>
          </w:p>
        </w:tc>
        <w:tc>
          <w:tcPr>
            <w:tcW w:w="736" w:type="dxa"/>
            <w:vAlign w:val="bottom"/>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2</w:t>
            </w:r>
          </w:p>
        </w:tc>
        <w:tc>
          <w:tcPr>
            <w:tcW w:w="1171" w:type="dxa"/>
            <w:noWrap/>
            <w:vAlign w:val="bottom"/>
            <w:hideMark/>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0,53</w:t>
            </w:r>
          </w:p>
        </w:tc>
        <w:tc>
          <w:tcPr>
            <w:tcW w:w="993" w:type="dxa"/>
            <w:vAlign w:val="bottom"/>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0,28</w:t>
            </w:r>
          </w:p>
        </w:tc>
        <w:tc>
          <w:tcPr>
            <w:tcW w:w="1417" w:type="dxa"/>
            <w:vAlign w:val="bottom"/>
          </w:tcPr>
          <w:p w:rsidR="005B438A" w:rsidRPr="005F79E2" w:rsidRDefault="005B438A" w:rsidP="005B438A">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5F79E2">
              <w:rPr>
                <w:rFonts w:ascii="Times New Roman" w:hAnsi="Times New Roman"/>
                <w:color w:val="000000"/>
                <w:kern w:val="24"/>
                <w:sz w:val="26"/>
                <w:szCs w:val="26"/>
                <w:lang w:val="kk-KZ"/>
              </w:rPr>
              <w:t>0/0</w:t>
            </w:r>
          </w:p>
        </w:tc>
      </w:tr>
    </w:tbl>
    <w:p w:rsidR="003A321C" w:rsidRPr="005F79E2" w:rsidRDefault="003A321C" w:rsidP="003A321C">
      <w:pPr>
        <w:tabs>
          <w:tab w:val="left" w:pos="1392"/>
        </w:tabs>
        <w:spacing w:after="0" w:line="240" w:lineRule="auto"/>
        <w:ind w:right="-1" w:firstLine="709"/>
        <w:jc w:val="both"/>
        <w:rPr>
          <w:rFonts w:ascii="Times New Roman" w:hAnsi="Times New Roman"/>
          <w:sz w:val="26"/>
          <w:szCs w:val="26"/>
          <w:highlight w:val="green"/>
        </w:rPr>
      </w:pP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*Кж жарақат алу жиілігінің коэффициенті – белгілі уақыт кезеңі ішінде 1000 жұмыскерге келетін жазатайым оқиғалар санын білдіреді</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eastAsia="ru-RU"/>
        </w:rPr>
      </w:pP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LTIFR - бұл миллион жұмыс істеген сағатқа жарақат санын білдіретін көрсеткіш</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eastAsia="ru-RU"/>
        </w:rPr>
      </w:pP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bookmarkStart w:id="5" w:name="_Toc499219431"/>
      <w:r w:rsidRPr="005F79E2">
        <w:rPr>
          <w:rFonts w:ascii="Times New Roman" w:hAnsi="Times New Roman"/>
          <w:sz w:val="26"/>
          <w:szCs w:val="26"/>
          <w:lang w:val="kk-KZ"/>
        </w:rPr>
        <w:t xml:space="preserve">Еңбекті қорғау бойынша қолданыстағы ережелер, нормалар, нұсқаулықтар, стандарттар мен басқа да нормативтік-құқықтық актілердің талаптарын бұзушылықтар мен шегіністердің алдын алу және анықтау мақсатында еңбекті қорғау жөніндегі техникалық (кәсіподақтық) инспекторлар құрылымдық бөлімшелердің басшылары және мамандарымен бірлесіп ай сайын жұмыс орындарында еңбек қауіпсіздігі және қорғаудың жай-күйін жоспарлы тексерулерді жүргізіп отырды. Тексеру нәтижелері бөілімшелерде ай сайын өткізілетін Еңбекті қорғау күндерінде талқыланды.   </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highlight w:val="green"/>
          <w:lang w:val="kk-KZ" w:eastAsia="ru-RU"/>
        </w:rPr>
      </w:pPr>
      <w:r w:rsidRPr="005F79E2">
        <w:rPr>
          <w:rFonts w:ascii="Times New Roman" w:hAnsi="Times New Roman"/>
          <w:sz w:val="26"/>
          <w:szCs w:val="26"/>
          <w:lang w:val="kk-KZ"/>
        </w:rPr>
        <w:t>Кәсіподақпен бірлесіп жыл сайын Қоғамда еңбекті қорғау, қоршаған ортаны қорғау, өнеркәсіптік және өрт қауіпсіздігі бойынша байқау-конкурс өткізіледі. Осы байқау-конкурстың қорытындысы жылына бір рет шығарылады. 202</w:t>
      </w:r>
      <w:r w:rsidR="005B438A" w:rsidRPr="005F79E2">
        <w:rPr>
          <w:rFonts w:ascii="Times New Roman" w:hAnsi="Times New Roman"/>
          <w:sz w:val="26"/>
          <w:szCs w:val="26"/>
          <w:lang w:val="kk-KZ"/>
        </w:rPr>
        <w:t>1</w:t>
      </w:r>
      <w:r w:rsidRPr="005F79E2">
        <w:rPr>
          <w:rFonts w:ascii="Times New Roman" w:hAnsi="Times New Roman"/>
          <w:sz w:val="26"/>
          <w:szCs w:val="26"/>
          <w:lang w:val="kk-KZ"/>
        </w:rPr>
        <w:t xml:space="preserve"> жылы еңбекті қорғау, қоршаған ортаны қорғау, өнеркәсіптік және өрт қауіпсіздігі бойынша байқау-конкурстың қорытынды</w:t>
      </w:r>
      <w:r w:rsidR="005B438A" w:rsidRPr="005F79E2">
        <w:rPr>
          <w:rFonts w:ascii="Times New Roman" w:hAnsi="Times New Roman"/>
          <w:sz w:val="26"/>
          <w:szCs w:val="26"/>
          <w:lang w:val="kk-KZ"/>
        </w:rPr>
        <w:t>лары</w:t>
      </w:r>
      <w:r w:rsidRPr="005F79E2">
        <w:rPr>
          <w:rFonts w:ascii="Times New Roman" w:hAnsi="Times New Roman"/>
          <w:sz w:val="26"/>
          <w:szCs w:val="26"/>
          <w:lang w:val="kk-KZ"/>
        </w:rPr>
        <w:t xml:space="preserve"> шығарыл</w:t>
      </w:r>
      <w:r w:rsidR="005B438A" w:rsidRPr="005F79E2">
        <w:rPr>
          <w:rFonts w:ascii="Times New Roman" w:hAnsi="Times New Roman"/>
          <w:sz w:val="26"/>
          <w:szCs w:val="26"/>
          <w:lang w:val="kk-KZ"/>
        </w:rPr>
        <w:t>ды және</w:t>
      </w:r>
      <w:r w:rsidRPr="005F79E2">
        <w:rPr>
          <w:rFonts w:ascii="Times New Roman" w:hAnsi="Times New Roman"/>
          <w:sz w:val="26"/>
          <w:szCs w:val="26"/>
          <w:lang w:val="kk-KZ"/>
        </w:rPr>
        <w:t xml:space="preserve"> </w:t>
      </w:r>
      <w:r w:rsidR="005B438A" w:rsidRPr="005F79E2">
        <w:rPr>
          <w:rFonts w:ascii="Times New Roman" w:hAnsi="Times New Roman"/>
          <w:sz w:val="26"/>
          <w:szCs w:val="26"/>
          <w:lang w:val="kk-KZ"/>
        </w:rPr>
        <w:t>жеңімпаздары анықталды</w:t>
      </w:r>
      <w:r w:rsidRPr="005F79E2">
        <w:rPr>
          <w:rFonts w:ascii="Times New Roman" w:hAnsi="Times New Roman"/>
          <w:sz w:val="26"/>
          <w:szCs w:val="26"/>
          <w:lang w:val="kk-KZ"/>
        </w:rPr>
        <w:t>.</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Байқау-конкурсының мақсаты – Қоғам жұмыскерлерін еңбек қауіпсіздігі және қорғау, өнеркәсіптік және өрт қауіпсіздігі жөніндегі ережелерді сақтау, өндірістік жарақат алу және кәсіби ауыруларды азайту, еңбек жағдайлары мен өндірістік мәдениетті жақсарту, қоршаған орта нысандарына ластаушы заттардың </w:t>
      </w:r>
      <w:r w:rsidRPr="005F79E2">
        <w:rPr>
          <w:rFonts w:ascii="Times New Roman" w:hAnsi="Times New Roman"/>
          <w:sz w:val="26"/>
          <w:szCs w:val="26"/>
          <w:lang w:val="kk-KZ"/>
        </w:rPr>
        <w:lastRenderedPageBreak/>
        <w:t xml:space="preserve">шығарындылары мен төгінділерін азайту бойынша жұмысқа белсене қатысуға тарту. </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Байқау-конкурстың мақсаты-Қоғам жұмыскерлерін еңбек қауіпсіздігі және еңбекті қорғау, өнеркәсіптік және өрт қауіпсіздігі ережелерін сақтау, өндірістік жарақаттану мен кәсіби ауруларды азайту, еңбек жағдайлары мен өндіріс мәдениетін жақсарту, қоршаған орта объектілеріне ластаушы заттардың шығарындылары мен төгінділерін азайту бойынша жұмыстарға белсенді қатысуға тарту болып табылады.</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p>
    <w:p w:rsidR="003A321C" w:rsidRPr="005F79E2" w:rsidRDefault="003A321C" w:rsidP="003A321C">
      <w:pPr>
        <w:tabs>
          <w:tab w:val="left" w:pos="1392"/>
        </w:tabs>
        <w:spacing w:after="0" w:line="240" w:lineRule="auto"/>
        <w:ind w:right="-1" w:firstLine="709"/>
        <w:jc w:val="both"/>
        <w:rPr>
          <w:rFonts w:ascii="Times New Roman" w:hAnsi="Times New Roman"/>
          <w:b/>
          <w:sz w:val="26"/>
          <w:szCs w:val="26"/>
          <w:lang w:val="kk-KZ"/>
        </w:rPr>
      </w:pPr>
      <w:r w:rsidRPr="005F79E2">
        <w:rPr>
          <w:rFonts w:ascii="Times New Roman" w:hAnsi="Times New Roman"/>
          <w:b/>
          <w:sz w:val="26"/>
          <w:szCs w:val="26"/>
          <w:lang w:val="kk-KZ"/>
        </w:rPr>
        <w:t xml:space="preserve">Кәсіпорынның ішкі бақылау тексерулері: </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Өндіріс қауіпсіздігі жөніндегі директор қызметінің өнеркәсіптік қауіпсіздік және еңбекті қорғау бөлімінің мамандары 202</w:t>
      </w:r>
      <w:r w:rsidR="001343D6" w:rsidRPr="005F79E2">
        <w:rPr>
          <w:rFonts w:ascii="Times New Roman" w:hAnsi="Times New Roman"/>
          <w:sz w:val="26"/>
          <w:szCs w:val="26"/>
          <w:lang w:val="kk-KZ"/>
        </w:rPr>
        <w:t>1</w:t>
      </w:r>
      <w:r w:rsidRPr="005F79E2">
        <w:rPr>
          <w:rFonts w:ascii="Times New Roman" w:hAnsi="Times New Roman"/>
          <w:sz w:val="26"/>
          <w:szCs w:val="26"/>
          <w:lang w:val="kk-KZ"/>
        </w:rPr>
        <w:t xml:space="preserve"> жылы «ҮМЗ» АҚ бөлімшелерінде </w:t>
      </w:r>
      <w:r w:rsidR="001343D6" w:rsidRPr="005F79E2">
        <w:rPr>
          <w:rFonts w:ascii="Times New Roman" w:hAnsi="Times New Roman"/>
          <w:sz w:val="26"/>
          <w:szCs w:val="26"/>
          <w:lang w:val="kk-KZ"/>
        </w:rPr>
        <w:t>34 ҚжЕҚ және ӨҚ</w:t>
      </w:r>
      <w:r w:rsidRPr="005F79E2">
        <w:rPr>
          <w:rFonts w:ascii="Times New Roman" w:hAnsi="Times New Roman"/>
          <w:sz w:val="26"/>
          <w:szCs w:val="26"/>
          <w:lang w:val="kk-KZ"/>
        </w:rPr>
        <w:t xml:space="preserve"> тексеру</w:t>
      </w:r>
      <w:r w:rsidR="001343D6" w:rsidRPr="005F79E2">
        <w:rPr>
          <w:rFonts w:ascii="Times New Roman" w:hAnsi="Times New Roman"/>
          <w:sz w:val="26"/>
          <w:szCs w:val="26"/>
          <w:lang w:val="kk-KZ"/>
        </w:rPr>
        <w:t>ін</w:t>
      </w:r>
      <w:r w:rsidRPr="005F79E2">
        <w:rPr>
          <w:rFonts w:ascii="Times New Roman" w:hAnsi="Times New Roman"/>
          <w:sz w:val="26"/>
          <w:szCs w:val="26"/>
          <w:lang w:val="kk-KZ"/>
        </w:rPr>
        <w:t xml:space="preserve"> жүргізді. </w:t>
      </w:r>
      <w:r w:rsidR="001343D6" w:rsidRPr="005F79E2">
        <w:rPr>
          <w:rFonts w:ascii="Times New Roman" w:hAnsi="Times New Roman"/>
          <w:sz w:val="26"/>
          <w:szCs w:val="26"/>
          <w:lang w:val="kk-KZ"/>
        </w:rPr>
        <w:t xml:space="preserve">377 </w:t>
      </w:r>
      <w:r w:rsidRPr="005F79E2">
        <w:rPr>
          <w:rFonts w:ascii="Times New Roman" w:hAnsi="Times New Roman"/>
          <w:sz w:val="26"/>
          <w:szCs w:val="26"/>
          <w:lang w:val="kk-KZ"/>
        </w:rPr>
        <w:t xml:space="preserve">бұзушылық анықталды.  </w:t>
      </w:r>
    </w:p>
    <w:p w:rsidR="003C7F29" w:rsidRPr="005F79E2" w:rsidRDefault="003C7F29" w:rsidP="001343D6">
      <w:pPr>
        <w:tabs>
          <w:tab w:val="left" w:pos="1392"/>
        </w:tabs>
        <w:spacing w:after="0" w:line="240" w:lineRule="auto"/>
        <w:ind w:right="-1"/>
        <w:jc w:val="both"/>
        <w:rPr>
          <w:rFonts w:ascii="Times New Roman" w:hAnsi="Times New Roman"/>
          <w:sz w:val="26"/>
          <w:szCs w:val="26"/>
          <w:lang w:val="kk-KZ"/>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t>Мемлекеттік органдардың тексерулері:</w:t>
      </w:r>
    </w:p>
    <w:p w:rsidR="001343D6" w:rsidRPr="005F79E2" w:rsidRDefault="001343D6"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20.04.2021ж. бастап 06.05.2021 ж. аралығында «ШҚО Санитариялық-эпидемиологиялық бақылау департаменті Өскемен қалалық Санитариялық-эпидемиологиялық бақылау басқармасы» РММ </w:t>
      </w:r>
      <w:r w:rsidR="009E5399" w:rsidRPr="005F79E2">
        <w:rPr>
          <w:rFonts w:ascii="Times New Roman" w:hAnsi="Times New Roman"/>
          <w:sz w:val="26"/>
          <w:szCs w:val="26"/>
          <w:lang w:val="kk-KZ" w:eastAsia="ru-RU"/>
        </w:rPr>
        <w:t xml:space="preserve">ерекше тәртіп бойынша Уран өндірісінің қызметінің тәуекел дәрежесін бағалау негізінде тексеру жүргізді. Еңбекті қорғау саласында радиациялық-қауіпті нысандар қатысында үш бұзушылық анықталды. </w:t>
      </w:r>
      <w:r w:rsidRPr="005F79E2">
        <w:rPr>
          <w:rFonts w:ascii="Times New Roman" w:hAnsi="Times New Roman"/>
          <w:sz w:val="26"/>
          <w:szCs w:val="26"/>
          <w:lang w:val="kk-KZ" w:eastAsia="ru-RU"/>
        </w:rPr>
        <w:t xml:space="preserve">  </w:t>
      </w:r>
    </w:p>
    <w:p w:rsidR="001343D6" w:rsidRPr="005F79E2" w:rsidRDefault="009E5399"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Қазақстан Республикасының 2014 жылғы 5 шілдедегі «Әкімшілік құқық бұзушылық туралы» кодексінің 21-б. 425-бабына сәйкес тексеру нәтижесі бойынша жеке тұлғаға 15 АЕК (43,755 мың теңге) мөлшерде айыппұл салынды. Екі бұзушылық белгіленген мерзімде толық көлемді жойылды, үшінші бұзушылық орындалу кезеңінде</w:t>
      </w:r>
    </w:p>
    <w:p w:rsidR="001343D6" w:rsidRPr="005F79E2" w:rsidRDefault="001343D6"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10.11.2021</w:t>
      </w:r>
      <w:r w:rsidR="009E5399" w:rsidRPr="005F79E2">
        <w:rPr>
          <w:rFonts w:ascii="Times New Roman" w:hAnsi="Times New Roman"/>
          <w:sz w:val="26"/>
          <w:szCs w:val="26"/>
          <w:lang w:val="kk-KZ" w:eastAsia="ru-RU"/>
        </w:rPr>
        <w:t>ж. бастап</w:t>
      </w:r>
      <w:r w:rsidRPr="005F79E2">
        <w:rPr>
          <w:rFonts w:ascii="Times New Roman" w:hAnsi="Times New Roman"/>
          <w:sz w:val="26"/>
          <w:szCs w:val="26"/>
          <w:lang w:val="kk-KZ" w:eastAsia="ru-RU"/>
        </w:rPr>
        <w:t xml:space="preserve"> 26.11.2021</w:t>
      </w:r>
      <w:r w:rsidR="009E5399" w:rsidRPr="005F79E2">
        <w:rPr>
          <w:rFonts w:ascii="Times New Roman" w:hAnsi="Times New Roman"/>
          <w:sz w:val="26"/>
          <w:szCs w:val="26"/>
          <w:lang w:val="kk-KZ" w:eastAsia="ru-RU"/>
        </w:rPr>
        <w:t>ж. аралығында «ҚР ДСМ СЭБ комитеті  ШҚО Санитариялық-эпидемиологиялық бақылау департаменті Өскемен қалалық Санитариялық-эпидемиологиялық бақылау басқармасы» РММ ерекше тәртіп бойынша «ҮМЗ» АҚ Бериллий өндірісінің қызметінің тәуекел дәрежесін бағалау негізінде тексеру жүргізді. Еңбекті қорғау саласында 2 бұзушылық анықталды.</w:t>
      </w:r>
      <w:r w:rsidRPr="005F79E2">
        <w:rPr>
          <w:rFonts w:ascii="Times New Roman" w:hAnsi="Times New Roman"/>
          <w:sz w:val="26"/>
          <w:szCs w:val="26"/>
          <w:lang w:val="kk-KZ" w:eastAsia="ru-RU"/>
        </w:rPr>
        <w:t xml:space="preserve"> </w:t>
      </w:r>
    </w:p>
    <w:p w:rsidR="001343D6" w:rsidRPr="005F79E2" w:rsidRDefault="008D32EA"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Қазақстан Республикасының 2014 жылғы 5 шілдедегі «Әкімшілік құқық бұзушылық туралы» кодексінің 1-б. 425-бабына сәйкес тексеру нәтижесі бойынша жеке тұлғаға 15 АЕК (43,755 мың теңге) мөлшерде айыппұл салынды</w:t>
      </w:r>
      <w:r w:rsidR="001343D6" w:rsidRPr="005F79E2">
        <w:rPr>
          <w:rFonts w:ascii="Times New Roman" w:hAnsi="Times New Roman"/>
          <w:sz w:val="26"/>
          <w:szCs w:val="26"/>
          <w:lang w:val="kk-KZ" w:eastAsia="ru-RU"/>
        </w:rPr>
        <w:t xml:space="preserve">. </w:t>
      </w:r>
    </w:p>
    <w:p w:rsidR="001343D6" w:rsidRPr="005F79E2" w:rsidRDefault="008D32EA"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Тексеру нәтижелері бойынша Бериллий өндірісінің мамандары бұзушылықтарды жою бойынша іс-шаралар жоспарын әзірледі, іс-шаралар белгіленген мерзімде орындалды.</w:t>
      </w:r>
    </w:p>
    <w:p w:rsidR="001343D6" w:rsidRPr="005F79E2" w:rsidRDefault="005A4082" w:rsidP="001343D6">
      <w:pPr>
        <w:spacing w:after="0" w:line="240" w:lineRule="auto"/>
        <w:ind w:right="-1" w:firstLine="709"/>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Өнеркәсіптік қауіпсіздік саласында </w:t>
      </w:r>
      <w:r w:rsidR="001343D6" w:rsidRPr="005F79E2">
        <w:rPr>
          <w:rFonts w:ascii="Times New Roman" w:hAnsi="Times New Roman"/>
          <w:sz w:val="26"/>
          <w:szCs w:val="26"/>
          <w:lang w:val="kk-KZ" w:eastAsia="ru-RU"/>
        </w:rPr>
        <w:t>11.10.2021</w:t>
      </w:r>
      <w:r w:rsidRPr="005F79E2">
        <w:rPr>
          <w:rFonts w:ascii="Times New Roman" w:hAnsi="Times New Roman"/>
          <w:sz w:val="26"/>
          <w:szCs w:val="26"/>
          <w:lang w:val="kk-KZ" w:eastAsia="ru-RU"/>
        </w:rPr>
        <w:t>ж. бастап</w:t>
      </w:r>
      <w:r w:rsidR="001343D6" w:rsidRPr="005F79E2">
        <w:rPr>
          <w:rFonts w:ascii="Times New Roman" w:hAnsi="Times New Roman"/>
          <w:sz w:val="26"/>
          <w:szCs w:val="26"/>
          <w:lang w:val="kk-KZ" w:eastAsia="ru-RU"/>
        </w:rPr>
        <w:t xml:space="preserve"> 22.10.2021</w:t>
      </w:r>
      <w:r w:rsidRPr="005F79E2">
        <w:rPr>
          <w:rFonts w:ascii="Times New Roman" w:hAnsi="Times New Roman"/>
          <w:sz w:val="26"/>
          <w:szCs w:val="26"/>
          <w:lang w:val="kk-KZ" w:eastAsia="ru-RU"/>
        </w:rPr>
        <w:t xml:space="preserve">ж. аралығында «ҚР ТЖМ Өнеркәсіптік қауіпсіздік комитетінің ШҚО бойынша департаменті» РММ </w:t>
      </w:r>
      <w:r w:rsidR="00903D41" w:rsidRPr="005F79E2">
        <w:rPr>
          <w:rFonts w:ascii="Times New Roman" w:hAnsi="Times New Roman"/>
          <w:sz w:val="26"/>
          <w:szCs w:val="26"/>
          <w:lang w:val="kk-KZ" w:eastAsia="ru-RU"/>
        </w:rPr>
        <w:t xml:space="preserve">2020 жылы берген Ескертпені орындау мәніне тексеру жүргізді. Актіге сәйкес бұзушылықтар анықталған жоқ. </w:t>
      </w:r>
    </w:p>
    <w:p w:rsidR="003A321C" w:rsidRPr="005F79E2" w:rsidRDefault="001343D6" w:rsidP="001343D6">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25.10.2021</w:t>
      </w:r>
      <w:r w:rsidR="00903D41" w:rsidRPr="005F79E2">
        <w:rPr>
          <w:rFonts w:ascii="Times New Roman" w:hAnsi="Times New Roman"/>
          <w:sz w:val="26"/>
          <w:szCs w:val="26"/>
          <w:lang w:val="kk-KZ" w:eastAsia="ru-RU"/>
        </w:rPr>
        <w:t xml:space="preserve">ж. бастап </w:t>
      </w:r>
      <w:r w:rsidRPr="005F79E2">
        <w:rPr>
          <w:rFonts w:ascii="Times New Roman" w:hAnsi="Times New Roman"/>
          <w:sz w:val="26"/>
          <w:szCs w:val="26"/>
          <w:lang w:val="kk-KZ" w:eastAsia="ru-RU"/>
        </w:rPr>
        <w:t>2.11.2021</w:t>
      </w:r>
      <w:r w:rsidR="00903D41" w:rsidRPr="005F79E2">
        <w:rPr>
          <w:rFonts w:ascii="Times New Roman" w:hAnsi="Times New Roman"/>
          <w:sz w:val="26"/>
          <w:szCs w:val="26"/>
          <w:lang w:val="kk-KZ" w:eastAsia="ru-RU"/>
        </w:rPr>
        <w:t>ж. аралығында «ҚР ТЖМ Өнеркәсіптік қауіпсіздік комитетінің ШҚО бойынша департаменті» РММ ерекше тәртіп бойынша «ҮМЗ» АҚ-да тексеру жүргізді. Тексеру нәтижесі бойынша өнеркәсіптік қауіпсіздік саласында 44 бұзушылық анықталды, 50 АЕК (145,850 мың теңге) мөлшерде әкімшілік айыппұл салынды</w:t>
      </w:r>
      <w:r w:rsidRPr="005F79E2">
        <w:rPr>
          <w:rFonts w:ascii="Times New Roman" w:hAnsi="Times New Roman"/>
          <w:sz w:val="26"/>
          <w:szCs w:val="26"/>
          <w:lang w:val="kk-KZ" w:eastAsia="ru-RU"/>
        </w:rPr>
        <w:t xml:space="preserve">. </w:t>
      </w:r>
      <w:r w:rsidR="00903D41" w:rsidRPr="005F79E2">
        <w:rPr>
          <w:rFonts w:ascii="Times New Roman" w:hAnsi="Times New Roman"/>
          <w:sz w:val="26"/>
          <w:szCs w:val="26"/>
          <w:lang w:val="kk-KZ" w:eastAsia="ru-RU"/>
        </w:rPr>
        <w:t xml:space="preserve">Бұзушылықтар бойынша анықталған бұзушылықтарды жою мақсатында іс-шаралар жоспары әзірленді. </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lastRenderedPageBreak/>
        <w:t>2.1.2 Еңбекті қорғауды басқару жүйесі</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r w:rsidRPr="005F79E2">
        <w:rPr>
          <w:rFonts w:ascii="Times New Roman" w:hAnsi="Times New Roman"/>
          <w:sz w:val="26"/>
          <w:szCs w:val="26"/>
          <w:lang w:val="kk-KZ" w:eastAsia="ru-RU"/>
        </w:rPr>
        <w:t>202</w:t>
      </w:r>
      <w:r w:rsidR="00D22142"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жылы денсаулық сақтау және еңбек қауіпсіздігін қамтамасыз ету менеджмент жүйесі Қазақстан Республикасының заңдарына, нормативтік және техникалық актілерге, Қоғамның бұйрықтарына, өкімдеріне, IS0 45001 халықаралық стандартының талаптарына, Жалғыз акционердің өндірістегі қауіпсіздік талаптарын регламенттейтін нұсқаулары мен ұсынымдарына сәйкес жүзеге асырылды.</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Еңбек жағдайлары бойынша өндірістік объектілерді жоспарлы аттестаттау 2018 жылғы желтоқсанда «өндірістік объектілерді міндетті мерзімдік аттестаттау қағидаларына» сәйкес жүргізілді.</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Әрбір жұмыс орны мен технологиялық операция бойынша еңбекті қорғау жөніндегі нұсқаулыққа енгізілетін болуы мүмкін қауіптердің тізбесі жасалады. </w:t>
      </w:r>
    </w:p>
    <w:p w:rsidR="003A321C" w:rsidRPr="005F79E2" w:rsidRDefault="003A321C" w:rsidP="003A321C">
      <w:pPr>
        <w:spacing w:after="0" w:line="240" w:lineRule="auto"/>
        <w:ind w:firstLine="567"/>
        <w:jc w:val="both"/>
        <w:rPr>
          <w:rFonts w:ascii="Times New Roman" w:hAnsi="Times New Roman"/>
          <w:sz w:val="26"/>
          <w:szCs w:val="26"/>
          <w:lang w:val="kk-KZ" w:eastAsia="ru-RU"/>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t>2.1.3 Жұмыскерлерді жеке қорғану құралдарымен қамтамасыз ету</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«ҮМЗ» АҚ барлық жұмыскерлері қолданыстағы нормаларға сәйкес толық көлемде ЖҚҚ және сақтандыру құрылғыларымен қамтамасыз етілген. Оларды сатып алуға 202</w:t>
      </w:r>
      <w:r w:rsidR="00C85B1B"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жылы </w:t>
      </w:r>
      <w:r w:rsidR="00C85B1B" w:rsidRPr="005F79E2">
        <w:rPr>
          <w:rFonts w:ascii="Times New Roman" w:hAnsi="Times New Roman"/>
          <w:sz w:val="26"/>
          <w:szCs w:val="26"/>
          <w:lang w:val="kk-KZ" w:eastAsia="ru-RU"/>
        </w:rPr>
        <w:t xml:space="preserve">308,9 </w:t>
      </w:r>
      <w:r w:rsidRPr="005F79E2">
        <w:rPr>
          <w:rFonts w:ascii="Times New Roman" w:hAnsi="Times New Roman"/>
          <w:sz w:val="26"/>
          <w:szCs w:val="26"/>
          <w:lang w:val="kk-KZ" w:eastAsia="ru-RU"/>
        </w:rPr>
        <w:t>млн. теңге жұмсалды.</w:t>
      </w:r>
      <w:r w:rsidR="00C85B1B" w:rsidRPr="005F79E2">
        <w:rPr>
          <w:rFonts w:ascii="Times New Roman" w:hAnsi="Times New Roman"/>
          <w:sz w:val="26"/>
          <w:szCs w:val="26"/>
          <w:lang w:val="kk-KZ" w:eastAsia="ru-RU"/>
        </w:rPr>
        <w:t xml:space="preserve"> </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Жұмыскерлерді арнайы киіммен, аяқ киіммен және басқа да жеке қорғану құралдарымен қамтамасыз етуге тұрақты бақылау жүргізіледі. Бөлімшелерде тұрақты негізде </w:t>
      </w:r>
      <w:r w:rsidR="00C85B1B" w:rsidRPr="005F79E2">
        <w:rPr>
          <w:rFonts w:ascii="Times New Roman" w:hAnsi="Times New Roman"/>
          <w:sz w:val="26"/>
          <w:szCs w:val="26"/>
          <w:lang w:val="kk-KZ" w:eastAsia="ru-RU"/>
        </w:rPr>
        <w:t>Ж</w:t>
      </w:r>
      <w:r w:rsidRPr="005F79E2">
        <w:rPr>
          <w:rFonts w:ascii="Times New Roman" w:hAnsi="Times New Roman"/>
          <w:sz w:val="26"/>
          <w:szCs w:val="26"/>
          <w:lang w:val="kk-KZ" w:eastAsia="ru-RU"/>
        </w:rPr>
        <w:t xml:space="preserve">ұмыс берушінің қаражаты есебінен арнайы киімнің жай-күйіне түгендеу, оны жарамсыз деп тану, пайдалану мерзімдерінің арнайы киім мен арнайы аяқ киімді тегін беру нормаларына сәйкестігін бақылау жүргізілді. </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Қоғамда тиісті санитариялық-тұрмыстық жағдайлар жасалған – себезгі бөлмелері, кептіргіштер, киім ілетін орындар, қолжуғыштар, дәретханалар, тамақ ішуге арналған бөлмелер, олар қажетті тұрмыстық техникамен жабдықталған.</w:t>
      </w:r>
    </w:p>
    <w:p w:rsidR="003A321C" w:rsidRPr="005F79E2" w:rsidRDefault="003A321C" w:rsidP="003A321C">
      <w:pPr>
        <w:spacing w:after="0" w:line="240" w:lineRule="auto"/>
        <w:ind w:firstLine="567"/>
        <w:jc w:val="both"/>
        <w:rPr>
          <w:rFonts w:ascii="Times New Roman" w:hAnsi="Times New Roman"/>
          <w:sz w:val="26"/>
          <w:szCs w:val="26"/>
          <w:lang w:val="kk-KZ" w:eastAsia="ru-RU"/>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t>2.1.4 Жұмыскерлердің біліктілігін арттыру</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Қоғам қауіпсіздік және еңбекті қорғау, өнеркәсіптік, өрт, радиациялық, ядролық қауіпсіздік</w:t>
      </w:r>
      <w:r w:rsidR="00C85B1B" w:rsidRPr="005F79E2">
        <w:rPr>
          <w:rFonts w:ascii="Times New Roman" w:hAnsi="Times New Roman"/>
          <w:sz w:val="26"/>
          <w:szCs w:val="26"/>
          <w:lang w:val="kk-KZ" w:eastAsia="ru-RU"/>
        </w:rPr>
        <w:t>ке</w:t>
      </w:r>
      <w:r w:rsidRPr="005F79E2">
        <w:rPr>
          <w:rFonts w:ascii="Times New Roman" w:hAnsi="Times New Roman"/>
          <w:sz w:val="26"/>
          <w:szCs w:val="26"/>
          <w:lang w:val="kk-KZ" w:eastAsia="ru-RU"/>
        </w:rPr>
        <w:t xml:space="preserve"> </w:t>
      </w:r>
      <w:r w:rsidR="00C85B1B" w:rsidRPr="005F79E2">
        <w:rPr>
          <w:rFonts w:ascii="Times New Roman" w:hAnsi="Times New Roman"/>
          <w:sz w:val="26"/>
          <w:szCs w:val="26"/>
          <w:lang w:val="kk-KZ" w:eastAsia="ru-RU"/>
        </w:rPr>
        <w:t>Ж</w:t>
      </w:r>
      <w:r w:rsidRPr="005F79E2">
        <w:rPr>
          <w:rFonts w:ascii="Times New Roman" w:hAnsi="Times New Roman"/>
          <w:sz w:val="26"/>
          <w:szCs w:val="26"/>
          <w:lang w:val="kk-KZ" w:eastAsia="ru-RU"/>
        </w:rPr>
        <w:t>ұмыскерлерін оқыту мәселелеріне тұрақты түрде назар аударады.</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202</w:t>
      </w:r>
      <w:r w:rsidR="00C85B1B"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жылы мамандандырылған оқу орталықтарында «</w:t>
      </w:r>
      <w:r w:rsidR="00C85B1B" w:rsidRPr="005F79E2">
        <w:rPr>
          <w:rFonts w:ascii="Times New Roman" w:hAnsi="Times New Roman"/>
          <w:sz w:val="26"/>
          <w:szCs w:val="26"/>
          <w:lang w:val="kk-KZ" w:eastAsia="ru-RU"/>
        </w:rPr>
        <w:t>Басшылар мен мамандар үшін е</w:t>
      </w:r>
      <w:r w:rsidRPr="005F79E2">
        <w:rPr>
          <w:rFonts w:ascii="Times New Roman" w:hAnsi="Times New Roman"/>
          <w:sz w:val="26"/>
          <w:szCs w:val="26"/>
          <w:lang w:val="kk-KZ" w:eastAsia="ru-RU"/>
        </w:rPr>
        <w:t>ңбек қауіпсіздігі және еңбекті қорғау мәселелері» және «Өнеркәсіптік қауіпсіздік мәселелері» біліктілігін арттыру курстарында 3</w:t>
      </w:r>
      <w:r w:rsidR="00C85B1B" w:rsidRPr="005F79E2">
        <w:rPr>
          <w:rFonts w:ascii="Times New Roman" w:hAnsi="Times New Roman"/>
          <w:sz w:val="26"/>
          <w:szCs w:val="26"/>
          <w:lang w:val="kk-KZ" w:eastAsia="ru-RU"/>
        </w:rPr>
        <w:t>43</w:t>
      </w:r>
      <w:r w:rsidRPr="005F79E2">
        <w:rPr>
          <w:rFonts w:ascii="Times New Roman" w:hAnsi="Times New Roman"/>
          <w:sz w:val="26"/>
          <w:szCs w:val="26"/>
          <w:lang w:val="kk-KZ" w:eastAsia="ru-RU"/>
        </w:rPr>
        <w:t xml:space="preserve"> </w:t>
      </w:r>
      <w:r w:rsidR="00C85B1B" w:rsidRPr="005F79E2">
        <w:rPr>
          <w:rFonts w:ascii="Times New Roman" w:hAnsi="Times New Roman"/>
          <w:sz w:val="26"/>
          <w:szCs w:val="26"/>
          <w:lang w:val="kk-KZ" w:eastAsia="ru-RU"/>
        </w:rPr>
        <w:t>Ж</w:t>
      </w:r>
      <w:r w:rsidRPr="005F79E2">
        <w:rPr>
          <w:rFonts w:ascii="Times New Roman" w:hAnsi="Times New Roman"/>
          <w:sz w:val="26"/>
          <w:szCs w:val="26"/>
          <w:lang w:val="kk-KZ" w:eastAsia="ru-RU"/>
        </w:rPr>
        <w:t xml:space="preserve">ұмыскер белгіленген үлгідегі сертификат ала отырып оқудан өтті. </w:t>
      </w:r>
    </w:p>
    <w:p w:rsidR="003A321C" w:rsidRPr="005F79E2" w:rsidRDefault="00C85B1B"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499</w:t>
      </w:r>
      <w:r w:rsidR="003A321C" w:rsidRPr="005F79E2">
        <w:rPr>
          <w:rFonts w:ascii="Times New Roman" w:hAnsi="Times New Roman"/>
          <w:sz w:val="26"/>
          <w:szCs w:val="26"/>
          <w:lang w:val="kk-KZ" w:eastAsia="ru-RU"/>
        </w:rPr>
        <w:t xml:space="preserve"> </w:t>
      </w:r>
      <w:r w:rsidRPr="005F79E2">
        <w:rPr>
          <w:rFonts w:ascii="Times New Roman" w:hAnsi="Times New Roman"/>
          <w:sz w:val="26"/>
          <w:szCs w:val="26"/>
          <w:lang w:val="kk-KZ" w:eastAsia="ru-RU"/>
        </w:rPr>
        <w:t>Ж</w:t>
      </w:r>
      <w:r w:rsidR="003A321C" w:rsidRPr="005F79E2">
        <w:rPr>
          <w:rFonts w:ascii="Times New Roman" w:hAnsi="Times New Roman"/>
          <w:sz w:val="26"/>
          <w:szCs w:val="26"/>
          <w:lang w:val="kk-KZ" w:eastAsia="ru-RU"/>
        </w:rPr>
        <w:t xml:space="preserve">ұмыскерге кіріспе нұсқама, </w:t>
      </w:r>
      <w:r w:rsidRPr="005F79E2">
        <w:rPr>
          <w:rFonts w:ascii="Times New Roman" w:hAnsi="Times New Roman"/>
          <w:sz w:val="26"/>
          <w:szCs w:val="26"/>
          <w:lang w:val="kk-KZ" w:eastAsia="ru-RU"/>
        </w:rPr>
        <w:t>396</w:t>
      </w:r>
      <w:r w:rsidR="003A321C" w:rsidRPr="005F79E2">
        <w:rPr>
          <w:rFonts w:ascii="Times New Roman" w:hAnsi="Times New Roman"/>
          <w:sz w:val="26"/>
          <w:szCs w:val="26"/>
          <w:lang w:val="kk-KZ" w:eastAsia="ru-RU"/>
        </w:rPr>
        <w:t xml:space="preserve"> </w:t>
      </w:r>
      <w:r w:rsidRPr="005F79E2">
        <w:rPr>
          <w:rFonts w:ascii="Times New Roman" w:hAnsi="Times New Roman"/>
          <w:sz w:val="26"/>
          <w:szCs w:val="26"/>
          <w:lang w:val="kk-KZ" w:eastAsia="ru-RU"/>
        </w:rPr>
        <w:t>Ж</w:t>
      </w:r>
      <w:r w:rsidR="003A321C" w:rsidRPr="005F79E2">
        <w:rPr>
          <w:rFonts w:ascii="Times New Roman" w:hAnsi="Times New Roman"/>
          <w:sz w:val="26"/>
          <w:szCs w:val="26"/>
          <w:lang w:val="kk-KZ" w:eastAsia="ru-RU"/>
        </w:rPr>
        <w:t>ұмыскерге жұмыс орнындағы еңбек қауіпсіздігі және еңбекті қорғау бойынша алғашқы Нұсқама және білімдерін тексеру жүргізілді. Оқудан, білімін тексеруден өтпеген және өз бетінше жұмысқа жіберілген адамдар - жоқ.</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202</w:t>
      </w:r>
      <w:r w:rsidR="00C85B1B"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жылы өнеркәсіптік қауіпсіздік жөніндегі инженерлер 2</w:t>
      </w:r>
      <w:r w:rsidR="00C85B1B" w:rsidRPr="005F79E2">
        <w:rPr>
          <w:rFonts w:ascii="Times New Roman" w:hAnsi="Times New Roman"/>
          <w:sz w:val="26"/>
          <w:szCs w:val="26"/>
          <w:lang w:val="kk-KZ" w:eastAsia="ru-RU"/>
        </w:rPr>
        <w:t xml:space="preserve">5 </w:t>
      </w:r>
      <w:r w:rsidRPr="005F79E2">
        <w:rPr>
          <w:rFonts w:ascii="Times New Roman" w:hAnsi="Times New Roman"/>
          <w:sz w:val="26"/>
          <w:szCs w:val="26"/>
          <w:lang w:val="kk-KZ" w:eastAsia="ru-RU"/>
        </w:rPr>
        <w:t>а</w:t>
      </w:r>
      <w:r w:rsidR="00C85B1B" w:rsidRPr="005F79E2">
        <w:rPr>
          <w:rFonts w:ascii="Times New Roman" w:hAnsi="Times New Roman"/>
          <w:sz w:val="26"/>
          <w:szCs w:val="26"/>
          <w:lang w:val="kk-KZ" w:eastAsia="ru-RU"/>
        </w:rPr>
        <w:t>апатқа</w:t>
      </w:r>
      <w:r w:rsidRPr="005F79E2">
        <w:rPr>
          <w:rFonts w:ascii="Times New Roman" w:hAnsi="Times New Roman"/>
          <w:sz w:val="26"/>
          <w:szCs w:val="26"/>
          <w:lang w:val="kk-KZ" w:eastAsia="ru-RU"/>
        </w:rPr>
        <w:t xml:space="preserve"> қарсы жаттығу мен 2</w:t>
      </w:r>
      <w:r w:rsidR="00C85B1B" w:rsidRPr="005F79E2">
        <w:rPr>
          <w:rFonts w:ascii="Times New Roman" w:hAnsi="Times New Roman"/>
          <w:sz w:val="26"/>
          <w:szCs w:val="26"/>
          <w:lang w:val="kk-KZ" w:eastAsia="ru-RU"/>
        </w:rPr>
        <w:t>5</w:t>
      </w:r>
      <w:r w:rsidRPr="005F79E2">
        <w:rPr>
          <w:rFonts w:ascii="Times New Roman" w:hAnsi="Times New Roman"/>
          <w:sz w:val="26"/>
          <w:szCs w:val="26"/>
          <w:lang w:val="kk-KZ" w:eastAsia="ru-RU"/>
        </w:rPr>
        <w:t xml:space="preserve"> оқу дабылын өткізуді қадағалады. Оқу дабылдарын жүргізу кезінде </w:t>
      </w:r>
      <w:r w:rsidR="00C85B1B" w:rsidRPr="005F79E2">
        <w:rPr>
          <w:rFonts w:ascii="Times New Roman" w:hAnsi="Times New Roman"/>
          <w:sz w:val="26"/>
          <w:szCs w:val="26"/>
          <w:lang w:val="kk-KZ" w:eastAsia="ru-RU"/>
        </w:rPr>
        <w:t>8</w:t>
      </w:r>
      <w:r w:rsidRPr="005F79E2">
        <w:rPr>
          <w:rFonts w:ascii="Times New Roman" w:hAnsi="Times New Roman"/>
          <w:sz w:val="26"/>
          <w:szCs w:val="26"/>
          <w:lang w:val="kk-KZ" w:eastAsia="ru-RU"/>
        </w:rPr>
        <w:t xml:space="preserve"> бұзушылық, </w:t>
      </w:r>
      <w:r w:rsidR="00C85B1B" w:rsidRPr="005F79E2">
        <w:rPr>
          <w:rFonts w:ascii="Times New Roman" w:hAnsi="Times New Roman"/>
          <w:sz w:val="26"/>
          <w:szCs w:val="26"/>
          <w:lang w:val="kk-KZ" w:eastAsia="ru-RU"/>
        </w:rPr>
        <w:t>апатқа</w:t>
      </w:r>
      <w:r w:rsidRPr="005F79E2">
        <w:rPr>
          <w:rFonts w:ascii="Times New Roman" w:hAnsi="Times New Roman"/>
          <w:sz w:val="26"/>
          <w:szCs w:val="26"/>
          <w:lang w:val="kk-KZ" w:eastAsia="ru-RU"/>
        </w:rPr>
        <w:t xml:space="preserve"> қарсы жаттығуларда – бір бұзушылық анықталды. Қазіргі уақытта барлық бұзушылықтар жойылды.</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t>2.1.5 Еңбекті қорғау жөніндегі іс-шараларды қаржыландыру</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r w:rsidRPr="005F79E2">
        <w:rPr>
          <w:rFonts w:ascii="Times New Roman" w:hAnsi="Times New Roman"/>
          <w:sz w:val="26"/>
          <w:szCs w:val="26"/>
          <w:lang w:val="kk-KZ" w:eastAsia="ru-RU"/>
        </w:rPr>
        <w:t>Қоғам еңбек жағдайларын жақсарту, еңбекті қорғау және санитарлық-сауықтыру іс-шараларын қаржыландыру мәселелеріне басты мән берді. Осы мақсаттар үшін Қоғамда «202</w:t>
      </w:r>
      <w:r w:rsidR="004617DB" w:rsidRPr="005F79E2">
        <w:rPr>
          <w:rFonts w:ascii="Times New Roman" w:hAnsi="Times New Roman"/>
          <w:sz w:val="26"/>
          <w:szCs w:val="26"/>
          <w:lang w:val="kk-KZ" w:eastAsia="ru-RU"/>
        </w:rPr>
        <w:t>1</w:t>
      </w:r>
      <w:r w:rsidRPr="005F79E2">
        <w:rPr>
          <w:rFonts w:ascii="Times New Roman" w:hAnsi="Times New Roman"/>
          <w:sz w:val="26"/>
          <w:szCs w:val="26"/>
          <w:lang w:val="kk-KZ" w:eastAsia="ru-RU"/>
        </w:rPr>
        <w:t xml:space="preserve"> жылға еңбек жағдайларын жақсарту, еңбекті қорғау </w:t>
      </w:r>
      <w:r w:rsidRPr="005F79E2">
        <w:rPr>
          <w:rFonts w:ascii="Times New Roman" w:hAnsi="Times New Roman"/>
          <w:sz w:val="26"/>
          <w:szCs w:val="26"/>
          <w:lang w:val="kk-KZ" w:eastAsia="ru-RU"/>
        </w:rPr>
        <w:lastRenderedPageBreak/>
        <w:t>және санитарлық-сауықтыру іс – шараларының кешенді жоспары» (бұдан әрі - Кешенді жоспар) әзірленіп, Басқарма Төрағасымен бекітілді.</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Кешенді жоспар бойынша 14</w:t>
      </w:r>
      <w:r w:rsidR="004617DB" w:rsidRPr="005F79E2">
        <w:rPr>
          <w:rFonts w:ascii="Times New Roman" w:hAnsi="Times New Roman"/>
          <w:sz w:val="26"/>
          <w:szCs w:val="26"/>
          <w:lang w:val="kk-KZ" w:eastAsia="ru-RU"/>
        </w:rPr>
        <w:t>6</w:t>
      </w:r>
      <w:r w:rsidRPr="005F79E2">
        <w:rPr>
          <w:rFonts w:ascii="Times New Roman" w:hAnsi="Times New Roman"/>
          <w:sz w:val="26"/>
          <w:szCs w:val="26"/>
          <w:lang w:val="kk-KZ" w:eastAsia="ru-RU"/>
        </w:rPr>
        <w:t xml:space="preserve"> іс-шара орындалды, оған </w:t>
      </w:r>
      <w:r w:rsidR="004617DB" w:rsidRPr="005F79E2">
        <w:rPr>
          <w:rFonts w:ascii="Times New Roman" w:hAnsi="Times New Roman"/>
          <w:sz w:val="26"/>
          <w:szCs w:val="26"/>
          <w:lang w:val="kk-KZ" w:eastAsia="ru-RU"/>
        </w:rPr>
        <w:t xml:space="preserve">251,2 </w:t>
      </w:r>
      <w:r w:rsidRPr="005F79E2">
        <w:rPr>
          <w:rFonts w:ascii="Times New Roman" w:hAnsi="Times New Roman"/>
          <w:sz w:val="26"/>
          <w:szCs w:val="26"/>
          <w:lang w:val="kk-KZ" w:eastAsia="ru-RU"/>
        </w:rPr>
        <w:t>млн. теңге жұмсалды, оның ішінде:</w:t>
      </w:r>
      <w:r w:rsidR="004617DB" w:rsidRPr="005F79E2">
        <w:rPr>
          <w:rFonts w:ascii="Times New Roman" w:hAnsi="Times New Roman"/>
          <w:sz w:val="26"/>
          <w:szCs w:val="26"/>
          <w:lang w:val="kk-KZ" w:eastAsia="ru-RU"/>
        </w:rPr>
        <w:t xml:space="preserve"> </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 еңбек жағдайларын жақсартуға </w:t>
      </w:r>
      <w:r w:rsidR="004617DB" w:rsidRPr="005F79E2">
        <w:rPr>
          <w:rFonts w:ascii="Times New Roman" w:hAnsi="Times New Roman"/>
          <w:sz w:val="26"/>
          <w:szCs w:val="26"/>
          <w:lang w:val="kk-KZ" w:eastAsia="ru-RU"/>
        </w:rPr>
        <w:t>98</w:t>
      </w:r>
      <w:r w:rsidRPr="005F79E2">
        <w:rPr>
          <w:rFonts w:ascii="Times New Roman" w:hAnsi="Times New Roman"/>
          <w:sz w:val="26"/>
          <w:szCs w:val="26"/>
          <w:lang w:val="kk-KZ" w:eastAsia="ru-RU"/>
        </w:rPr>
        <w:t xml:space="preserve"> іс-шара, </w:t>
      </w:r>
      <w:r w:rsidR="004617DB" w:rsidRPr="005F79E2">
        <w:rPr>
          <w:rFonts w:ascii="Times New Roman" w:hAnsi="Times New Roman"/>
          <w:sz w:val="26"/>
          <w:szCs w:val="26"/>
          <w:lang w:val="kk-KZ" w:eastAsia="ru-RU"/>
        </w:rPr>
        <w:t xml:space="preserve">104,6 </w:t>
      </w:r>
      <w:r w:rsidRPr="005F79E2">
        <w:rPr>
          <w:rFonts w:ascii="Times New Roman" w:hAnsi="Times New Roman"/>
          <w:sz w:val="26"/>
          <w:szCs w:val="26"/>
          <w:lang w:val="kk-KZ" w:eastAsia="ru-RU"/>
        </w:rPr>
        <w:t>млн. теңге жұмсалды;</w:t>
      </w:r>
    </w:p>
    <w:p w:rsidR="003A321C" w:rsidRPr="005F79E2" w:rsidRDefault="003A321C" w:rsidP="004617DB">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 жарақаттану ықтималдығын азайтуға және авариялардың ықтималдығын азайтуға 34 іс-шара, </w:t>
      </w:r>
      <w:r w:rsidR="004617DB" w:rsidRPr="005F79E2">
        <w:rPr>
          <w:rFonts w:ascii="Times New Roman" w:hAnsi="Times New Roman"/>
          <w:sz w:val="26"/>
          <w:szCs w:val="26"/>
          <w:lang w:val="kk-KZ" w:eastAsia="ru-RU"/>
        </w:rPr>
        <w:t xml:space="preserve">47,3 </w:t>
      </w:r>
      <w:r w:rsidRPr="005F79E2">
        <w:rPr>
          <w:rFonts w:ascii="Times New Roman" w:hAnsi="Times New Roman"/>
          <w:sz w:val="26"/>
          <w:szCs w:val="26"/>
          <w:lang w:val="kk-KZ" w:eastAsia="ru-RU"/>
        </w:rPr>
        <w:t>млн. теңге жұмсалды;</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 жалпы сырқаттанушылықты төмендетуге </w:t>
      </w:r>
      <w:r w:rsidR="004617DB" w:rsidRPr="005F79E2">
        <w:rPr>
          <w:rFonts w:ascii="Times New Roman" w:hAnsi="Times New Roman"/>
          <w:sz w:val="26"/>
          <w:szCs w:val="26"/>
          <w:lang w:val="kk-KZ" w:eastAsia="ru-RU"/>
        </w:rPr>
        <w:t>6</w:t>
      </w:r>
      <w:r w:rsidRPr="005F79E2">
        <w:rPr>
          <w:rFonts w:ascii="Times New Roman" w:hAnsi="Times New Roman"/>
          <w:sz w:val="26"/>
          <w:szCs w:val="26"/>
          <w:lang w:val="kk-KZ" w:eastAsia="ru-RU"/>
        </w:rPr>
        <w:t xml:space="preserve"> іс-шара, </w:t>
      </w:r>
      <w:r w:rsidR="004617DB" w:rsidRPr="005F79E2">
        <w:rPr>
          <w:rFonts w:ascii="Times New Roman" w:hAnsi="Times New Roman"/>
          <w:sz w:val="26"/>
          <w:szCs w:val="26"/>
          <w:lang w:val="kk-KZ" w:eastAsia="ru-RU"/>
        </w:rPr>
        <w:t>17</w:t>
      </w:r>
      <w:r w:rsidRPr="005F79E2">
        <w:rPr>
          <w:rFonts w:ascii="Times New Roman" w:hAnsi="Times New Roman"/>
          <w:sz w:val="26"/>
          <w:szCs w:val="26"/>
          <w:lang w:val="kk-KZ" w:eastAsia="ru-RU"/>
        </w:rPr>
        <w:t xml:space="preserve"> млн.теңге жұмсалған.</w:t>
      </w:r>
    </w:p>
    <w:p w:rsidR="004617DB" w:rsidRPr="005F79E2" w:rsidRDefault="004617DB"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 апаттың пайда болу ықтималдығын төмендетуге 8 іс-шара, бұл ретте 314 Жұмыскер үшін апаттың туындау ықтималы азайтылды,  </w:t>
      </w:r>
      <w:r w:rsidRPr="005F79E2">
        <w:rPr>
          <w:rFonts w:ascii="Times New Roman" w:hAnsi="Times New Roman"/>
          <w:sz w:val="26"/>
          <w:szCs w:val="26"/>
          <w:lang w:val="kk-KZ" w:eastAsia="ru-RU"/>
        </w:rPr>
        <w:br/>
        <w:t xml:space="preserve">82,3 млн. теңге жұмсалды. </w:t>
      </w:r>
    </w:p>
    <w:p w:rsidR="003A321C" w:rsidRPr="005F79E2" w:rsidRDefault="004617DB"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 xml:space="preserve">2 781 </w:t>
      </w:r>
      <w:r w:rsidR="003A321C" w:rsidRPr="005F79E2">
        <w:rPr>
          <w:rFonts w:ascii="Times New Roman" w:hAnsi="Times New Roman"/>
          <w:sz w:val="26"/>
          <w:szCs w:val="26"/>
          <w:lang w:val="kk-KZ" w:eastAsia="ru-RU"/>
        </w:rPr>
        <w:t xml:space="preserve"> </w:t>
      </w:r>
      <w:r w:rsidRPr="005F79E2">
        <w:rPr>
          <w:rFonts w:ascii="Times New Roman" w:hAnsi="Times New Roman"/>
          <w:sz w:val="26"/>
          <w:szCs w:val="26"/>
          <w:lang w:val="kk-KZ" w:eastAsia="ru-RU"/>
        </w:rPr>
        <w:t>Ж</w:t>
      </w:r>
      <w:r w:rsidR="003A321C" w:rsidRPr="005F79E2">
        <w:rPr>
          <w:rFonts w:ascii="Times New Roman" w:hAnsi="Times New Roman"/>
          <w:sz w:val="26"/>
          <w:szCs w:val="26"/>
          <w:lang w:val="kk-KZ" w:eastAsia="ru-RU"/>
        </w:rPr>
        <w:t xml:space="preserve">ұмыскердің еңбек жағдайы жақсарды, </w:t>
      </w:r>
      <w:r w:rsidRPr="005F79E2">
        <w:rPr>
          <w:rFonts w:ascii="Times New Roman" w:hAnsi="Times New Roman"/>
          <w:sz w:val="26"/>
          <w:szCs w:val="26"/>
          <w:lang w:val="kk-KZ" w:eastAsia="ru-RU"/>
        </w:rPr>
        <w:t>781 Ж</w:t>
      </w:r>
      <w:r w:rsidR="003A321C" w:rsidRPr="005F79E2">
        <w:rPr>
          <w:rFonts w:ascii="Times New Roman" w:hAnsi="Times New Roman"/>
          <w:sz w:val="26"/>
          <w:szCs w:val="26"/>
          <w:lang w:val="kk-KZ" w:eastAsia="ru-RU"/>
        </w:rPr>
        <w:t xml:space="preserve">ұмыскердің жарақаттану ықтималдығы төмендеді, </w:t>
      </w:r>
      <w:r w:rsidRPr="005F79E2">
        <w:rPr>
          <w:rFonts w:ascii="Times New Roman" w:hAnsi="Times New Roman"/>
          <w:sz w:val="26"/>
          <w:szCs w:val="26"/>
          <w:lang w:val="kk-KZ" w:eastAsia="ru-RU"/>
        </w:rPr>
        <w:t>461</w:t>
      </w:r>
      <w:r w:rsidR="003A321C" w:rsidRPr="005F79E2">
        <w:rPr>
          <w:rFonts w:ascii="Times New Roman" w:hAnsi="Times New Roman"/>
          <w:sz w:val="26"/>
          <w:szCs w:val="26"/>
          <w:lang w:val="kk-KZ" w:eastAsia="ru-RU"/>
        </w:rPr>
        <w:t xml:space="preserve"> </w:t>
      </w:r>
      <w:r w:rsidRPr="005F79E2">
        <w:rPr>
          <w:rFonts w:ascii="Times New Roman" w:hAnsi="Times New Roman"/>
          <w:sz w:val="26"/>
          <w:szCs w:val="26"/>
          <w:lang w:val="kk-KZ" w:eastAsia="ru-RU"/>
        </w:rPr>
        <w:t>Ж</w:t>
      </w:r>
      <w:r w:rsidR="003A321C" w:rsidRPr="005F79E2">
        <w:rPr>
          <w:rFonts w:ascii="Times New Roman" w:hAnsi="Times New Roman"/>
          <w:sz w:val="26"/>
          <w:szCs w:val="26"/>
          <w:lang w:val="kk-KZ" w:eastAsia="ru-RU"/>
        </w:rPr>
        <w:t xml:space="preserve">ұмыскердің сырқаттану және </w:t>
      </w:r>
      <w:r w:rsidRPr="005F79E2">
        <w:rPr>
          <w:rFonts w:ascii="Times New Roman" w:hAnsi="Times New Roman"/>
          <w:sz w:val="26"/>
          <w:szCs w:val="26"/>
          <w:lang w:val="kk-KZ" w:eastAsia="ru-RU"/>
        </w:rPr>
        <w:t xml:space="preserve">апат </w:t>
      </w:r>
      <w:r w:rsidR="003A321C" w:rsidRPr="005F79E2">
        <w:rPr>
          <w:rFonts w:ascii="Times New Roman" w:hAnsi="Times New Roman"/>
          <w:sz w:val="26"/>
          <w:szCs w:val="26"/>
          <w:lang w:val="kk-KZ" w:eastAsia="ru-RU"/>
        </w:rPr>
        <w:t>ықтималдығы төмендеді.</w:t>
      </w:r>
    </w:p>
    <w:p w:rsidR="003A321C" w:rsidRPr="005F79E2" w:rsidRDefault="003A321C" w:rsidP="003A321C">
      <w:pPr>
        <w:spacing w:after="0" w:line="240" w:lineRule="auto"/>
        <w:ind w:firstLine="567"/>
        <w:jc w:val="both"/>
        <w:rPr>
          <w:rFonts w:ascii="Times New Roman" w:hAnsi="Times New Roman"/>
          <w:sz w:val="26"/>
          <w:szCs w:val="26"/>
          <w:lang w:val="kk-KZ" w:eastAsia="ru-RU"/>
        </w:rPr>
      </w:pPr>
      <w:r w:rsidRPr="005F79E2">
        <w:rPr>
          <w:rFonts w:ascii="Times New Roman" w:hAnsi="Times New Roman"/>
          <w:sz w:val="26"/>
          <w:szCs w:val="26"/>
          <w:lang w:val="kk-KZ" w:eastAsia="ru-RU"/>
        </w:rPr>
        <w:t>Техникалық (кәсіподақ) инспекторларға және еңбекті қорғау жөніндегі құрылымдық бөлімшелердің басшыларымен және мамандарымен бірлесіп, еңбекті қорғау және еңбекті қорғау жөніндегі қолданыстағы қағидалардың, нормалардың, нұсқаулықтардың, стандарттардың және басқа да нормативтік-құқықтық актілердің талаптарын бұзушылықтар мен ауытқулардың алдын алу және анықтау мақсатында жұмыс орындарындағы еңбек қауіпсіздігі және еңбекті қорғау жай-күйіне жоспарлы тексерулер жүргізіледі. Тексерулердің нәтижелері Еңбекті қорғау күндерінде талқыланады, олар бөлімшелерде ай сайын өткізіледі.</w:t>
      </w:r>
    </w:p>
    <w:p w:rsidR="003A321C" w:rsidRPr="005F79E2" w:rsidRDefault="003A321C" w:rsidP="003A321C">
      <w:pPr>
        <w:spacing w:after="0" w:line="240" w:lineRule="auto"/>
        <w:ind w:firstLine="567"/>
        <w:jc w:val="both"/>
        <w:rPr>
          <w:rFonts w:ascii="Times New Roman" w:hAnsi="Times New Roman"/>
          <w:sz w:val="26"/>
          <w:szCs w:val="26"/>
          <w:lang w:val="kk-KZ" w:eastAsia="ru-RU"/>
        </w:rPr>
      </w:pPr>
    </w:p>
    <w:p w:rsidR="003A321C" w:rsidRPr="005F79E2" w:rsidRDefault="003A321C" w:rsidP="003A321C">
      <w:pPr>
        <w:spacing w:after="0" w:line="240" w:lineRule="auto"/>
        <w:ind w:firstLine="567"/>
        <w:jc w:val="both"/>
        <w:rPr>
          <w:rFonts w:ascii="Times New Roman" w:hAnsi="Times New Roman"/>
          <w:b/>
          <w:sz w:val="26"/>
          <w:szCs w:val="26"/>
          <w:lang w:val="kk-KZ" w:eastAsia="ru-RU"/>
        </w:rPr>
      </w:pPr>
      <w:r w:rsidRPr="005F79E2">
        <w:rPr>
          <w:rFonts w:ascii="Times New Roman" w:hAnsi="Times New Roman"/>
          <w:b/>
          <w:sz w:val="26"/>
          <w:szCs w:val="26"/>
          <w:lang w:val="kk-KZ" w:eastAsia="ru-RU"/>
        </w:rPr>
        <w:t>2.1.6 Негізгі қызметті декларациялау</w:t>
      </w:r>
    </w:p>
    <w:p w:rsidR="003A321C" w:rsidRPr="005F79E2" w:rsidRDefault="003A321C" w:rsidP="003A321C">
      <w:pPr>
        <w:spacing w:after="0" w:line="240" w:lineRule="auto"/>
        <w:ind w:firstLine="567"/>
        <w:jc w:val="both"/>
        <w:rPr>
          <w:rFonts w:ascii="Times New Roman" w:hAnsi="Times New Roman"/>
          <w:sz w:val="26"/>
          <w:szCs w:val="26"/>
          <w:highlight w:val="green"/>
          <w:lang w:val="kk-KZ" w:eastAsia="ru-RU"/>
        </w:rPr>
      </w:pPr>
      <w:r w:rsidRPr="005F79E2">
        <w:rPr>
          <w:rFonts w:ascii="Times New Roman" w:hAnsi="Times New Roman"/>
          <w:sz w:val="26"/>
          <w:szCs w:val="26"/>
          <w:lang w:val="kk-KZ" w:eastAsia="ru-RU"/>
        </w:rPr>
        <w:t>Қазақстан Республикасының «Азаматтық қорғау</w:t>
      </w:r>
      <w:r w:rsidR="0037256A" w:rsidRPr="005F79E2">
        <w:rPr>
          <w:rFonts w:ascii="Times New Roman" w:hAnsi="Times New Roman"/>
          <w:sz w:val="26"/>
          <w:szCs w:val="26"/>
          <w:lang w:val="kk-KZ" w:eastAsia="ru-RU"/>
        </w:rPr>
        <w:t xml:space="preserve"> туралы</w:t>
      </w:r>
      <w:r w:rsidRPr="005F79E2">
        <w:rPr>
          <w:rFonts w:ascii="Times New Roman" w:hAnsi="Times New Roman"/>
          <w:sz w:val="26"/>
          <w:szCs w:val="26"/>
          <w:lang w:val="kk-KZ" w:eastAsia="ru-RU"/>
        </w:rPr>
        <w:t>» Заңына сәйкес 9 өнеркәсіптік қауіпсіздік декларациясы әзірленіп, бекітілді.</w:t>
      </w:r>
    </w:p>
    <w:p w:rsidR="003A321C" w:rsidRPr="005F79E2" w:rsidRDefault="003A321C" w:rsidP="003A321C">
      <w:pPr>
        <w:pStyle w:val="1"/>
        <w:spacing w:after="0" w:line="240" w:lineRule="auto"/>
        <w:ind w:right="-1" w:firstLine="709"/>
        <w:jc w:val="both"/>
        <w:rPr>
          <w:rFonts w:ascii="Times New Roman" w:hAnsi="Times New Roman" w:cs="Times New Roman"/>
          <w:bCs w:val="0"/>
          <w:kern w:val="0"/>
          <w:sz w:val="26"/>
          <w:szCs w:val="26"/>
          <w:lang w:val="kk-KZ" w:eastAsia="ru-RU"/>
        </w:rPr>
      </w:pPr>
      <w:r w:rsidRPr="005F79E2">
        <w:rPr>
          <w:rFonts w:ascii="Times New Roman" w:hAnsi="Times New Roman" w:cs="Times New Roman"/>
          <w:bCs w:val="0"/>
          <w:kern w:val="0"/>
          <w:sz w:val="26"/>
          <w:szCs w:val="26"/>
          <w:lang w:val="kk-KZ" w:eastAsia="ru-RU"/>
        </w:rPr>
        <w:t>2.2 Қоршаған ортаны қорғау</w:t>
      </w:r>
    </w:p>
    <w:p w:rsidR="003A321C" w:rsidRPr="005F79E2" w:rsidRDefault="003A321C" w:rsidP="003A321C">
      <w:pPr>
        <w:pStyle w:val="1"/>
        <w:spacing w:before="0" w:after="0" w:line="240" w:lineRule="auto"/>
        <w:ind w:right="-1" w:firstLine="709"/>
        <w:jc w:val="both"/>
        <w:rPr>
          <w:rFonts w:ascii="Times New Roman" w:hAnsi="Times New Roman" w:cs="Times New Roman"/>
          <w:b w:val="0"/>
          <w:bCs w:val="0"/>
          <w:kern w:val="0"/>
          <w:sz w:val="26"/>
          <w:szCs w:val="26"/>
          <w:lang w:val="kk-KZ" w:eastAsia="ru-RU"/>
        </w:rPr>
      </w:pPr>
      <w:r w:rsidRPr="005F79E2">
        <w:rPr>
          <w:rFonts w:ascii="Times New Roman" w:hAnsi="Times New Roman" w:cs="Times New Roman"/>
          <w:b w:val="0"/>
          <w:bCs w:val="0"/>
          <w:kern w:val="0"/>
          <w:sz w:val="26"/>
          <w:szCs w:val="26"/>
          <w:lang w:val="kk-KZ" w:eastAsia="ru-RU"/>
        </w:rPr>
        <w:t>Табиғатты қорғау қызметі, қолайлы қоршаған ортаны сақтау және ресурстарды үнемдеу Қоғам үшін де басым болып табылады.</w:t>
      </w:r>
    </w:p>
    <w:bookmarkEnd w:id="5"/>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Қоршаған ортаға қамқорлық Қоғамның тұрақты дамуын қамтамасыз етеді. Болуы мүмкін теріс әсердің алдын алу үшін Қоғам қоршаған ортаны қорғауды қамтамасыз ету, табиғи ресурстарды сақтау және қалпына келтіру бойынша барлық қажетті шараларды қабылдайды, технологиялық процестер мен жұмысшылардың еңбек жағдайларын үнемі жетілдіріп отырады.</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Қоғам қоршаған ортаны қорғау саласындағы басым міндеттерді орындауды қамтамасыз етеді.</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Қоғам 2003 жылдан бастап ISO 14001 сериясының халықаралық стандартының талаптарына сәйкес сертификатталған, ал 2018 жылы жаңа ISO 14001:2015 стандарты бойынша сертификатталған.</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Басқарма отырысында қабылданған «ҮМЗ» АҚ басшылық саясатына</w:t>
      </w:r>
      <w:r w:rsidR="0037256A" w:rsidRPr="005F79E2">
        <w:rPr>
          <w:rFonts w:ascii="Times New Roman" w:hAnsi="Times New Roman"/>
          <w:sz w:val="26"/>
          <w:szCs w:val="26"/>
          <w:lang w:val="kk-KZ"/>
        </w:rPr>
        <w:t>»</w:t>
      </w:r>
      <w:r w:rsidRPr="005F79E2">
        <w:rPr>
          <w:rFonts w:ascii="Times New Roman" w:hAnsi="Times New Roman"/>
          <w:sz w:val="26"/>
          <w:szCs w:val="26"/>
          <w:lang w:val="kk-KZ"/>
        </w:rPr>
        <w:t xml:space="preserve"> сәйкес (06.10.2020 ж. № 35/1233 хаттама) қоршаған ортаның ластануын төмендету бойынша жұмыстар жүргізілді.</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Жоғарыда көрсетілген Саясаттың негізгі қағидаттарын іске асыру және қоршаған ортаға әсерді азайтуға және қоршаған ортаның менеджмент жүйесін (ҚОМЖ) жетілдіруге бағытталған нақты экологиялық міндеттерді орындау қамтамасыз етіледі.</w:t>
      </w:r>
    </w:p>
    <w:p w:rsidR="0037256A" w:rsidRPr="005F79E2" w:rsidRDefault="006209F0" w:rsidP="0037256A">
      <w:pPr>
        <w:tabs>
          <w:tab w:val="left" w:pos="142"/>
          <w:tab w:val="left" w:pos="139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lastRenderedPageBreak/>
        <w:t>«</w:t>
      </w:r>
      <w:r w:rsidR="005267E8" w:rsidRPr="005F79E2">
        <w:rPr>
          <w:rFonts w:ascii="Times New Roman" w:hAnsi="Times New Roman"/>
          <w:bCs/>
          <w:iCs/>
          <w:sz w:val="26"/>
          <w:szCs w:val="26"/>
          <w:lang w:val="kk-KZ"/>
        </w:rPr>
        <w:t>ҮМЗ</w:t>
      </w:r>
      <w:r w:rsidRPr="005F79E2">
        <w:rPr>
          <w:rFonts w:ascii="Times New Roman" w:hAnsi="Times New Roman"/>
          <w:bCs/>
          <w:iCs/>
          <w:sz w:val="26"/>
          <w:szCs w:val="26"/>
          <w:lang w:val="kk-KZ"/>
        </w:rPr>
        <w:t>»</w:t>
      </w:r>
      <w:r w:rsidR="005267E8" w:rsidRPr="005F79E2">
        <w:rPr>
          <w:rFonts w:ascii="Times New Roman" w:hAnsi="Times New Roman"/>
          <w:bCs/>
          <w:iCs/>
          <w:sz w:val="26"/>
          <w:szCs w:val="26"/>
          <w:lang w:val="kk-KZ"/>
        </w:rPr>
        <w:t xml:space="preserve"> АҚ 2021 жылға «Қазатомөнеркәсіп» ҰАК» АҚ  06.10.2021ж. № 14-01-10/1203 ESAP Жол картасын іске асыру бойынша іс-шаралар жоспарының 6.2-тармағын орындау шеңберінде 2021 жылғы наурызда ауа, су және экожүйе сапасына кумулятивті әсерді анықтау бойынша ғылыми-зерттеу жұмыстарын орынауға шарт жасалды. Жұмысты </w:t>
      </w:r>
      <w:r w:rsidR="0037256A" w:rsidRPr="005F79E2">
        <w:rPr>
          <w:rFonts w:ascii="Times New Roman" w:hAnsi="Times New Roman"/>
          <w:bCs/>
          <w:iCs/>
          <w:sz w:val="26"/>
          <w:szCs w:val="26"/>
          <w:lang w:val="kk-KZ"/>
        </w:rPr>
        <w:t>«Лаборатория-Атмосфера»</w:t>
      </w:r>
      <w:r w:rsidR="005267E8" w:rsidRPr="005F79E2">
        <w:rPr>
          <w:rFonts w:ascii="Times New Roman" w:hAnsi="Times New Roman"/>
          <w:bCs/>
          <w:iCs/>
          <w:sz w:val="26"/>
          <w:szCs w:val="26"/>
          <w:lang w:val="kk-KZ"/>
        </w:rPr>
        <w:t xml:space="preserve"> ЖШС орындады</w:t>
      </w:r>
      <w:r w:rsidR="0037256A" w:rsidRPr="005F79E2">
        <w:rPr>
          <w:rFonts w:ascii="Times New Roman" w:hAnsi="Times New Roman"/>
          <w:bCs/>
          <w:iCs/>
          <w:sz w:val="26"/>
          <w:szCs w:val="26"/>
          <w:lang w:val="kk-KZ"/>
        </w:rPr>
        <w:t xml:space="preserve"> (</w:t>
      </w:r>
      <w:r w:rsidR="005267E8" w:rsidRPr="005F79E2">
        <w:rPr>
          <w:rFonts w:ascii="Times New Roman" w:hAnsi="Times New Roman"/>
          <w:bCs/>
          <w:iCs/>
          <w:sz w:val="26"/>
          <w:szCs w:val="26"/>
          <w:lang w:val="kk-KZ"/>
        </w:rPr>
        <w:t xml:space="preserve">Өскемен қ.). </w:t>
      </w:r>
      <w:r w:rsidR="005C72CE" w:rsidRPr="005F79E2">
        <w:rPr>
          <w:rFonts w:ascii="Times New Roman" w:hAnsi="Times New Roman"/>
          <w:bCs/>
          <w:iCs/>
          <w:sz w:val="26"/>
          <w:szCs w:val="26"/>
          <w:lang w:val="kk-KZ"/>
        </w:rPr>
        <w:t xml:space="preserve">Ғылыми-зерттеу жұмыстарының қорытындысы: «ҮМЗ» АҚ өндірістік қызметінің қоршаған орта компоненттеріне, өсінді, жануарлар әлеміне,  тұрғындардың </w:t>
      </w:r>
      <w:r w:rsidR="00D84A8A" w:rsidRPr="005F79E2">
        <w:rPr>
          <w:rFonts w:ascii="Times New Roman" w:hAnsi="Times New Roman"/>
          <w:bCs/>
          <w:iCs/>
          <w:sz w:val="26"/>
          <w:szCs w:val="26"/>
          <w:lang w:val="kk-KZ"/>
        </w:rPr>
        <w:t>денсаулығына</w:t>
      </w:r>
      <w:r w:rsidR="005C72CE" w:rsidRPr="005F79E2">
        <w:rPr>
          <w:rFonts w:ascii="Times New Roman" w:hAnsi="Times New Roman"/>
          <w:bCs/>
          <w:iCs/>
          <w:sz w:val="26"/>
          <w:szCs w:val="26"/>
          <w:lang w:val="kk-KZ"/>
        </w:rPr>
        <w:t xml:space="preserve"> әсері</w:t>
      </w:r>
      <w:r w:rsidR="00D84A8A" w:rsidRPr="005F79E2">
        <w:rPr>
          <w:rFonts w:ascii="Times New Roman" w:hAnsi="Times New Roman"/>
          <w:bCs/>
          <w:iCs/>
          <w:sz w:val="26"/>
          <w:szCs w:val="26"/>
          <w:lang w:val="kk-KZ"/>
        </w:rPr>
        <w:t xml:space="preserve"> аз және рауалы деп саналады.</w:t>
      </w:r>
    </w:p>
    <w:p w:rsidR="0037256A" w:rsidRPr="005F79E2" w:rsidRDefault="0037256A" w:rsidP="0037256A">
      <w:pPr>
        <w:tabs>
          <w:tab w:val="left" w:pos="142"/>
        </w:tabs>
        <w:autoSpaceDE w:val="0"/>
        <w:autoSpaceDN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2021</w:t>
      </w:r>
      <w:r w:rsidR="00D84A8A" w:rsidRPr="005F79E2">
        <w:rPr>
          <w:rFonts w:ascii="Times New Roman" w:hAnsi="Times New Roman"/>
          <w:sz w:val="26"/>
          <w:szCs w:val="26"/>
          <w:lang w:val="kk-KZ"/>
        </w:rPr>
        <w:t xml:space="preserve"> жылы «Халықаралық жасыл технология және инвестициялқ жобалар орталығы» ҰАҚ Қоғамға кешенді технологиялық аудит жүргізді. Қорытындысы бойынша жалпы белгіленген тәжірибе және Қазақстан Республикасының заңына сәйкес сарапшылар «Үлбі металлургиялық зауыты» АҚ кәсіпорынның ең ұтымды қол жетімді техника ұстанымдарына (бұдан әрі – ЕҚТ) сәйкес келуіне сараптамалық бағалау туралы есеп» ресімдеді. </w:t>
      </w:r>
      <w:r w:rsidRPr="005F79E2">
        <w:rPr>
          <w:rFonts w:ascii="Times New Roman" w:hAnsi="Times New Roman"/>
          <w:sz w:val="26"/>
          <w:szCs w:val="26"/>
          <w:lang w:val="kk-KZ"/>
        </w:rPr>
        <w:t xml:space="preserve"> </w:t>
      </w:r>
    </w:p>
    <w:p w:rsidR="0037256A" w:rsidRPr="005F79E2" w:rsidRDefault="00D84A8A" w:rsidP="0037256A">
      <w:pPr>
        <w:tabs>
          <w:tab w:val="left" w:pos="142"/>
        </w:tabs>
        <w:autoSpaceDE w:val="0"/>
        <w:autoSpaceDN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«Халықаралық жасыл технология және инвестициялқ жобалар орталығы» ҰАҚ жүргізілген кешенді технологиялық аудит (бұдан әрі – КТА) нәтижелері бойынша қорытындылары</w:t>
      </w:r>
      <w:r w:rsidR="0037256A" w:rsidRPr="005F79E2">
        <w:rPr>
          <w:rFonts w:ascii="Times New Roman" w:hAnsi="Times New Roman"/>
          <w:sz w:val="26"/>
          <w:szCs w:val="26"/>
          <w:lang w:val="kk-KZ"/>
        </w:rPr>
        <w:t>:</w:t>
      </w:r>
    </w:p>
    <w:p w:rsidR="0037256A" w:rsidRPr="005F79E2" w:rsidRDefault="0037256A" w:rsidP="0037256A">
      <w:pPr>
        <w:tabs>
          <w:tab w:val="left" w:pos="142"/>
        </w:tabs>
        <w:autoSpaceDE w:val="0"/>
        <w:autoSpaceDN w:val="0"/>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w:t>
      </w:r>
      <w:r w:rsidR="00D84A8A" w:rsidRPr="005F79E2">
        <w:rPr>
          <w:rFonts w:ascii="Times New Roman" w:hAnsi="Times New Roman"/>
          <w:sz w:val="26"/>
          <w:szCs w:val="26"/>
          <w:lang w:val="kk-KZ"/>
        </w:rPr>
        <w:t>ҮМЗ» АҚ-да технологиялық процестер мен қоршаған ортаны қорғауды іске асыру бөлігінде ең ұтымды қол жетімді техника қолданысқа енгізілген</w:t>
      </w:r>
      <w:r w:rsidRPr="005F79E2">
        <w:rPr>
          <w:rFonts w:ascii="Times New Roman" w:hAnsi="Times New Roman"/>
          <w:sz w:val="26"/>
          <w:szCs w:val="26"/>
          <w:lang w:val="kk-KZ"/>
        </w:rPr>
        <w:t xml:space="preserve">. </w:t>
      </w:r>
      <w:r w:rsidR="00D84A8A" w:rsidRPr="005F79E2">
        <w:rPr>
          <w:rFonts w:ascii="Times New Roman" w:hAnsi="Times New Roman"/>
          <w:sz w:val="26"/>
          <w:szCs w:val="26"/>
          <w:lang w:val="kk-KZ"/>
        </w:rPr>
        <w:t>Осы КТА барысында анықталған «ҮМЗ» АҚ негізгі технологиялық процестерін іске асыру көрсеткіштерін ЕҚТ Ұлттық анықтамасына енгізуге ұсыныс жасалды</w:t>
      </w:r>
      <w:r w:rsidRPr="005F79E2">
        <w:rPr>
          <w:rFonts w:ascii="Times New Roman" w:hAnsi="Times New Roman"/>
          <w:sz w:val="26"/>
          <w:szCs w:val="26"/>
          <w:lang w:val="kk-KZ"/>
        </w:rPr>
        <w:t>».</w:t>
      </w:r>
    </w:p>
    <w:p w:rsidR="0037256A" w:rsidRPr="005F79E2" w:rsidRDefault="00D84A8A" w:rsidP="0037256A">
      <w:pPr>
        <w:tabs>
          <w:tab w:val="left" w:pos="142"/>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Қоғамның барлық бөлімшелерінің қоршаған ортаға әсері шығарындылардың, ластаушы заттардың төгінділерінің және өндіріс қалдықтарын орналастырудың белгіленген лимиттері шегінде.  </w:t>
      </w:r>
      <w:r w:rsidR="0037256A" w:rsidRPr="005F79E2">
        <w:rPr>
          <w:rFonts w:ascii="Times New Roman" w:hAnsi="Times New Roman"/>
          <w:sz w:val="26"/>
          <w:szCs w:val="26"/>
          <w:lang w:val="kk-KZ"/>
        </w:rPr>
        <w:t xml:space="preserve"> </w:t>
      </w:r>
    </w:p>
    <w:p w:rsidR="0037256A" w:rsidRPr="005F79E2" w:rsidRDefault="0037256A" w:rsidP="00933BC4">
      <w:pPr>
        <w:tabs>
          <w:tab w:val="left" w:pos="142"/>
          <w:tab w:val="left" w:pos="1392"/>
        </w:tabs>
        <w:spacing w:after="0" w:line="240" w:lineRule="auto"/>
        <w:ind w:right="-1" w:firstLine="709"/>
        <w:jc w:val="both"/>
        <w:rPr>
          <w:rFonts w:ascii="Times New Roman" w:hAnsi="Times New Roman"/>
          <w:sz w:val="26"/>
          <w:szCs w:val="26"/>
          <w:lang w:val="kk-KZ"/>
        </w:rPr>
      </w:pPr>
      <w:bookmarkStart w:id="6" w:name="_Hlk63318163"/>
      <w:r w:rsidRPr="005F79E2">
        <w:rPr>
          <w:rFonts w:ascii="Times New Roman" w:hAnsi="Times New Roman"/>
          <w:sz w:val="26"/>
          <w:szCs w:val="26"/>
          <w:lang w:val="kk-KZ"/>
        </w:rPr>
        <w:t xml:space="preserve">2021 </w:t>
      </w:r>
      <w:r w:rsidR="00D84A8A" w:rsidRPr="005F79E2">
        <w:rPr>
          <w:rFonts w:ascii="Times New Roman" w:hAnsi="Times New Roman"/>
          <w:sz w:val="26"/>
          <w:szCs w:val="26"/>
          <w:lang w:val="kk-KZ"/>
        </w:rPr>
        <w:t xml:space="preserve">жылы </w:t>
      </w:r>
      <w:r w:rsidR="00933BC4" w:rsidRPr="005F79E2">
        <w:rPr>
          <w:rFonts w:ascii="Times New Roman" w:hAnsi="Times New Roman"/>
          <w:sz w:val="26"/>
          <w:szCs w:val="26"/>
          <w:lang w:val="kk-KZ"/>
        </w:rPr>
        <w:t xml:space="preserve">«ҮМЗ» АҚ бөлімшелерінің атмосфераға ластаушы заттардың жалпы шығарындылары Өскемен қ. аумағы бойынша белгіленген лимиттен </w:t>
      </w:r>
      <w:r w:rsidRPr="005F79E2">
        <w:rPr>
          <w:rFonts w:ascii="Times New Roman" w:hAnsi="Times New Roman"/>
          <w:sz w:val="26"/>
          <w:szCs w:val="26"/>
          <w:lang w:val="kk-KZ"/>
        </w:rPr>
        <w:t xml:space="preserve">53,4 % </w:t>
      </w:r>
      <w:r w:rsidR="00933BC4" w:rsidRPr="005F79E2">
        <w:rPr>
          <w:rFonts w:ascii="Times New Roman" w:hAnsi="Times New Roman"/>
          <w:sz w:val="26"/>
          <w:szCs w:val="26"/>
          <w:lang w:val="kk-KZ"/>
        </w:rPr>
        <w:t>Үлбі өзеніне жалпы шығарылым белгіленген лимиттен</w:t>
      </w:r>
      <w:r w:rsidRPr="005F79E2">
        <w:rPr>
          <w:rFonts w:ascii="Times New Roman" w:hAnsi="Times New Roman"/>
          <w:sz w:val="26"/>
          <w:szCs w:val="26"/>
          <w:lang w:val="kk-KZ"/>
        </w:rPr>
        <w:t xml:space="preserve"> 57,6 %, </w:t>
      </w:r>
      <w:r w:rsidR="00933BC4" w:rsidRPr="005F79E2">
        <w:rPr>
          <w:rFonts w:ascii="Times New Roman" w:hAnsi="Times New Roman"/>
          <w:sz w:val="26"/>
          <w:szCs w:val="26"/>
          <w:lang w:val="kk-KZ"/>
        </w:rPr>
        <w:t xml:space="preserve">орналастырылған қауіпті қалдықтардың көлемі белгіленген лимиттен </w:t>
      </w:r>
      <w:r w:rsidRPr="005F79E2">
        <w:rPr>
          <w:rFonts w:ascii="Times New Roman" w:hAnsi="Times New Roman"/>
          <w:sz w:val="26"/>
          <w:szCs w:val="26"/>
          <w:lang w:val="kk-KZ"/>
        </w:rPr>
        <w:t xml:space="preserve">56,8 % </w:t>
      </w:r>
      <w:r w:rsidR="00933BC4" w:rsidRPr="005F79E2">
        <w:rPr>
          <w:rFonts w:ascii="Times New Roman" w:hAnsi="Times New Roman"/>
          <w:sz w:val="26"/>
          <w:szCs w:val="26"/>
          <w:lang w:val="kk-KZ"/>
        </w:rPr>
        <w:t>құрады</w:t>
      </w:r>
      <w:r w:rsidRPr="005F79E2">
        <w:rPr>
          <w:rFonts w:ascii="Times New Roman" w:hAnsi="Times New Roman"/>
          <w:sz w:val="26"/>
          <w:szCs w:val="26"/>
          <w:lang w:val="kk-KZ"/>
        </w:rPr>
        <w:t>.</w:t>
      </w:r>
      <w:bookmarkEnd w:id="6"/>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Тоқсан сайын Қоғам өндірістерінде қоршаған ортаны қорғау мәселелері «Қоршаған ортаны қорғау күндерінде» қаралады. </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Қоғам қоршаған ортаны қорғау жөніндегі іс - шараларды қаржыландыруды, оның ішінде шаң және газ тазарту қондырғыларының тиімділігін арттыруға, су ресурстарын қорғауға және ұтымды пайдалануға арналған шығындарды қамтамасыз етеді.</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Өскемен қаласындағы «ҮМЗ» АҚ қоршаған ортаны қорғау жөніндегі 202</w:t>
      </w:r>
      <w:r w:rsidR="00933BC4"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іс-шаралар жоспарларында </w:t>
      </w:r>
      <w:r w:rsidR="00933BC4" w:rsidRPr="005F79E2">
        <w:rPr>
          <w:rFonts w:ascii="Times New Roman" w:hAnsi="Times New Roman"/>
          <w:sz w:val="26"/>
          <w:szCs w:val="26"/>
          <w:lang w:val="kk-KZ"/>
        </w:rPr>
        <w:t xml:space="preserve">901,3 </w:t>
      </w:r>
      <w:r w:rsidRPr="005F79E2">
        <w:rPr>
          <w:rFonts w:ascii="Times New Roman" w:hAnsi="Times New Roman"/>
          <w:sz w:val="26"/>
          <w:szCs w:val="26"/>
          <w:lang w:val="kk-KZ"/>
        </w:rPr>
        <w:t>млн. теңге сомасына 1</w:t>
      </w:r>
      <w:r w:rsidR="00933BC4" w:rsidRPr="005F79E2">
        <w:rPr>
          <w:rFonts w:ascii="Times New Roman" w:hAnsi="Times New Roman"/>
          <w:sz w:val="26"/>
          <w:szCs w:val="26"/>
          <w:lang w:val="kk-KZ"/>
        </w:rPr>
        <w:t>2</w:t>
      </w:r>
      <w:r w:rsidRPr="005F79E2">
        <w:rPr>
          <w:rFonts w:ascii="Times New Roman" w:hAnsi="Times New Roman"/>
          <w:sz w:val="26"/>
          <w:szCs w:val="26"/>
          <w:lang w:val="kk-KZ"/>
        </w:rPr>
        <w:t xml:space="preserve"> іс-шараны орындау көзделген.</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Қоғамның Тау-кен байыту кешенінің «Қаражал» кенішінің қоршаған ортаны қорғау жөніндегі 202</w:t>
      </w:r>
      <w:r w:rsidR="00933BC4"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іс-шаралар жоспарында 7,8 млн. теңге сомасына 11 іс-шараны орындау көзделген.</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Курчатов қаласындағы Қоғамның тау-кен байыту кешенінің байыту фабрикасының қоршаған ортаны қорғау жөніндегі 202</w:t>
      </w:r>
      <w:r w:rsidR="00933BC4"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іс-шаралар жоспарында </w:t>
      </w:r>
      <w:r w:rsidR="00933BC4" w:rsidRPr="005F79E2">
        <w:rPr>
          <w:rFonts w:ascii="Times New Roman" w:hAnsi="Times New Roman"/>
          <w:sz w:val="26"/>
          <w:szCs w:val="26"/>
          <w:lang w:val="kk-KZ"/>
        </w:rPr>
        <w:t>7,6</w:t>
      </w:r>
      <w:r w:rsidRPr="005F79E2">
        <w:rPr>
          <w:rFonts w:ascii="Times New Roman" w:hAnsi="Times New Roman"/>
          <w:sz w:val="26"/>
          <w:szCs w:val="26"/>
          <w:lang w:val="kk-KZ"/>
        </w:rPr>
        <w:t xml:space="preserve"> млн. теңге сомасына 9 іс-шараны орындау көзделген.</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Ескертпе: 202</w:t>
      </w:r>
      <w:r w:rsidR="00933BC4"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қоршаған ортаны қорғау жөніндегі іс-шаралар жоспарларын орындауға нақты жұмсалған:</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 Өскемен қаласында «ҮМЗ» АҚ - </w:t>
      </w:r>
      <w:r w:rsidR="00933BC4" w:rsidRPr="005F79E2">
        <w:rPr>
          <w:rFonts w:ascii="Times New Roman" w:eastAsia="Calibri" w:hAnsi="Times New Roman"/>
          <w:color w:val="000000"/>
          <w:sz w:val="26"/>
          <w:szCs w:val="26"/>
          <w:lang w:val="kk-KZ" w:eastAsia="ru-RU"/>
        </w:rPr>
        <w:t xml:space="preserve">269,6 </w:t>
      </w:r>
      <w:r w:rsidRPr="005F79E2">
        <w:rPr>
          <w:rFonts w:ascii="Times New Roman" w:hAnsi="Times New Roman"/>
          <w:sz w:val="26"/>
          <w:szCs w:val="26"/>
          <w:lang w:val="kk-KZ"/>
        </w:rPr>
        <w:t xml:space="preserve">млн. теңге. Іс-шараларды орындау шығындарының </w:t>
      </w:r>
      <w:r w:rsidR="00933BC4" w:rsidRPr="005F79E2">
        <w:rPr>
          <w:rFonts w:ascii="Times New Roman" w:hAnsi="Times New Roman"/>
          <w:sz w:val="26"/>
          <w:szCs w:val="26"/>
          <w:lang w:val="kk-KZ"/>
        </w:rPr>
        <w:t>төмендеуі келесілермен байланысты</w:t>
      </w:r>
      <w:r w:rsidRPr="005F79E2">
        <w:rPr>
          <w:rFonts w:ascii="Times New Roman" w:hAnsi="Times New Roman"/>
          <w:sz w:val="26"/>
          <w:szCs w:val="26"/>
          <w:lang w:val="kk-KZ"/>
        </w:rPr>
        <w:t>:</w:t>
      </w:r>
    </w:p>
    <w:p w:rsidR="00933BC4" w:rsidRPr="005F79E2" w:rsidRDefault="00933BC4" w:rsidP="00C15684">
      <w:pPr>
        <w:numPr>
          <w:ilvl w:val="0"/>
          <w:numId w:val="39"/>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lang w:val="kk-KZ"/>
        </w:rPr>
      </w:pPr>
      <w:r w:rsidRPr="005F79E2">
        <w:rPr>
          <w:rFonts w:ascii="Times New Roman" w:eastAsia="Calibri" w:hAnsi="Times New Roman"/>
          <w:color w:val="000000"/>
          <w:sz w:val="26"/>
          <w:szCs w:val="26"/>
          <w:lang w:val="kk-KZ"/>
        </w:rPr>
        <w:lastRenderedPageBreak/>
        <w:t xml:space="preserve">«Жер қойнауын пайдалану жобасын әзірлеу, уәкілетті органдарда қажетті сараптамалар мен келісулерді өту. Жою жоспарын әзірлеу, уәкілетті органдарда қажетті сараптамалар мен келісулерді өту» іс-шарасы ҚР Экология, геология және табиғи ресурстар министрлігінің жер қойнауын «ҮМЗ» АҚ аумағында шартты-таза суларын айдауға лицензия беруден бас тартуымен байланысты  орындалмады; </w:t>
      </w:r>
    </w:p>
    <w:p w:rsidR="00933BC4" w:rsidRPr="005F79E2" w:rsidRDefault="008B724C" w:rsidP="00C15684">
      <w:pPr>
        <w:numPr>
          <w:ilvl w:val="0"/>
          <w:numId w:val="39"/>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lang w:val="kk-KZ"/>
        </w:rPr>
      </w:pPr>
      <w:r w:rsidRPr="005F79E2">
        <w:rPr>
          <w:rFonts w:ascii="Times New Roman" w:eastAsia="Calibri" w:hAnsi="Times New Roman"/>
          <w:color w:val="000000"/>
          <w:sz w:val="26"/>
          <w:szCs w:val="26"/>
          <w:lang w:val="kk-KZ"/>
        </w:rPr>
        <w:t>2021 жылға жоспарланған «Қойма шаруашылығы. № 5 Буландырғыш-тоған (карта). 2 кеектің құрылысы» іс-шарасы бойынша жұмыстр толық көлемде 2020 жылы орындалды</w:t>
      </w:r>
      <w:r w:rsidR="00933BC4" w:rsidRPr="005F79E2">
        <w:rPr>
          <w:rFonts w:ascii="Times New Roman" w:eastAsia="Calibri" w:hAnsi="Times New Roman"/>
          <w:color w:val="000000"/>
          <w:sz w:val="26"/>
          <w:szCs w:val="26"/>
          <w:lang w:val="kk-KZ"/>
        </w:rPr>
        <w:t xml:space="preserve">; </w:t>
      </w:r>
    </w:p>
    <w:p w:rsidR="003A321C" w:rsidRPr="005F79E2" w:rsidRDefault="008B724C" w:rsidP="00C15684">
      <w:pPr>
        <w:numPr>
          <w:ilvl w:val="0"/>
          <w:numId w:val="39"/>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rPr>
      </w:pPr>
      <w:r w:rsidRPr="005F79E2">
        <w:rPr>
          <w:rFonts w:ascii="Times New Roman" w:eastAsia="Calibri" w:hAnsi="Times New Roman"/>
          <w:color w:val="000000"/>
          <w:sz w:val="26"/>
          <w:szCs w:val="26"/>
          <w:lang w:val="kk-KZ"/>
        </w:rPr>
        <w:t>2021 жылға жоспарланған «Қалдық қоймасы. ТӨ, УӨ, СО 525 тіректен  № 1 буландырғыш-тоғанға (карта) дейін қойыртпақ өткізгіш құбырлар. Монтаж» іс-шарасы бойынша  жұмыстр толық көлемде 2020 жылы орындалды</w:t>
      </w:r>
      <w:r w:rsidR="00933BC4" w:rsidRPr="005F79E2">
        <w:rPr>
          <w:rFonts w:ascii="Times New Roman" w:eastAsia="Calibri" w:hAnsi="Times New Roman"/>
          <w:color w:val="000000"/>
          <w:sz w:val="26"/>
          <w:szCs w:val="26"/>
        </w:rPr>
        <w:t xml:space="preserve">. </w:t>
      </w:r>
    </w:p>
    <w:p w:rsidR="003A321C" w:rsidRPr="005F79E2" w:rsidRDefault="003A321C" w:rsidP="003A321C">
      <w:pPr>
        <w:tabs>
          <w:tab w:val="left" w:pos="426"/>
          <w:tab w:val="left" w:pos="1418"/>
        </w:tabs>
        <w:spacing w:after="0" w:line="240" w:lineRule="auto"/>
        <w:contextualSpacing/>
        <w:jc w:val="both"/>
        <w:rPr>
          <w:rFonts w:ascii="Times New Roman" w:hAnsi="Times New Roman"/>
          <w:color w:val="000000"/>
          <w:sz w:val="26"/>
          <w:szCs w:val="26"/>
          <w:lang w:val="kk-KZ" w:eastAsia="ru-RU"/>
        </w:rPr>
      </w:pPr>
      <w:r w:rsidRPr="005F79E2">
        <w:rPr>
          <w:rFonts w:ascii="Times New Roman" w:eastAsia="Calibri" w:hAnsi="Times New Roman"/>
          <w:color w:val="000000"/>
          <w:sz w:val="26"/>
          <w:szCs w:val="26"/>
          <w:lang w:val="kk-KZ"/>
        </w:rPr>
        <w:t xml:space="preserve">           202</w:t>
      </w:r>
      <w:r w:rsidR="008B724C" w:rsidRPr="005F79E2">
        <w:rPr>
          <w:rFonts w:ascii="Times New Roman" w:eastAsia="Calibri" w:hAnsi="Times New Roman"/>
          <w:color w:val="000000"/>
          <w:sz w:val="26"/>
          <w:szCs w:val="26"/>
          <w:lang w:val="kk-KZ"/>
        </w:rPr>
        <w:t>1</w:t>
      </w:r>
      <w:r w:rsidRPr="005F79E2">
        <w:rPr>
          <w:rFonts w:ascii="Times New Roman" w:eastAsia="Calibri" w:hAnsi="Times New Roman"/>
          <w:color w:val="000000"/>
          <w:sz w:val="26"/>
          <w:szCs w:val="26"/>
          <w:lang w:val="kk-KZ"/>
        </w:rPr>
        <w:t xml:space="preserve"> жылға жоспарланған барлық </w:t>
      </w:r>
      <w:r w:rsidR="008B724C" w:rsidRPr="005F79E2">
        <w:rPr>
          <w:rFonts w:ascii="Times New Roman" w:eastAsia="Calibri" w:hAnsi="Times New Roman"/>
          <w:color w:val="000000"/>
          <w:sz w:val="26"/>
          <w:szCs w:val="26"/>
          <w:lang w:val="kk-KZ"/>
        </w:rPr>
        <w:t xml:space="preserve">қалған </w:t>
      </w:r>
      <w:r w:rsidRPr="005F79E2">
        <w:rPr>
          <w:rFonts w:ascii="Times New Roman" w:eastAsia="Calibri" w:hAnsi="Times New Roman"/>
          <w:color w:val="000000"/>
          <w:sz w:val="26"/>
          <w:szCs w:val="26"/>
          <w:lang w:val="kk-KZ"/>
        </w:rPr>
        <w:t>іс-шаралар</w:t>
      </w:r>
      <w:r w:rsidR="008B724C" w:rsidRPr="005F79E2">
        <w:rPr>
          <w:rFonts w:ascii="Times New Roman" w:eastAsia="Calibri" w:hAnsi="Times New Roman"/>
          <w:color w:val="000000"/>
          <w:sz w:val="26"/>
          <w:szCs w:val="26"/>
          <w:lang w:val="kk-KZ"/>
        </w:rPr>
        <w:t xml:space="preserve"> белгіленген мерзімде және толық көлемде</w:t>
      </w:r>
      <w:r w:rsidRPr="005F79E2">
        <w:rPr>
          <w:rFonts w:ascii="Times New Roman" w:eastAsia="Calibri" w:hAnsi="Times New Roman"/>
          <w:color w:val="000000"/>
          <w:sz w:val="26"/>
          <w:szCs w:val="26"/>
          <w:lang w:val="kk-KZ"/>
        </w:rPr>
        <w:t xml:space="preserve"> орындалды</w:t>
      </w:r>
      <w:r w:rsidR="008B724C" w:rsidRPr="005F79E2">
        <w:rPr>
          <w:rFonts w:ascii="Times New Roman" w:eastAsia="Calibri" w:hAnsi="Times New Roman"/>
          <w:color w:val="000000"/>
          <w:sz w:val="26"/>
          <w:szCs w:val="26"/>
          <w:lang w:val="kk-KZ"/>
        </w:rPr>
        <w:t>:</w:t>
      </w:r>
      <w:r w:rsidRPr="005F79E2">
        <w:rPr>
          <w:rFonts w:ascii="Times New Roman" w:eastAsia="Calibri" w:hAnsi="Times New Roman"/>
          <w:color w:val="000000"/>
          <w:sz w:val="26"/>
          <w:szCs w:val="26"/>
          <w:lang w:val="kk-KZ"/>
        </w:rPr>
        <w:t xml:space="preserve"> </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ТКК «Каражал» к</w:t>
      </w:r>
      <w:r w:rsidR="00B42929" w:rsidRPr="005F79E2">
        <w:rPr>
          <w:rFonts w:ascii="Times New Roman" w:hAnsi="Times New Roman"/>
          <w:color w:val="000000"/>
          <w:sz w:val="26"/>
          <w:szCs w:val="26"/>
          <w:lang w:val="kk-KZ" w:eastAsia="ru-RU"/>
        </w:rPr>
        <w:t>еніші</w:t>
      </w:r>
      <w:r w:rsidRPr="005F79E2">
        <w:rPr>
          <w:rFonts w:ascii="Times New Roman" w:hAnsi="Times New Roman"/>
          <w:color w:val="000000"/>
          <w:sz w:val="26"/>
          <w:szCs w:val="26"/>
          <w:lang w:val="kk-KZ" w:eastAsia="ru-RU"/>
        </w:rPr>
        <w:t xml:space="preserve"> – 7,8 млн. теңге. Барлық іс-шаралар орындалды;</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 xml:space="preserve">Байыту фабрикасы – </w:t>
      </w:r>
      <w:r w:rsidR="00B42929" w:rsidRPr="005F79E2">
        <w:rPr>
          <w:rFonts w:ascii="Times New Roman" w:hAnsi="Times New Roman"/>
          <w:color w:val="000000"/>
          <w:sz w:val="26"/>
          <w:szCs w:val="26"/>
          <w:lang w:val="kk-KZ" w:eastAsia="ru-RU"/>
        </w:rPr>
        <w:t>7,8</w:t>
      </w:r>
      <w:r w:rsidRPr="005F79E2">
        <w:rPr>
          <w:rFonts w:ascii="Times New Roman" w:hAnsi="Times New Roman"/>
          <w:color w:val="000000"/>
          <w:sz w:val="26"/>
          <w:szCs w:val="26"/>
          <w:lang w:val="kk-KZ" w:eastAsia="ru-RU"/>
        </w:rPr>
        <w:t xml:space="preserve"> млн. теңге. Барлық іс-шаралар орындалды. </w:t>
      </w:r>
    </w:p>
    <w:p w:rsidR="003A321C" w:rsidRPr="005F79E2" w:rsidRDefault="003A321C" w:rsidP="003A321C">
      <w:pPr>
        <w:tabs>
          <w:tab w:val="left" w:pos="139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202</w:t>
      </w:r>
      <w:r w:rsidR="00B42929" w:rsidRPr="005F79E2">
        <w:rPr>
          <w:rFonts w:ascii="Times New Roman" w:hAnsi="Times New Roman"/>
          <w:sz w:val="26"/>
          <w:szCs w:val="26"/>
          <w:lang w:val="kk-KZ"/>
        </w:rPr>
        <w:t>1</w:t>
      </w:r>
      <w:r w:rsidRPr="005F79E2">
        <w:rPr>
          <w:rFonts w:ascii="Times New Roman" w:hAnsi="Times New Roman"/>
          <w:sz w:val="26"/>
          <w:szCs w:val="26"/>
          <w:lang w:val="kk-KZ"/>
        </w:rPr>
        <w:t xml:space="preserve"> жылы Дүниежүзілік қоршаған ортаны қорғау күніне орай:</w:t>
      </w:r>
    </w:p>
    <w:p w:rsidR="003A321C" w:rsidRPr="005F79E2" w:rsidRDefault="003A321C" w:rsidP="003A321C">
      <w:pPr>
        <w:numPr>
          <w:ilvl w:val="0"/>
          <w:numId w:val="1"/>
        </w:numPr>
        <w:tabs>
          <w:tab w:val="num" w:pos="0"/>
          <w:tab w:val="left" w:pos="851"/>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 xml:space="preserve"> Әкімшілік аумақты және Қоғамның санитарлық-қорғау аймағын көгалдандыру, күту және күтіп ұстау бойынша іс-шаралар орындалды, оның ішінде</w:t>
      </w:r>
      <w:r w:rsidR="00B42929" w:rsidRPr="005F79E2">
        <w:rPr>
          <w:rFonts w:ascii="Times New Roman" w:hAnsi="Times New Roman"/>
          <w:color w:val="000000"/>
          <w:sz w:val="26"/>
          <w:szCs w:val="26"/>
          <w:lang w:val="kk-KZ" w:eastAsia="ru-RU"/>
        </w:rPr>
        <w:t xml:space="preserve"> 20 көшет және</w:t>
      </w:r>
      <w:r w:rsidRPr="005F79E2">
        <w:rPr>
          <w:rFonts w:ascii="Times New Roman" w:hAnsi="Times New Roman"/>
          <w:color w:val="000000"/>
          <w:sz w:val="26"/>
          <w:szCs w:val="26"/>
          <w:lang w:val="kk-KZ" w:eastAsia="ru-RU"/>
        </w:rPr>
        <w:t xml:space="preserve"> 12000 дана гүл көшеттері отырғызылды.</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202</w:t>
      </w:r>
      <w:r w:rsidR="00B42929" w:rsidRPr="005F79E2">
        <w:rPr>
          <w:rFonts w:ascii="Times New Roman" w:hAnsi="Times New Roman"/>
          <w:color w:val="000000"/>
          <w:sz w:val="26"/>
          <w:szCs w:val="26"/>
          <w:lang w:val="kk-KZ" w:eastAsia="ru-RU"/>
        </w:rPr>
        <w:t>1</w:t>
      </w:r>
      <w:r w:rsidRPr="005F79E2">
        <w:rPr>
          <w:rFonts w:ascii="Times New Roman" w:hAnsi="Times New Roman"/>
          <w:color w:val="000000"/>
          <w:sz w:val="26"/>
          <w:szCs w:val="26"/>
          <w:lang w:val="kk-KZ" w:eastAsia="ru-RU"/>
        </w:rPr>
        <w:t xml:space="preserve"> жылғы наурызда Қоғамның зауыт басқармасы ғимаратының фойесінде Қоғамның қоршаған ортаны қорғау саласындағы қызметі туралы көрме стенді жаңартылды.</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Қоғамның корпоративтік порталында ай сайын «ҮМЗ» АҚ Экологиялық Бюллетені жарияланады.</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Қоғам бөлімшелерінде «Қоршаған ортаны қорғау күндері» өткізілді.</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Дүниежүзілік қоршаған ортаны қорғау күніне жұмыскерлерді көтермелеу туралы Қоғам бойынша бұйрық шығарылды.</w:t>
      </w:r>
    </w:p>
    <w:p w:rsidR="003A321C" w:rsidRPr="005F79E2"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Табиғатты қорғау қызметі туралы ақпарат өзектендірілген және Қоғамның сыртқы сайтында орналастырылған.</w:t>
      </w:r>
    </w:p>
    <w:p w:rsidR="00B42929" w:rsidRPr="005F79E2" w:rsidRDefault="00B42929" w:rsidP="00B42929">
      <w:pPr>
        <w:tabs>
          <w:tab w:val="left" w:pos="1080"/>
        </w:tabs>
        <w:autoSpaceDE w:val="0"/>
        <w:autoSpaceDN w:val="0"/>
        <w:adjustRightInd w:val="0"/>
        <w:spacing w:after="0" w:line="228" w:lineRule="auto"/>
        <w:ind w:left="709"/>
        <w:jc w:val="both"/>
        <w:rPr>
          <w:rFonts w:ascii="Times New Roman" w:hAnsi="Times New Roman"/>
          <w:color w:val="000000"/>
          <w:sz w:val="26"/>
          <w:szCs w:val="26"/>
          <w:lang w:val="kk-KZ" w:eastAsia="ru-RU"/>
        </w:rPr>
      </w:pPr>
    </w:p>
    <w:p w:rsidR="00B42929" w:rsidRPr="005F79E2" w:rsidRDefault="00B42929" w:rsidP="00B42929">
      <w:pPr>
        <w:tabs>
          <w:tab w:val="left" w:pos="14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Қала тұрғындарын «ҮМЗ» АҚ табиғат қорғау қызметі туралы ақпараттандыру мақсатында қалалық маслихат депутаттарының Қоғамның өндірістері мен табиғат қорғау нысандарына келуі ұйымдастырылды.  </w:t>
      </w:r>
    </w:p>
    <w:p w:rsidR="00B42929" w:rsidRPr="005F79E2" w:rsidRDefault="00B42929" w:rsidP="00B42929">
      <w:pPr>
        <w:tabs>
          <w:tab w:val="left" w:pos="142"/>
        </w:tabs>
        <w:spacing w:after="0" w:line="240" w:lineRule="auto"/>
        <w:ind w:right="-1" w:firstLine="709"/>
        <w:jc w:val="both"/>
        <w:rPr>
          <w:rFonts w:ascii="Times New Roman" w:hAnsi="Times New Roman"/>
          <w:sz w:val="26"/>
          <w:szCs w:val="26"/>
          <w:lang w:val="kk-KZ"/>
        </w:rPr>
      </w:pPr>
      <w:bookmarkStart w:id="7" w:name="_Hlk72414696"/>
      <w:r w:rsidRPr="005F79E2">
        <w:rPr>
          <w:rFonts w:ascii="Times New Roman" w:hAnsi="Times New Roman"/>
          <w:sz w:val="26"/>
          <w:szCs w:val="26"/>
          <w:lang w:val="kk-KZ"/>
        </w:rPr>
        <w:t>Зауыт өт</w:t>
      </w:r>
      <w:r w:rsidR="00835900" w:rsidRPr="005F79E2">
        <w:rPr>
          <w:rFonts w:ascii="Times New Roman" w:hAnsi="Times New Roman"/>
          <w:sz w:val="26"/>
          <w:szCs w:val="26"/>
          <w:lang w:val="kk-KZ"/>
        </w:rPr>
        <w:t>к</w:t>
      </w:r>
      <w:r w:rsidRPr="005F79E2">
        <w:rPr>
          <w:rFonts w:ascii="Times New Roman" w:hAnsi="Times New Roman"/>
          <w:sz w:val="26"/>
          <w:szCs w:val="26"/>
          <w:lang w:val="kk-KZ"/>
        </w:rPr>
        <w:t>елдерінде «Қ</w:t>
      </w:r>
      <w:r w:rsidR="00835900" w:rsidRPr="005F79E2">
        <w:rPr>
          <w:rFonts w:ascii="Times New Roman" w:hAnsi="Times New Roman"/>
          <w:sz w:val="26"/>
          <w:szCs w:val="26"/>
          <w:lang w:val="kk-KZ"/>
        </w:rPr>
        <w:t>а</w:t>
      </w:r>
      <w:r w:rsidR="00C52896" w:rsidRPr="005F79E2">
        <w:rPr>
          <w:rFonts w:ascii="Times New Roman" w:hAnsi="Times New Roman"/>
          <w:sz w:val="26"/>
          <w:szCs w:val="26"/>
          <w:lang w:val="kk-KZ"/>
        </w:rPr>
        <w:t>затомөнеркәсіп</w:t>
      </w:r>
      <w:r w:rsidRPr="005F79E2">
        <w:rPr>
          <w:rFonts w:ascii="Times New Roman" w:hAnsi="Times New Roman"/>
          <w:sz w:val="26"/>
          <w:szCs w:val="26"/>
          <w:lang w:val="kk-KZ"/>
        </w:rPr>
        <w:t>»</w:t>
      </w:r>
      <w:r w:rsidR="00C52896" w:rsidRPr="005F79E2">
        <w:rPr>
          <w:rFonts w:ascii="Times New Roman" w:hAnsi="Times New Roman"/>
          <w:sz w:val="26"/>
          <w:szCs w:val="26"/>
          <w:lang w:val="kk-KZ"/>
        </w:rPr>
        <w:t xml:space="preserve"> ҰАК» АҚ </w:t>
      </w:r>
      <w:r w:rsidR="00835900" w:rsidRPr="005F79E2">
        <w:rPr>
          <w:rFonts w:ascii="Times New Roman" w:hAnsi="Times New Roman"/>
          <w:sz w:val="26"/>
          <w:szCs w:val="26"/>
          <w:lang w:val="kk-KZ"/>
        </w:rPr>
        <w:t xml:space="preserve">табиғат қорғау қызметі туралы видеотүсірілім көрсетіледі. </w:t>
      </w:r>
    </w:p>
    <w:p w:rsidR="00B42929" w:rsidRPr="005F79E2" w:rsidRDefault="00B42929" w:rsidP="00B42929">
      <w:pPr>
        <w:tabs>
          <w:tab w:val="left" w:pos="14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rPr>
        <w:t>Среди воспитанников детского сада «Ульбиночка»</w:t>
      </w:r>
      <w:r w:rsidR="00835900" w:rsidRPr="005F79E2">
        <w:rPr>
          <w:rFonts w:ascii="Times New Roman" w:hAnsi="Times New Roman"/>
          <w:sz w:val="26"/>
          <w:szCs w:val="26"/>
          <w:lang w:val="kk-KZ"/>
        </w:rPr>
        <w:t xml:space="preserve"> бала-бақшасына баратын балалар арасында «Табиғат бала көзімен» атты балалар сурет-өнер конкурсы өтті. Конкурсытң мақсаты – тірі табиғатты сақтау мәселесіне назар аудару. </w:t>
      </w:r>
      <w:r w:rsidRPr="005F79E2">
        <w:rPr>
          <w:rFonts w:ascii="Times New Roman" w:hAnsi="Times New Roman"/>
          <w:sz w:val="26"/>
          <w:szCs w:val="26"/>
          <w:lang w:val="kk-KZ"/>
        </w:rPr>
        <w:t xml:space="preserve"> </w:t>
      </w:r>
    </w:p>
    <w:p w:rsidR="00B42929" w:rsidRPr="005F79E2" w:rsidRDefault="00835900" w:rsidP="00835900">
      <w:pPr>
        <w:tabs>
          <w:tab w:val="left" w:pos="142"/>
        </w:tabs>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 xml:space="preserve">Балалар конкурсының қорытындысы «УМЗ-информ» зауыттық газетінде жарияланған. </w:t>
      </w:r>
      <w:bookmarkEnd w:id="7"/>
    </w:p>
    <w:p w:rsidR="003A321C" w:rsidRPr="005F79E2" w:rsidRDefault="003A321C" w:rsidP="003A321C">
      <w:pPr>
        <w:tabs>
          <w:tab w:val="num" w:pos="0"/>
          <w:tab w:val="left" w:pos="1392"/>
        </w:tabs>
        <w:spacing w:after="0" w:line="240" w:lineRule="auto"/>
        <w:ind w:right="-1" w:firstLine="709"/>
        <w:jc w:val="both"/>
        <w:rPr>
          <w:rFonts w:ascii="Times New Roman" w:hAnsi="Times New Roman"/>
          <w:color w:val="000000"/>
          <w:sz w:val="26"/>
          <w:szCs w:val="26"/>
          <w:highlight w:val="green"/>
          <w:lang w:val="kk-KZ" w:eastAsia="ru-RU"/>
        </w:rPr>
      </w:pPr>
      <w:r w:rsidRPr="005F79E2">
        <w:rPr>
          <w:rFonts w:ascii="Times New Roman" w:hAnsi="Times New Roman"/>
          <w:color w:val="000000"/>
          <w:sz w:val="26"/>
          <w:szCs w:val="26"/>
          <w:lang w:val="kk-KZ" w:eastAsia="ru-RU"/>
        </w:rPr>
        <w:t xml:space="preserve">Қоршаған ортаны қорғау мәселелері бойынша </w:t>
      </w:r>
      <w:r w:rsidR="00835900" w:rsidRPr="005F79E2">
        <w:rPr>
          <w:rFonts w:ascii="Times New Roman" w:hAnsi="Times New Roman"/>
          <w:color w:val="000000"/>
          <w:sz w:val="26"/>
          <w:szCs w:val="26"/>
          <w:lang w:val="kk-KZ" w:eastAsia="ru-RU"/>
        </w:rPr>
        <w:t>«ҮМЗ» АҚ</w:t>
      </w:r>
      <w:r w:rsidRPr="005F79E2">
        <w:rPr>
          <w:rFonts w:ascii="Times New Roman" w:hAnsi="Times New Roman"/>
          <w:color w:val="000000"/>
          <w:sz w:val="26"/>
          <w:szCs w:val="26"/>
          <w:lang w:val="kk-KZ" w:eastAsia="ru-RU"/>
        </w:rPr>
        <w:t xml:space="preserve"> имиджін арттыру мақсатында және жұртшылықпен және мемлекеттік органдармен байланыс жөніндегі бөлім баспасөз қызметінің </w:t>
      </w:r>
      <w:r w:rsidR="00835900" w:rsidRPr="005F79E2">
        <w:rPr>
          <w:rFonts w:ascii="Times New Roman" w:hAnsi="Times New Roman"/>
          <w:color w:val="000000"/>
          <w:sz w:val="26"/>
          <w:szCs w:val="26"/>
          <w:lang w:val="kk-KZ" w:eastAsia="ru-RU"/>
        </w:rPr>
        <w:t xml:space="preserve">(бұдан әрі- баспасөз қызметі) </w:t>
      </w:r>
      <w:r w:rsidRPr="005F79E2">
        <w:rPr>
          <w:rFonts w:ascii="Times New Roman" w:hAnsi="Times New Roman"/>
          <w:color w:val="000000"/>
          <w:sz w:val="26"/>
          <w:szCs w:val="26"/>
          <w:lang w:val="kk-KZ" w:eastAsia="ru-RU"/>
        </w:rPr>
        <w:t>медиа-жоспарына сәйкес сыртқы бұқаралық ақпарат құралдарында және Ақпаратты таратудың ішкі арналарында Дүниежүзілік қоршаған ортаны қорғау күніне орай баспасөз қызметі келесі басылымдарда материалдар дайындап, орналастырды:</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bookmarkStart w:id="8" w:name="_Toc499219432"/>
      <w:r w:rsidRPr="005F79E2">
        <w:rPr>
          <w:rFonts w:ascii="Times New Roman" w:eastAsia="Calibri" w:hAnsi="Times New Roman"/>
          <w:sz w:val="26"/>
          <w:szCs w:val="26"/>
          <w:lang w:val="kk-KZ"/>
        </w:rPr>
        <w:t xml:space="preserve"> </w:t>
      </w:r>
      <w:r w:rsidRPr="005F79E2">
        <w:rPr>
          <w:rFonts w:ascii="Times New Roman" w:eastAsia="Calibri" w:hAnsi="Times New Roman"/>
          <w:sz w:val="26"/>
          <w:szCs w:val="26"/>
        </w:rPr>
        <w:t>«Бюллетень эколога»</w:t>
      </w:r>
      <w:r w:rsidRPr="005F79E2">
        <w:rPr>
          <w:rFonts w:ascii="Times New Roman" w:eastAsia="Calibri" w:hAnsi="Times New Roman"/>
          <w:sz w:val="26"/>
          <w:szCs w:val="26"/>
          <w:lang w:val="kk-KZ"/>
        </w:rPr>
        <w:t xml:space="preserve"> республикалық журналы</w:t>
      </w:r>
      <w:r w:rsidRPr="005F79E2">
        <w:rPr>
          <w:rFonts w:ascii="Times New Roman" w:eastAsia="Calibri" w:hAnsi="Times New Roman"/>
          <w:sz w:val="26"/>
          <w:szCs w:val="26"/>
        </w:rPr>
        <w:t xml:space="preserve">, 2021 </w:t>
      </w:r>
      <w:r w:rsidRPr="005F79E2">
        <w:rPr>
          <w:rFonts w:ascii="Times New Roman" w:eastAsia="Calibri" w:hAnsi="Times New Roman"/>
          <w:sz w:val="26"/>
          <w:szCs w:val="26"/>
          <w:lang w:val="kk-KZ"/>
        </w:rPr>
        <w:t>жыл маусым</w:t>
      </w:r>
      <w:r w:rsidRPr="005F79E2">
        <w:rPr>
          <w:rFonts w:ascii="Times New Roman" w:eastAsia="Calibri" w:hAnsi="Times New Roman"/>
          <w:sz w:val="26"/>
          <w:szCs w:val="26"/>
        </w:rPr>
        <w:t>;</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r w:rsidRPr="005F79E2">
        <w:rPr>
          <w:rFonts w:ascii="Times New Roman" w:eastAsia="Calibri" w:hAnsi="Times New Roman"/>
          <w:sz w:val="26"/>
          <w:szCs w:val="26"/>
        </w:rPr>
        <w:t xml:space="preserve">«УМЗ-информ» </w:t>
      </w:r>
      <w:r w:rsidRPr="005F79E2">
        <w:rPr>
          <w:rFonts w:ascii="Times New Roman" w:eastAsia="Calibri" w:hAnsi="Times New Roman"/>
          <w:sz w:val="26"/>
          <w:szCs w:val="26"/>
          <w:lang w:val="kk-KZ"/>
        </w:rPr>
        <w:t>к</w:t>
      </w:r>
      <w:r w:rsidRPr="005F79E2">
        <w:rPr>
          <w:rFonts w:ascii="Times New Roman" w:eastAsia="Calibri" w:hAnsi="Times New Roman"/>
          <w:sz w:val="26"/>
          <w:szCs w:val="26"/>
        </w:rPr>
        <w:t>орпоратив</w:t>
      </w:r>
      <w:r w:rsidRPr="005F79E2">
        <w:rPr>
          <w:rFonts w:ascii="Times New Roman" w:eastAsia="Calibri" w:hAnsi="Times New Roman"/>
          <w:sz w:val="26"/>
          <w:szCs w:val="26"/>
          <w:lang w:val="kk-KZ"/>
        </w:rPr>
        <w:t xml:space="preserve">тік </w:t>
      </w:r>
      <w:r w:rsidRPr="005F79E2">
        <w:rPr>
          <w:rFonts w:ascii="Times New Roman" w:eastAsia="Calibri" w:hAnsi="Times New Roman"/>
          <w:sz w:val="26"/>
          <w:szCs w:val="26"/>
        </w:rPr>
        <w:t>газет</w:t>
      </w:r>
      <w:r w:rsidRPr="005F79E2">
        <w:rPr>
          <w:rFonts w:ascii="Times New Roman" w:eastAsia="Calibri" w:hAnsi="Times New Roman"/>
          <w:sz w:val="26"/>
          <w:szCs w:val="26"/>
          <w:lang w:val="kk-KZ"/>
        </w:rPr>
        <w:t>і,</w:t>
      </w:r>
      <w:r w:rsidRPr="005F79E2">
        <w:rPr>
          <w:rFonts w:ascii="Times New Roman" w:eastAsia="Calibri" w:hAnsi="Times New Roman"/>
          <w:sz w:val="26"/>
          <w:szCs w:val="26"/>
        </w:rPr>
        <w:t xml:space="preserve"> 28.05.2021 </w:t>
      </w:r>
      <w:r w:rsidRPr="005F79E2">
        <w:rPr>
          <w:rFonts w:ascii="Times New Roman" w:eastAsia="Calibri" w:hAnsi="Times New Roman"/>
          <w:sz w:val="26"/>
          <w:szCs w:val="26"/>
          <w:lang w:val="kk-KZ"/>
        </w:rPr>
        <w:t>ж</w:t>
      </w:r>
      <w:r w:rsidRPr="005F79E2">
        <w:rPr>
          <w:rFonts w:ascii="Times New Roman" w:eastAsia="Calibri" w:hAnsi="Times New Roman"/>
          <w:sz w:val="26"/>
          <w:szCs w:val="26"/>
        </w:rPr>
        <w:t>. № 10;</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r w:rsidRPr="005F79E2">
        <w:rPr>
          <w:rFonts w:ascii="Times New Roman" w:eastAsia="Calibri" w:hAnsi="Times New Roman"/>
          <w:sz w:val="26"/>
          <w:szCs w:val="26"/>
        </w:rPr>
        <w:t xml:space="preserve"> «7 </w:t>
      </w:r>
      <w:r w:rsidRPr="005F79E2">
        <w:rPr>
          <w:rFonts w:ascii="Times New Roman" w:eastAsia="Calibri" w:hAnsi="Times New Roman"/>
          <w:sz w:val="26"/>
          <w:szCs w:val="26"/>
          <w:lang w:val="kk-KZ"/>
        </w:rPr>
        <w:t>күн</w:t>
      </w:r>
      <w:r w:rsidRPr="005F79E2">
        <w:rPr>
          <w:rFonts w:ascii="Times New Roman" w:eastAsia="Calibri" w:hAnsi="Times New Roman"/>
          <w:sz w:val="26"/>
          <w:szCs w:val="26"/>
        </w:rPr>
        <w:t>»</w:t>
      </w:r>
      <w:r w:rsidRPr="005F79E2">
        <w:rPr>
          <w:rFonts w:ascii="Times New Roman" w:eastAsia="Calibri" w:hAnsi="Times New Roman"/>
          <w:sz w:val="26"/>
          <w:szCs w:val="26"/>
          <w:lang w:val="kk-KZ"/>
        </w:rPr>
        <w:t xml:space="preserve"> облыстық газеті,</w:t>
      </w:r>
      <w:r w:rsidRPr="005F79E2">
        <w:rPr>
          <w:rFonts w:ascii="Times New Roman" w:eastAsia="Calibri" w:hAnsi="Times New Roman"/>
          <w:sz w:val="26"/>
          <w:szCs w:val="26"/>
        </w:rPr>
        <w:t xml:space="preserve"> 03.06.2021 </w:t>
      </w:r>
      <w:r w:rsidRPr="005F79E2">
        <w:rPr>
          <w:rFonts w:ascii="Times New Roman" w:eastAsia="Calibri" w:hAnsi="Times New Roman"/>
          <w:sz w:val="26"/>
          <w:szCs w:val="26"/>
          <w:lang w:val="kk-KZ"/>
        </w:rPr>
        <w:t>ж</w:t>
      </w:r>
      <w:r w:rsidRPr="005F79E2">
        <w:rPr>
          <w:rFonts w:ascii="Times New Roman" w:eastAsia="Calibri" w:hAnsi="Times New Roman"/>
          <w:sz w:val="26"/>
          <w:szCs w:val="26"/>
        </w:rPr>
        <w:t>. № 22;</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r w:rsidRPr="005F79E2">
        <w:rPr>
          <w:rFonts w:ascii="Times New Roman" w:eastAsia="Calibri" w:hAnsi="Times New Roman"/>
          <w:sz w:val="26"/>
          <w:szCs w:val="26"/>
        </w:rPr>
        <w:lastRenderedPageBreak/>
        <w:t xml:space="preserve"> «Рудный Алтай» </w:t>
      </w:r>
      <w:r w:rsidRPr="005F79E2">
        <w:rPr>
          <w:rFonts w:ascii="Times New Roman" w:eastAsia="Calibri" w:hAnsi="Times New Roman"/>
          <w:sz w:val="26"/>
          <w:szCs w:val="26"/>
          <w:lang w:val="kk-KZ"/>
        </w:rPr>
        <w:t>облыстық газеті,</w:t>
      </w:r>
      <w:r w:rsidRPr="005F79E2">
        <w:rPr>
          <w:rFonts w:ascii="Times New Roman" w:eastAsia="Calibri" w:hAnsi="Times New Roman"/>
          <w:sz w:val="26"/>
          <w:szCs w:val="26"/>
        </w:rPr>
        <w:t xml:space="preserve"> 03.06.2021 </w:t>
      </w:r>
      <w:r w:rsidRPr="005F79E2">
        <w:rPr>
          <w:rFonts w:ascii="Times New Roman" w:eastAsia="Calibri" w:hAnsi="Times New Roman"/>
          <w:sz w:val="26"/>
          <w:szCs w:val="26"/>
          <w:lang w:val="kk-KZ"/>
        </w:rPr>
        <w:t>ж</w:t>
      </w:r>
      <w:r w:rsidRPr="005F79E2">
        <w:rPr>
          <w:rFonts w:ascii="Times New Roman" w:eastAsia="Calibri" w:hAnsi="Times New Roman"/>
          <w:sz w:val="26"/>
          <w:szCs w:val="26"/>
        </w:rPr>
        <w:t>. № 58;</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r w:rsidRPr="005F79E2">
        <w:rPr>
          <w:rFonts w:ascii="Times New Roman" w:eastAsia="Calibri" w:hAnsi="Times New Roman"/>
          <w:sz w:val="26"/>
          <w:szCs w:val="26"/>
        </w:rPr>
        <w:t>A</w:t>
      </w:r>
      <w:r w:rsidRPr="005F79E2">
        <w:rPr>
          <w:rFonts w:ascii="Times New Roman" w:eastAsia="Calibri" w:hAnsi="Times New Roman"/>
          <w:sz w:val="26"/>
          <w:szCs w:val="26"/>
          <w:lang w:val="en-US"/>
        </w:rPr>
        <w:t>ltaynews</w:t>
      </w:r>
      <w:r w:rsidRPr="005F79E2">
        <w:rPr>
          <w:rFonts w:ascii="Times New Roman" w:eastAsia="Calibri" w:hAnsi="Times New Roman"/>
          <w:sz w:val="26"/>
          <w:szCs w:val="26"/>
        </w:rPr>
        <w:t>.</w:t>
      </w:r>
      <w:r w:rsidRPr="005F79E2">
        <w:rPr>
          <w:rFonts w:ascii="Times New Roman" w:eastAsia="Calibri" w:hAnsi="Times New Roman"/>
          <w:sz w:val="26"/>
          <w:szCs w:val="26"/>
          <w:lang w:val="en-US"/>
        </w:rPr>
        <w:t>kz</w:t>
      </w:r>
      <w:r w:rsidRPr="005F79E2">
        <w:rPr>
          <w:rFonts w:ascii="Times New Roman" w:eastAsia="Calibri" w:hAnsi="Times New Roman"/>
          <w:sz w:val="26"/>
          <w:szCs w:val="26"/>
        </w:rPr>
        <w:t xml:space="preserve"> Сайт</w:t>
      </w:r>
      <w:r w:rsidRPr="005F79E2">
        <w:rPr>
          <w:rFonts w:ascii="Times New Roman" w:eastAsia="Calibri" w:hAnsi="Times New Roman"/>
          <w:sz w:val="26"/>
          <w:szCs w:val="26"/>
          <w:lang w:val="kk-KZ"/>
        </w:rPr>
        <w:t>ы</w:t>
      </w:r>
      <w:r w:rsidRPr="005F79E2">
        <w:rPr>
          <w:rFonts w:ascii="Times New Roman" w:eastAsia="Calibri" w:hAnsi="Times New Roman"/>
          <w:sz w:val="26"/>
          <w:szCs w:val="26"/>
        </w:rPr>
        <w:t xml:space="preserve"> 05.06.2021 </w:t>
      </w:r>
      <w:r w:rsidRPr="005F79E2">
        <w:rPr>
          <w:rFonts w:ascii="Times New Roman" w:eastAsia="Calibri" w:hAnsi="Times New Roman"/>
          <w:sz w:val="26"/>
          <w:szCs w:val="26"/>
          <w:lang w:val="kk-KZ"/>
        </w:rPr>
        <w:t>ж</w:t>
      </w:r>
      <w:r w:rsidRPr="005F79E2">
        <w:rPr>
          <w:rFonts w:ascii="Times New Roman" w:eastAsia="Calibri" w:hAnsi="Times New Roman"/>
          <w:sz w:val="26"/>
          <w:szCs w:val="26"/>
        </w:rPr>
        <w:t>.;</w:t>
      </w:r>
    </w:p>
    <w:p w:rsidR="00835900" w:rsidRPr="005F79E2" w:rsidRDefault="00835900" w:rsidP="00C15684">
      <w:pPr>
        <w:numPr>
          <w:ilvl w:val="0"/>
          <w:numId w:val="40"/>
        </w:numPr>
        <w:tabs>
          <w:tab w:val="num" w:pos="0"/>
          <w:tab w:val="left" w:pos="142"/>
          <w:tab w:val="left" w:pos="993"/>
        </w:tabs>
        <w:spacing w:after="0" w:line="240" w:lineRule="auto"/>
        <w:ind w:left="0" w:right="-1" w:firstLine="709"/>
        <w:contextualSpacing/>
        <w:jc w:val="both"/>
        <w:rPr>
          <w:rFonts w:ascii="Times New Roman" w:eastAsia="Calibri" w:hAnsi="Times New Roman"/>
          <w:sz w:val="26"/>
          <w:szCs w:val="26"/>
        </w:rPr>
      </w:pPr>
      <w:r w:rsidRPr="005F79E2">
        <w:rPr>
          <w:rFonts w:ascii="Times New Roman" w:eastAsia="Calibri" w:hAnsi="Times New Roman"/>
          <w:sz w:val="26"/>
          <w:szCs w:val="26"/>
        </w:rPr>
        <w:t xml:space="preserve"> «Мой город»</w:t>
      </w:r>
      <w:r w:rsidRPr="005F79E2">
        <w:rPr>
          <w:rFonts w:ascii="Times New Roman" w:eastAsia="Calibri" w:hAnsi="Times New Roman"/>
          <w:sz w:val="26"/>
          <w:szCs w:val="26"/>
          <w:lang w:val="kk-KZ"/>
        </w:rPr>
        <w:t xml:space="preserve"> қалалық газеті </w:t>
      </w:r>
      <w:r w:rsidRPr="005F79E2">
        <w:rPr>
          <w:rFonts w:ascii="Times New Roman" w:eastAsia="Calibri" w:hAnsi="Times New Roman"/>
          <w:sz w:val="26"/>
          <w:szCs w:val="26"/>
        </w:rPr>
        <w:t xml:space="preserve">03.06.2021 </w:t>
      </w:r>
      <w:r w:rsidRPr="005F79E2">
        <w:rPr>
          <w:rFonts w:ascii="Times New Roman" w:eastAsia="Calibri" w:hAnsi="Times New Roman"/>
          <w:sz w:val="26"/>
          <w:szCs w:val="26"/>
          <w:lang w:val="kk-KZ"/>
        </w:rPr>
        <w:t>ж</w:t>
      </w:r>
      <w:r w:rsidRPr="005F79E2">
        <w:rPr>
          <w:rFonts w:ascii="Times New Roman" w:eastAsia="Calibri" w:hAnsi="Times New Roman"/>
          <w:sz w:val="26"/>
          <w:szCs w:val="26"/>
        </w:rPr>
        <w:t>.</w:t>
      </w:r>
    </w:p>
    <w:p w:rsidR="00835900" w:rsidRPr="005F79E2" w:rsidRDefault="00835900" w:rsidP="00835900">
      <w:pPr>
        <w:tabs>
          <w:tab w:val="left" w:pos="142"/>
          <w:tab w:val="left" w:pos="993"/>
        </w:tabs>
        <w:spacing w:after="0" w:line="240" w:lineRule="auto"/>
        <w:ind w:left="709" w:right="-1"/>
        <w:contextualSpacing/>
        <w:jc w:val="both"/>
        <w:rPr>
          <w:rFonts w:ascii="Times New Roman" w:eastAsia="Calibri" w:hAnsi="Times New Roman"/>
          <w:sz w:val="26"/>
          <w:szCs w:val="26"/>
        </w:rPr>
      </w:pPr>
    </w:p>
    <w:p w:rsidR="00835900" w:rsidRPr="005F79E2" w:rsidRDefault="00835900" w:rsidP="00835900">
      <w:pPr>
        <w:tabs>
          <w:tab w:val="left" w:pos="142"/>
          <w:tab w:val="left" w:pos="993"/>
        </w:tabs>
        <w:spacing w:after="0" w:line="240" w:lineRule="auto"/>
        <w:ind w:left="709" w:right="-1"/>
        <w:contextualSpacing/>
        <w:jc w:val="both"/>
        <w:rPr>
          <w:rFonts w:ascii="Times New Roman" w:eastAsia="Calibri" w:hAnsi="Times New Roman"/>
          <w:sz w:val="26"/>
          <w:szCs w:val="26"/>
        </w:rPr>
      </w:pPr>
    </w:p>
    <w:p w:rsidR="00835900" w:rsidRPr="005F79E2" w:rsidRDefault="00324003"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Ішкі бақылау шеңберінде 2021 жылы өндіріс қауіпсіздігі жөніндегі директор қы</w:t>
      </w:r>
      <w:r w:rsidR="00F9611C" w:rsidRPr="005F79E2">
        <w:rPr>
          <w:rFonts w:ascii="Times New Roman" w:hAnsi="Times New Roman"/>
          <w:bCs/>
          <w:iCs/>
          <w:sz w:val="26"/>
          <w:szCs w:val="26"/>
          <w:lang w:val="kk-KZ"/>
        </w:rPr>
        <w:t>з</w:t>
      </w:r>
      <w:r w:rsidRPr="005F79E2">
        <w:rPr>
          <w:rFonts w:ascii="Times New Roman" w:hAnsi="Times New Roman"/>
          <w:bCs/>
          <w:iCs/>
          <w:sz w:val="26"/>
          <w:szCs w:val="26"/>
          <w:lang w:val="kk-KZ"/>
        </w:rPr>
        <w:t>меті қоршаған ортаны қорғау бөлімінің мамандары</w:t>
      </w:r>
      <w:r w:rsidR="00F9611C" w:rsidRPr="005F79E2">
        <w:rPr>
          <w:rFonts w:ascii="Times New Roman" w:hAnsi="Times New Roman"/>
          <w:bCs/>
          <w:iCs/>
          <w:sz w:val="26"/>
          <w:szCs w:val="26"/>
          <w:lang w:val="kk-KZ"/>
        </w:rPr>
        <w:t xml:space="preserve"> «ҮМЗ» АҚ бөлмшелерінің қызметіне қоршаған ортаны қорғау саласында 11 тексеру жүргізді. Барлығы 102 бұзушылық анықталды, осы уақытта олардың 88 жойылды. Қалған бұзушылықтарды жою мерзімі әлі жеткен жоқ. </w:t>
      </w:r>
      <w:r w:rsidRPr="005F79E2">
        <w:rPr>
          <w:rFonts w:ascii="Times New Roman" w:hAnsi="Times New Roman"/>
          <w:bCs/>
          <w:iCs/>
          <w:sz w:val="26"/>
          <w:szCs w:val="26"/>
          <w:lang w:val="kk-KZ"/>
        </w:rPr>
        <w:t xml:space="preserve">  </w:t>
      </w:r>
    </w:p>
    <w:p w:rsidR="00835900" w:rsidRPr="005F79E2" w:rsidRDefault="00F9611C"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Мемлекеттік экологиялық бақылау шеңберінде 2021 жылы ШҚО Экология департаменті «ҮМЗ» АҚ 3 тексеру жүргізді</w:t>
      </w:r>
      <w:r w:rsidR="00835900" w:rsidRPr="005F79E2">
        <w:rPr>
          <w:rFonts w:ascii="Times New Roman" w:hAnsi="Times New Roman"/>
          <w:bCs/>
          <w:iCs/>
          <w:sz w:val="26"/>
          <w:szCs w:val="26"/>
          <w:lang w:val="kk-KZ"/>
        </w:rPr>
        <w:t>:</w:t>
      </w:r>
    </w:p>
    <w:p w:rsidR="00835900" w:rsidRPr="005F79E2" w:rsidRDefault="00835900"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1) </w:t>
      </w:r>
      <w:r w:rsidR="00F9611C" w:rsidRPr="005F79E2">
        <w:rPr>
          <w:rFonts w:ascii="Times New Roman" w:hAnsi="Times New Roman"/>
          <w:bCs/>
          <w:iCs/>
          <w:sz w:val="26"/>
          <w:szCs w:val="26"/>
          <w:lang w:val="kk-KZ"/>
        </w:rPr>
        <w:t xml:space="preserve">26.03.2021ж. </w:t>
      </w:r>
      <w:r w:rsidRPr="005F79E2">
        <w:rPr>
          <w:rFonts w:ascii="Times New Roman" w:hAnsi="Times New Roman"/>
          <w:bCs/>
          <w:iCs/>
          <w:sz w:val="26"/>
          <w:szCs w:val="26"/>
          <w:lang w:val="kk-KZ"/>
        </w:rPr>
        <w:t>№ ЮЛ-М-00014 «</w:t>
      </w:r>
      <w:r w:rsidR="00F9611C" w:rsidRPr="005F79E2">
        <w:rPr>
          <w:rFonts w:ascii="Times New Roman" w:hAnsi="Times New Roman"/>
          <w:bCs/>
          <w:iCs/>
          <w:sz w:val="26"/>
          <w:szCs w:val="26"/>
          <w:lang w:val="kk-KZ"/>
        </w:rPr>
        <w:t xml:space="preserve">ҚР Экология, геология және табиғи ресурстар министрлігі Экологиялық реттеу және бақылау комитеті ШҚО бойынша Экология департаменті» РММ (бұдан әрі – ШҚО ЭД) жүгінуі негізінде  29.03.2021ж. № 26 «Тексеруді тағайындау туралы актіге» сәйкес 29.03.2021 бастап 09.04.2021 аралығында кезеңде «ҮМЗ» АҚ «Қаражал» кенішінде тексеру өтті. Тексеру нәтижесі бойынша 1 бұзушылық анықталды, 09.04.2021ж. № 26-Э  «Тексеру нәтижелері туралы акт» жасалды және 09.04.2021 ж. № 26-Э  «Қазақстан Республикасы экологиялық заңнамасын бұзушылықтарды жою туралы ескертпе» берілді. </w:t>
      </w:r>
    </w:p>
    <w:p w:rsidR="00835900" w:rsidRPr="005F79E2" w:rsidRDefault="00F9611C"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Акт негізінде ҚР «Әкімшілік құқық бұзушылық туралы» кодексінің 328-бабы бойынша әкімшілік құқық бұзу туралы іс қозғалды, 11.05.2021ж. № 24 «</w:t>
      </w:r>
      <w:r w:rsidR="00D803E1" w:rsidRPr="005F79E2">
        <w:rPr>
          <w:rFonts w:ascii="Times New Roman" w:hAnsi="Times New Roman"/>
          <w:bCs/>
          <w:iCs/>
          <w:sz w:val="26"/>
          <w:szCs w:val="26"/>
          <w:lang w:val="kk-KZ"/>
        </w:rPr>
        <w:t>Әкімшілік құқық бұзушылық туралы хаттама</w:t>
      </w:r>
      <w:r w:rsidRPr="005F79E2">
        <w:rPr>
          <w:rFonts w:ascii="Times New Roman" w:hAnsi="Times New Roman"/>
          <w:bCs/>
          <w:iCs/>
          <w:sz w:val="26"/>
          <w:szCs w:val="26"/>
          <w:lang w:val="kk-KZ"/>
        </w:rPr>
        <w:t>»</w:t>
      </w:r>
      <w:r w:rsidR="00D803E1" w:rsidRPr="005F79E2">
        <w:rPr>
          <w:rFonts w:ascii="Times New Roman" w:hAnsi="Times New Roman"/>
          <w:bCs/>
          <w:iCs/>
          <w:sz w:val="26"/>
          <w:szCs w:val="26"/>
          <w:lang w:val="kk-KZ"/>
        </w:rPr>
        <w:t xml:space="preserve"> жасалды және 03.06.2021ж. № 24 «Әкімшілік өндіру туралы қаулы» берілді. Айыппұл сомасы </w:t>
      </w:r>
      <w:r w:rsidR="00835900" w:rsidRPr="005F79E2">
        <w:rPr>
          <w:rFonts w:ascii="Times New Roman" w:hAnsi="Times New Roman"/>
          <w:bCs/>
          <w:iCs/>
          <w:sz w:val="26"/>
          <w:szCs w:val="26"/>
          <w:lang w:val="kk-KZ"/>
        </w:rPr>
        <w:t>6,6</w:t>
      </w:r>
      <w:r w:rsidR="00D803E1" w:rsidRPr="005F79E2">
        <w:rPr>
          <w:rFonts w:ascii="Times New Roman" w:hAnsi="Times New Roman"/>
          <w:bCs/>
          <w:iCs/>
          <w:sz w:val="26"/>
          <w:szCs w:val="26"/>
          <w:lang w:val="kk-KZ"/>
        </w:rPr>
        <w:t xml:space="preserve"> мың теңге құрады. </w:t>
      </w:r>
      <w:r w:rsidR="00835900" w:rsidRPr="005F79E2">
        <w:rPr>
          <w:rFonts w:ascii="Times New Roman" w:hAnsi="Times New Roman"/>
          <w:bCs/>
          <w:iCs/>
          <w:sz w:val="26"/>
          <w:szCs w:val="26"/>
          <w:lang w:val="kk-KZ"/>
        </w:rPr>
        <w:t xml:space="preserve"> </w:t>
      </w:r>
      <w:r w:rsidR="00D803E1" w:rsidRPr="005F79E2">
        <w:rPr>
          <w:rFonts w:ascii="Times New Roman" w:hAnsi="Times New Roman"/>
          <w:bCs/>
          <w:iCs/>
          <w:sz w:val="26"/>
          <w:szCs w:val="26"/>
          <w:lang w:val="kk-KZ"/>
        </w:rPr>
        <w:t xml:space="preserve"> Экологиялық кодексінің 321-б. және «Қоршаған ортаны ластаудан келген зиянды экономикалық бағалау ережелерін» басшылыққа ала отырып, ШҚО ЭД «ҮМЗ» АҚ «Қаражал» кенішінде кар</w:t>
      </w:r>
      <w:r w:rsidR="009628E4" w:rsidRPr="005F79E2">
        <w:rPr>
          <w:rFonts w:ascii="Times New Roman" w:hAnsi="Times New Roman"/>
          <w:bCs/>
          <w:iCs/>
          <w:sz w:val="26"/>
          <w:szCs w:val="26"/>
          <w:lang w:val="kk-KZ"/>
        </w:rPr>
        <w:t>ь</w:t>
      </w:r>
      <w:r w:rsidR="00D803E1" w:rsidRPr="005F79E2">
        <w:rPr>
          <w:rFonts w:ascii="Times New Roman" w:hAnsi="Times New Roman"/>
          <w:bCs/>
          <w:iCs/>
          <w:sz w:val="26"/>
          <w:szCs w:val="26"/>
          <w:lang w:val="kk-KZ"/>
        </w:rPr>
        <w:t>ерлік судың</w:t>
      </w:r>
      <w:r w:rsidR="009628E4" w:rsidRPr="005F79E2">
        <w:rPr>
          <w:rFonts w:ascii="Times New Roman" w:hAnsi="Times New Roman"/>
          <w:bCs/>
          <w:iCs/>
          <w:sz w:val="26"/>
          <w:szCs w:val="26"/>
          <w:lang w:val="kk-KZ"/>
        </w:rPr>
        <w:t xml:space="preserve"> нормативтен артық төгінділерімен қоршаған ортаға келтірілген зиян</w:t>
      </w:r>
      <w:r w:rsidR="001A2857" w:rsidRPr="005F79E2">
        <w:rPr>
          <w:rFonts w:ascii="Times New Roman" w:hAnsi="Times New Roman"/>
          <w:bCs/>
          <w:iCs/>
          <w:sz w:val="26"/>
          <w:szCs w:val="26"/>
          <w:lang w:val="kk-KZ"/>
        </w:rPr>
        <w:t>ның</w:t>
      </w:r>
      <w:r w:rsidR="009628E4" w:rsidRPr="005F79E2">
        <w:rPr>
          <w:rFonts w:ascii="Times New Roman" w:hAnsi="Times New Roman"/>
          <w:bCs/>
          <w:iCs/>
          <w:sz w:val="26"/>
          <w:szCs w:val="26"/>
          <w:lang w:val="kk-KZ"/>
        </w:rPr>
        <w:t xml:space="preserve"> </w:t>
      </w:r>
      <w:r w:rsidR="00D803E1" w:rsidRPr="005F79E2">
        <w:rPr>
          <w:rFonts w:ascii="Times New Roman" w:hAnsi="Times New Roman"/>
          <w:bCs/>
          <w:iCs/>
          <w:sz w:val="26"/>
          <w:szCs w:val="26"/>
          <w:lang w:val="kk-KZ"/>
        </w:rPr>
        <w:t xml:space="preserve"> </w:t>
      </w:r>
      <w:r w:rsidR="001A2857" w:rsidRPr="005F79E2">
        <w:rPr>
          <w:rFonts w:ascii="Times New Roman" w:hAnsi="Times New Roman"/>
          <w:bCs/>
          <w:iCs/>
          <w:sz w:val="26"/>
          <w:szCs w:val="26"/>
          <w:lang w:val="kk-KZ"/>
        </w:rPr>
        <w:t xml:space="preserve">экономикалық есебін жүргізді және 07.06.2021 ж. №04-29/731-И «Қоршаған ортаға келтірілген зиянды өтеу туралы ескертпе» берілді. Зиян сомасы </w:t>
      </w:r>
      <w:r w:rsidR="00D803E1" w:rsidRPr="005F79E2">
        <w:rPr>
          <w:rFonts w:ascii="Times New Roman" w:hAnsi="Times New Roman"/>
          <w:bCs/>
          <w:iCs/>
          <w:sz w:val="26"/>
          <w:szCs w:val="26"/>
          <w:lang w:val="kk-KZ"/>
        </w:rPr>
        <w:t xml:space="preserve"> </w:t>
      </w:r>
      <w:r w:rsidR="00835900" w:rsidRPr="005F79E2">
        <w:rPr>
          <w:rFonts w:ascii="Times New Roman" w:hAnsi="Times New Roman"/>
          <w:bCs/>
          <w:iCs/>
          <w:sz w:val="26"/>
          <w:szCs w:val="26"/>
          <w:lang w:val="kk-KZ"/>
        </w:rPr>
        <w:t xml:space="preserve">0,1 </w:t>
      </w:r>
      <w:r w:rsidR="001A2857" w:rsidRPr="005F79E2">
        <w:rPr>
          <w:rFonts w:ascii="Times New Roman" w:hAnsi="Times New Roman"/>
          <w:bCs/>
          <w:iCs/>
          <w:sz w:val="26"/>
          <w:szCs w:val="26"/>
          <w:lang w:val="kk-KZ"/>
        </w:rPr>
        <w:t xml:space="preserve">мың теңгені құрады. Айыппұл мен зиян </w:t>
      </w:r>
      <w:r w:rsidR="00BB78C5" w:rsidRPr="005F79E2">
        <w:rPr>
          <w:rFonts w:ascii="Times New Roman" w:hAnsi="Times New Roman"/>
          <w:bCs/>
          <w:iCs/>
          <w:sz w:val="26"/>
          <w:szCs w:val="26"/>
          <w:lang w:val="kk-KZ"/>
        </w:rPr>
        <w:t xml:space="preserve">21.06.2021 ж. </w:t>
      </w:r>
      <w:r w:rsidR="001A2857" w:rsidRPr="005F79E2">
        <w:rPr>
          <w:rFonts w:ascii="Times New Roman" w:hAnsi="Times New Roman"/>
          <w:bCs/>
          <w:iCs/>
          <w:sz w:val="26"/>
          <w:szCs w:val="26"/>
          <w:lang w:val="kk-KZ"/>
        </w:rPr>
        <w:t>төленді</w:t>
      </w:r>
      <w:r w:rsidR="00BB78C5" w:rsidRPr="005F79E2">
        <w:rPr>
          <w:rFonts w:ascii="Times New Roman" w:hAnsi="Times New Roman"/>
          <w:bCs/>
          <w:iCs/>
          <w:sz w:val="26"/>
          <w:szCs w:val="26"/>
          <w:lang w:val="kk-KZ"/>
        </w:rPr>
        <w:t>.</w:t>
      </w:r>
      <w:r w:rsidR="001A2857" w:rsidRPr="005F79E2">
        <w:rPr>
          <w:rFonts w:ascii="Times New Roman" w:hAnsi="Times New Roman"/>
          <w:bCs/>
          <w:iCs/>
          <w:sz w:val="26"/>
          <w:szCs w:val="26"/>
          <w:lang w:val="kk-KZ"/>
        </w:rPr>
        <w:t xml:space="preserve"> </w:t>
      </w:r>
      <w:r w:rsidR="00835900" w:rsidRPr="005F79E2">
        <w:rPr>
          <w:rFonts w:ascii="Times New Roman" w:hAnsi="Times New Roman"/>
          <w:bCs/>
          <w:iCs/>
          <w:sz w:val="26"/>
          <w:szCs w:val="26"/>
          <w:lang w:val="kk-KZ"/>
        </w:rPr>
        <w:t xml:space="preserve"> </w:t>
      </w:r>
    </w:p>
    <w:p w:rsidR="00835900" w:rsidRPr="005F79E2" w:rsidRDefault="00835900"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2) </w:t>
      </w:r>
      <w:r w:rsidR="00BB78C5" w:rsidRPr="005F79E2">
        <w:rPr>
          <w:rFonts w:ascii="Times New Roman" w:hAnsi="Times New Roman"/>
          <w:bCs/>
          <w:iCs/>
          <w:sz w:val="26"/>
          <w:szCs w:val="26"/>
          <w:lang w:val="kk-KZ"/>
        </w:rPr>
        <w:t xml:space="preserve">02.06.2021ж. </w:t>
      </w:r>
      <w:r w:rsidRPr="005F79E2">
        <w:rPr>
          <w:rFonts w:ascii="Times New Roman" w:hAnsi="Times New Roman"/>
          <w:bCs/>
          <w:iCs/>
          <w:sz w:val="26"/>
          <w:szCs w:val="26"/>
          <w:lang w:val="kk-KZ"/>
        </w:rPr>
        <w:t>№ ЮЛ-Ч-00037</w:t>
      </w:r>
      <w:r w:rsidR="00BB78C5" w:rsidRPr="005F79E2">
        <w:rPr>
          <w:rFonts w:ascii="Times New Roman" w:hAnsi="Times New Roman"/>
          <w:bCs/>
          <w:iCs/>
          <w:sz w:val="26"/>
          <w:szCs w:val="26"/>
          <w:lang w:val="kk-KZ"/>
        </w:rPr>
        <w:t xml:space="preserve"> жүгінудің негізінде ШҚО ЭД </w:t>
      </w:r>
      <w:r w:rsidRPr="005F79E2">
        <w:rPr>
          <w:rFonts w:ascii="Times New Roman" w:hAnsi="Times New Roman"/>
          <w:bCs/>
          <w:iCs/>
          <w:sz w:val="26"/>
          <w:szCs w:val="26"/>
          <w:lang w:val="kk-KZ"/>
        </w:rPr>
        <w:t xml:space="preserve">11.06.2021 </w:t>
      </w:r>
      <w:r w:rsidR="00BB78C5" w:rsidRPr="005F79E2">
        <w:rPr>
          <w:rFonts w:ascii="Times New Roman" w:hAnsi="Times New Roman"/>
          <w:bCs/>
          <w:iCs/>
          <w:sz w:val="26"/>
          <w:szCs w:val="26"/>
          <w:lang w:val="kk-KZ"/>
        </w:rPr>
        <w:t xml:space="preserve">бастап </w:t>
      </w:r>
      <w:r w:rsidRPr="005F79E2">
        <w:rPr>
          <w:rFonts w:ascii="Times New Roman" w:hAnsi="Times New Roman"/>
          <w:bCs/>
          <w:iCs/>
          <w:sz w:val="26"/>
          <w:szCs w:val="26"/>
          <w:lang w:val="kk-KZ"/>
        </w:rPr>
        <w:t>24.06.2021</w:t>
      </w:r>
      <w:r w:rsidR="00BB78C5" w:rsidRPr="005F79E2">
        <w:rPr>
          <w:rFonts w:ascii="Times New Roman" w:hAnsi="Times New Roman"/>
          <w:bCs/>
          <w:iCs/>
          <w:sz w:val="26"/>
          <w:szCs w:val="26"/>
          <w:lang w:val="kk-KZ"/>
        </w:rPr>
        <w:t xml:space="preserve"> аралығында «ҮМЗ» АҚ (Өскемен қ. алаң) Қазақстан Республикасының экологиялық заңнамасын сақтау бойынша жоспардан тыс тексеру жүргізілді</w:t>
      </w:r>
      <w:r w:rsidRPr="005F79E2">
        <w:rPr>
          <w:rFonts w:ascii="Times New Roman" w:hAnsi="Times New Roman"/>
          <w:bCs/>
          <w:iCs/>
          <w:sz w:val="26"/>
          <w:szCs w:val="26"/>
          <w:lang w:val="kk-KZ"/>
        </w:rPr>
        <w:t xml:space="preserve">. </w:t>
      </w:r>
      <w:r w:rsidR="00BB78C5" w:rsidRPr="005F79E2">
        <w:rPr>
          <w:rFonts w:ascii="Times New Roman" w:hAnsi="Times New Roman"/>
          <w:bCs/>
          <w:iCs/>
          <w:sz w:val="26"/>
          <w:szCs w:val="26"/>
          <w:lang w:val="kk-KZ"/>
        </w:rPr>
        <w:t>Тексеру нәтижесі бойынша бұзушылықтар анықталған жоқ.</w:t>
      </w:r>
      <w:r w:rsidRPr="005F79E2">
        <w:rPr>
          <w:rFonts w:ascii="Times New Roman" w:hAnsi="Times New Roman"/>
          <w:bCs/>
          <w:iCs/>
          <w:sz w:val="26"/>
          <w:szCs w:val="26"/>
          <w:lang w:val="kk-KZ"/>
        </w:rPr>
        <w:t xml:space="preserve"> </w:t>
      </w:r>
    </w:p>
    <w:p w:rsidR="00835900" w:rsidRPr="005F79E2" w:rsidRDefault="00835900"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3) </w:t>
      </w:r>
      <w:r w:rsidR="00BB78C5" w:rsidRPr="005F79E2">
        <w:rPr>
          <w:rFonts w:ascii="Times New Roman" w:hAnsi="Times New Roman"/>
          <w:bCs/>
          <w:iCs/>
          <w:sz w:val="26"/>
          <w:szCs w:val="26"/>
          <w:lang w:val="kk-KZ"/>
        </w:rPr>
        <w:t xml:space="preserve">2021 жылғы екінші жарты жылдыққа қоршаған ортаны қорғау саласында бақылау субъектіге (объектіге) барумен профилактикалық бақылаудың бекітілген тізімі негізінде ШҚО ЭД 08.10.2021 ж. №81 «Бақылау және қадағалау субъектіге (объектіге) барумен профилактикалық бақылауды және қадағалауды тағайындау актіне» және 12.10.2021 бастап 22.11.2021 аралығында </w:t>
      </w:r>
      <w:r w:rsidR="009931FD" w:rsidRPr="005F79E2">
        <w:rPr>
          <w:rFonts w:ascii="Times New Roman" w:hAnsi="Times New Roman"/>
          <w:bCs/>
          <w:iCs/>
          <w:sz w:val="26"/>
          <w:szCs w:val="26"/>
          <w:lang w:val="kk-KZ"/>
        </w:rPr>
        <w:t xml:space="preserve">тексеруді ұзарту туралы қосымша актіге </w:t>
      </w:r>
      <w:r w:rsidR="00BB78C5" w:rsidRPr="005F79E2">
        <w:rPr>
          <w:rFonts w:ascii="Times New Roman" w:hAnsi="Times New Roman"/>
          <w:bCs/>
          <w:iCs/>
          <w:sz w:val="26"/>
          <w:szCs w:val="26"/>
          <w:lang w:val="kk-KZ"/>
        </w:rPr>
        <w:t>сәйкес</w:t>
      </w:r>
      <w:r w:rsidR="009931FD" w:rsidRPr="005F79E2">
        <w:rPr>
          <w:rFonts w:ascii="Times New Roman" w:hAnsi="Times New Roman"/>
          <w:bCs/>
          <w:iCs/>
          <w:sz w:val="26"/>
          <w:szCs w:val="26"/>
          <w:lang w:val="kk-KZ"/>
        </w:rPr>
        <w:t xml:space="preserve"> «ҮМ» АҚ ҚР экологиялық заңнама нормаларын сақтау мәніне профилактикалық тексеру жүргізілді. </w:t>
      </w:r>
      <w:r w:rsidR="00BB78C5" w:rsidRPr="005F79E2">
        <w:rPr>
          <w:rFonts w:ascii="Times New Roman" w:hAnsi="Times New Roman"/>
          <w:bCs/>
          <w:iCs/>
          <w:sz w:val="26"/>
          <w:szCs w:val="26"/>
          <w:lang w:val="kk-KZ"/>
        </w:rPr>
        <w:t xml:space="preserve">  </w:t>
      </w:r>
    </w:p>
    <w:p w:rsidR="00835900" w:rsidRPr="005F79E2" w:rsidRDefault="009931FD"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Тексеру нәтижелері бойынша 5 бұзушылық анықталды, және 22.11.2021ж. №81 «Қазақстан Республикасының экологиялық заңнамасын бұзу туралы ескертпе» берілді. </w:t>
      </w:r>
    </w:p>
    <w:p w:rsidR="00835900" w:rsidRPr="005F79E2" w:rsidRDefault="00835900"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22.11.2021 </w:t>
      </w:r>
      <w:r w:rsidR="00354795" w:rsidRPr="005F79E2">
        <w:rPr>
          <w:rFonts w:ascii="Times New Roman" w:hAnsi="Times New Roman"/>
          <w:bCs/>
          <w:iCs/>
          <w:sz w:val="26"/>
          <w:szCs w:val="26"/>
          <w:lang w:val="kk-KZ"/>
        </w:rPr>
        <w:t>ж</w:t>
      </w:r>
      <w:r w:rsidRPr="005F79E2">
        <w:rPr>
          <w:rFonts w:ascii="Times New Roman" w:hAnsi="Times New Roman"/>
          <w:bCs/>
          <w:iCs/>
          <w:sz w:val="26"/>
          <w:szCs w:val="26"/>
          <w:lang w:val="kk-KZ"/>
        </w:rPr>
        <w:t xml:space="preserve">. </w:t>
      </w:r>
      <w:r w:rsidR="00354795" w:rsidRPr="005F79E2">
        <w:rPr>
          <w:rFonts w:ascii="Times New Roman" w:hAnsi="Times New Roman"/>
          <w:bCs/>
          <w:iCs/>
          <w:sz w:val="26"/>
          <w:szCs w:val="26"/>
          <w:lang w:val="kk-KZ"/>
        </w:rPr>
        <w:t xml:space="preserve">№ 81 ҚР экологиялық заңнамасын бұзушылықтарды жою туралы Қаулыға сәйкес «ҮМЗ» АҚ Ескертудің барлық тармақтары бойынша ШҚО ЭД анықтаған бұзушылықтарды жою бойынша іс-шаралар әзірледі.    </w:t>
      </w:r>
    </w:p>
    <w:p w:rsidR="00835900" w:rsidRPr="005F79E2" w:rsidRDefault="00354795"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lastRenderedPageBreak/>
        <w:t>Іс-шаралар жоспарымен тазарту қондырғыларында жоспардан тыс сүзгі материалдарды тазарту, жауан-шашынды өнеркәсіптік ағын сулардың құрамында хлорид, сульфаттар, кальций, магний</w:t>
      </w:r>
      <w:r w:rsidR="00B64551" w:rsidRPr="005F79E2">
        <w:rPr>
          <w:rFonts w:ascii="Times New Roman" w:hAnsi="Times New Roman"/>
          <w:bCs/>
          <w:iCs/>
          <w:sz w:val="26"/>
          <w:szCs w:val="26"/>
          <w:lang w:val="kk-KZ"/>
        </w:rPr>
        <w:t xml:space="preserve">дің болуына жоспардан тыс сынама алу және талдау, оңтүстік өнеркәсіптік алаңда айналмалы сумен қамту мәселесін қарастыру, қалдықтарды осы қызмет түріне лицензиясы бар мамандандырылған тысқары ұйымдарға беру бойынша қызметті ұйымдастыру, лицензиясы жоқ заңды және жеке тұлғаларға қалдытарды беруге шарт жасауды болдырмау, қатты су өтпейтін жабын құрылғысы бар қалдықтарды инау үшін алаңды жабдықтау көзделген. Бүгінгі күні қалдықтарды жинақтауға алаңды жабдықтаудан басқа (орындау мерзімі – 2022 ж. 3 тоқсаны) барлық іс-шаралар орындалды.  </w:t>
      </w:r>
    </w:p>
    <w:p w:rsidR="00835900" w:rsidRPr="005F79E2" w:rsidRDefault="009931FD" w:rsidP="00835900">
      <w:pPr>
        <w:tabs>
          <w:tab w:val="left" w:pos="142"/>
        </w:tabs>
        <w:spacing w:after="0" w:line="240" w:lineRule="auto"/>
        <w:ind w:right="-1" w:firstLine="709"/>
        <w:jc w:val="both"/>
        <w:rPr>
          <w:rFonts w:ascii="Times New Roman" w:hAnsi="Times New Roman"/>
          <w:bCs/>
          <w:iCs/>
          <w:sz w:val="26"/>
          <w:szCs w:val="26"/>
          <w:lang w:val="kk-KZ"/>
        </w:rPr>
      </w:pPr>
      <w:r w:rsidRPr="005F79E2">
        <w:rPr>
          <w:rFonts w:ascii="Times New Roman" w:hAnsi="Times New Roman"/>
          <w:bCs/>
          <w:iCs/>
          <w:sz w:val="26"/>
          <w:szCs w:val="26"/>
          <w:lang w:val="kk-KZ"/>
        </w:rPr>
        <w:t xml:space="preserve">«ҮМЗ» АҚ қатысында төгінділердің (Үлбі өз. және Қаражал кенішінің жер бедеріне) технологиялық нормативтерін арттырғаны үшін қозғалған әкімшілік істер ҚР «Әкімшілік құқық бұзушылықтар туралы» кодексінің 328-б. 1-б. бойынша «ҮМЗ» АҚ өтініштеріне сәйкес ШҚО ЭД Өскемен қ. Мамандандырылған </w:t>
      </w:r>
      <w:r w:rsidR="00C059D3" w:rsidRPr="005F79E2">
        <w:rPr>
          <w:rFonts w:ascii="Times New Roman" w:hAnsi="Times New Roman"/>
          <w:bCs/>
          <w:iCs/>
          <w:sz w:val="26"/>
          <w:szCs w:val="26"/>
          <w:lang w:val="kk-KZ"/>
        </w:rPr>
        <w:t>ауданаралық әкімшілік сотына және Семей қаласының Әкімшілік құқық бұзушылықтар туралы мамандандырылған сотына қарастыру үшін жолданды</w:t>
      </w:r>
    </w:p>
    <w:p w:rsidR="00835900" w:rsidRPr="005F79E2" w:rsidRDefault="009931FD" w:rsidP="009931FD">
      <w:pPr>
        <w:tabs>
          <w:tab w:val="left" w:pos="142"/>
          <w:tab w:val="left" w:pos="993"/>
        </w:tabs>
        <w:spacing w:after="0" w:line="240" w:lineRule="auto"/>
        <w:ind w:right="-1" w:firstLine="567"/>
        <w:contextualSpacing/>
        <w:jc w:val="both"/>
        <w:rPr>
          <w:rFonts w:ascii="Times New Roman" w:eastAsia="Calibri" w:hAnsi="Times New Roman"/>
          <w:sz w:val="26"/>
          <w:szCs w:val="26"/>
          <w:lang w:val="kk-KZ"/>
        </w:rPr>
      </w:pPr>
      <w:r w:rsidRPr="005F79E2">
        <w:rPr>
          <w:rFonts w:ascii="Times New Roman" w:hAnsi="Times New Roman"/>
          <w:bCs/>
          <w:iCs/>
          <w:sz w:val="26"/>
          <w:szCs w:val="26"/>
          <w:lang w:val="kk-KZ"/>
        </w:rPr>
        <w:t xml:space="preserve">«ҮМЗ» АҚ қатысында қалдықтарды басқару бойынша экологиялық талаптарды бұзғаны үшін қозғалған істер бойынша қысқартылған өндіріс қолданылды. Айыппұлдардың жалпы сомасы </w:t>
      </w:r>
      <w:r w:rsidR="00835900" w:rsidRPr="005F79E2">
        <w:rPr>
          <w:rFonts w:ascii="Times New Roman" w:hAnsi="Times New Roman"/>
          <w:bCs/>
          <w:iCs/>
          <w:sz w:val="26"/>
          <w:szCs w:val="26"/>
          <w:lang w:val="kk-KZ"/>
        </w:rPr>
        <w:t>1,6 млн. те</w:t>
      </w:r>
      <w:r w:rsidRPr="005F79E2">
        <w:rPr>
          <w:rFonts w:ascii="Times New Roman" w:hAnsi="Times New Roman"/>
          <w:bCs/>
          <w:iCs/>
          <w:sz w:val="26"/>
          <w:szCs w:val="26"/>
          <w:lang w:val="kk-KZ"/>
        </w:rPr>
        <w:t>ң</w:t>
      </w:r>
      <w:r w:rsidR="00835900" w:rsidRPr="005F79E2">
        <w:rPr>
          <w:rFonts w:ascii="Times New Roman" w:hAnsi="Times New Roman"/>
          <w:bCs/>
          <w:iCs/>
          <w:sz w:val="26"/>
          <w:szCs w:val="26"/>
          <w:lang w:val="kk-KZ"/>
        </w:rPr>
        <w:t>ге</w:t>
      </w:r>
      <w:r w:rsidRPr="005F79E2">
        <w:rPr>
          <w:rFonts w:ascii="Times New Roman" w:hAnsi="Times New Roman"/>
          <w:bCs/>
          <w:iCs/>
          <w:sz w:val="26"/>
          <w:szCs w:val="26"/>
          <w:lang w:val="kk-KZ"/>
        </w:rPr>
        <w:t xml:space="preserve"> құрады</w:t>
      </w:r>
      <w:r w:rsidR="00835900" w:rsidRPr="005F79E2">
        <w:rPr>
          <w:rFonts w:ascii="Times New Roman" w:hAnsi="Times New Roman"/>
          <w:bCs/>
          <w:iCs/>
          <w:sz w:val="26"/>
          <w:szCs w:val="26"/>
          <w:lang w:val="kk-KZ"/>
        </w:rPr>
        <w:t xml:space="preserve">. </w:t>
      </w:r>
      <w:r w:rsidRPr="005F79E2">
        <w:rPr>
          <w:rFonts w:ascii="Times New Roman" w:hAnsi="Times New Roman"/>
          <w:bCs/>
          <w:iCs/>
          <w:sz w:val="26"/>
          <w:szCs w:val="26"/>
          <w:lang w:val="kk-KZ"/>
        </w:rPr>
        <w:t>Ай</w:t>
      </w:r>
      <w:r w:rsidR="005748A1">
        <w:rPr>
          <w:rFonts w:ascii="Times New Roman" w:hAnsi="Times New Roman"/>
          <w:bCs/>
          <w:iCs/>
          <w:sz w:val="26"/>
          <w:szCs w:val="26"/>
          <w:lang w:val="kk-KZ"/>
        </w:rPr>
        <w:t>ы</w:t>
      </w:r>
      <w:r w:rsidRPr="005F79E2">
        <w:rPr>
          <w:rFonts w:ascii="Times New Roman" w:hAnsi="Times New Roman"/>
          <w:bCs/>
          <w:iCs/>
          <w:sz w:val="26"/>
          <w:szCs w:val="26"/>
          <w:lang w:val="kk-KZ"/>
        </w:rPr>
        <w:t>ппұлдар</w:t>
      </w:r>
      <w:r w:rsidR="00835900" w:rsidRPr="005F79E2">
        <w:rPr>
          <w:rFonts w:ascii="Times New Roman" w:hAnsi="Times New Roman"/>
          <w:bCs/>
          <w:iCs/>
          <w:sz w:val="26"/>
          <w:szCs w:val="26"/>
          <w:lang w:val="kk-KZ"/>
        </w:rPr>
        <w:t xml:space="preserve"> 25.11.2021 </w:t>
      </w:r>
      <w:r w:rsidRPr="005F79E2">
        <w:rPr>
          <w:rFonts w:ascii="Times New Roman" w:hAnsi="Times New Roman"/>
          <w:bCs/>
          <w:iCs/>
          <w:sz w:val="26"/>
          <w:szCs w:val="26"/>
          <w:lang w:val="kk-KZ"/>
        </w:rPr>
        <w:t>ж</w:t>
      </w:r>
      <w:r w:rsidR="00835900" w:rsidRPr="005F79E2">
        <w:rPr>
          <w:rFonts w:ascii="Times New Roman" w:hAnsi="Times New Roman"/>
          <w:bCs/>
          <w:iCs/>
          <w:sz w:val="26"/>
          <w:szCs w:val="26"/>
          <w:lang w:val="kk-KZ"/>
        </w:rPr>
        <w:t>.</w:t>
      </w:r>
      <w:r w:rsidRPr="005F79E2">
        <w:rPr>
          <w:rFonts w:ascii="Times New Roman" w:hAnsi="Times New Roman"/>
          <w:bCs/>
          <w:iCs/>
          <w:sz w:val="26"/>
          <w:szCs w:val="26"/>
          <w:lang w:val="kk-KZ"/>
        </w:rPr>
        <w:t xml:space="preserve"> төленді.</w:t>
      </w:r>
    </w:p>
    <w:p w:rsidR="003A321C" w:rsidRPr="005F79E2" w:rsidRDefault="003A321C" w:rsidP="003A321C">
      <w:pPr>
        <w:pStyle w:val="1"/>
        <w:spacing w:after="0" w:line="240" w:lineRule="auto"/>
        <w:ind w:right="-1" w:firstLine="709"/>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2.3 Ядролық және радиациялық қауіпсіздікті қамтамасыз ету</w:t>
      </w:r>
    </w:p>
    <w:p w:rsidR="003A321C" w:rsidRPr="005F79E2" w:rsidRDefault="003A321C" w:rsidP="003A321C">
      <w:pPr>
        <w:pStyle w:val="1"/>
        <w:spacing w:before="0" w:after="0" w:line="240" w:lineRule="auto"/>
        <w:ind w:right="-1" w:firstLine="709"/>
        <w:jc w:val="both"/>
        <w:rPr>
          <w:rFonts w:ascii="Times New Roman" w:hAnsi="Times New Roman" w:cs="Times New Roman"/>
          <w:b w:val="0"/>
          <w:sz w:val="26"/>
          <w:szCs w:val="26"/>
          <w:lang w:val="kk-KZ"/>
        </w:rPr>
      </w:pPr>
      <w:r w:rsidRPr="005F79E2">
        <w:rPr>
          <w:rFonts w:ascii="Times New Roman" w:hAnsi="Times New Roman" w:cs="Times New Roman"/>
          <w:b w:val="0"/>
          <w:sz w:val="26"/>
          <w:szCs w:val="26"/>
          <w:lang w:val="kk-KZ"/>
        </w:rPr>
        <w:t>Қазақстан Республикасының Ұлттық экономика министрі бекіткен «Радиациялық қауіпсіздікті қамтамасыз етуге қойылатын санитариялық-эпидемиологиялық талаптар» гигиеналық нормативтеріне (27.02.2015 жылғы № 155 бұйрық) сәйкес А тобы персоналының жылдық тиімді сәулелену дозасы 20 мЗв аспауы тиіс. 202</w:t>
      </w:r>
      <w:r w:rsidR="00B64551" w:rsidRPr="005F79E2">
        <w:rPr>
          <w:rFonts w:ascii="Times New Roman" w:hAnsi="Times New Roman" w:cs="Times New Roman"/>
          <w:b w:val="0"/>
          <w:sz w:val="26"/>
          <w:szCs w:val="26"/>
          <w:lang w:val="kk-KZ"/>
        </w:rPr>
        <w:t>1</w:t>
      </w:r>
      <w:r w:rsidRPr="005F79E2">
        <w:rPr>
          <w:rFonts w:ascii="Times New Roman" w:hAnsi="Times New Roman" w:cs="Times New Roman"/>
          <w:b w:val="0"/>
          <w:sz w:val="26"/>
          <w:szCs w:val="26"/>
          <w:lang w:val="kk-KZ"/>
        </w:rPr>
        <w:t xml:space="preserve"> жылы Қоғамда ең жоғары жылдық дозаның нақты мәні </w:t>
      </w:r>
      <w:r w:rsidR="00B64551" w:rsidRPr="005F79E2">
        <w:rPr>
          <w:rFonts w:ascii="Times New Roman" w:hAnsi="Times New Roman" w:cs="Times New Roman"/>
          <w:b w:val="0"/>
          <w:sz w:val="26"/>
          <w:szCs w:val="26"/>
          <w:lang w:val="kk-KZ"/>
        </w:rPr>
        <w:t>3,6</w:t>
      </w:r>
      <w:r w:rsidRPr="005F79E2">
        <w:rPr>
          <w:rFonts w:ascii="Times New Roman" w:hAnsi="Times New Roman" w:cs="Times New Roman"/>
          <w:b w:val="0"/>
          <w:sz w:val="26"/>
          <w:szCs w:val="26"/>
          <w:lang w:val="kk-KZ"/>
        </w:rPr>
        <w:t xml:space="preserve"> мЗв құрады, бұл А тобы персоналының жылдық тиімді сәулелену дозасының шегінен </w:t>
      </w:r>
      <w:r w:rsidR="00B64551" w:rsidRPr="005F79E2">
        <w:rPr>
          <w:rFonts w:ascii="Times New Roman" w:hAnsi="Times New Roman" w:cs="Times New Roman"/>
          <w:b w:val="0"/>
          <w:sz w:val="26"/>
          <w:szCs w:val="26"/>
          <w:lang w:val="kk-KZ"/>
        </w:rPr>
        <w:t>5,5</w:t>
      </w:r>
      <w:r w:rsidRPr="005F79E2">
        <w:rPr>
          <w:rFonts w:ascii="Times New Roman" w:hAnsi="Times New Roman" w:cs="Times New Roman"/>
          <w:b w:val="0"/>
          <w:sz w:val="26"/>
          <w:szCs w:val="26"/>
          <w:lang w:val="kk-KZ"/>
        </w:rPr>
        <w:t xml:space="preserve"> есе аз.</w:t>
      </w:r>
    </w:p>
    <w:bookmarkEnd w:id="8"/>
    <w:p w:rsidR="003A321C" w:rsidRPr="005F79E2" w:rsidRDefault="003A321C" w:rsidP="003A321C">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Қоғамда ядролық және радиациялық қауіпсіздікті қамтамасыз ету және бақылау жөніндегі барлық жұмыстар Қазақстан Республикасында қолданылатын ядролық және радиациялық қауіпсіздік саласындағы заңнамалық және нормативтік құжаттардың талаптарына сәйкес орындалды.</w:t>
      </w:r>
    </w:p>
    <w:p w:rsidR="00B64551" w:rsidRPr="005F79E2" w:rsidRDefault="00B64551" w:rsidP="00B64551">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20.04.2021 бастап 06.05.2021 аралығында «ҚР ДСМ СЭБК ШҚО СЭБД Өскемен қ. Санитариялық-эпидемиологиялық бақылау басқармасы» РММ ерекше тәртіп бойынша «ҮМЗ» АҚ Уран өндірісі қызметінің тәуекел дәрежесін бағалау негізінде тексеру жүргізілді.Радиациялық қауіпсіздік бөлігінде ескертулер жоқ.  </w:t>
      </w:r>
    </w:p>
    <w:p w:rsidR="00B64551" w:rsidRPr="005F79E2" w:rsidRDefault="00B64551" w:rsidP="00B64551">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06.12.2021 бастап 10.12.2021 аралығында «ҚР ЭМ Атом және энергетикалық бақылау және қадағалау комитеті» ММ </w:t>
      </w:r>
      <w:r w:rsidR="00881AC7" w:rsidRPr="005F79E2">
        <w:rPr>
          <w:rFonts w:ascii="Times New Roman" w:hAnsi="Times New Roman"/>
          <w:noProof/>
          <w:sz w:val="26"/>
          <w:szCs w:val="26"/>
          <w:lang w:val="kk-KZ" w:eastAsia="ru-RU"/>
        </w:rPr>
        <w:t xml:space="preserve">«ҮМЗ» АҚ тексеру жүргізді. Радиациялық қауіпсіздік бөлігінде ескертулер жоқ. </w:t>
      </w:r>
      <w:r w:rsidRPr="005F79E2">
        <w:rPr>
          <w:rFonts w:ascii="Times New Roman" w:hAnsi="Times New Roman"/>
          <w:noProof/>
          <w:sz w:val="26"/>
          <w:szCs w:val="26"/>
          <w:lang w:val="kk-KZ" w:eastAsia="ru-RU"/>
        </w:rPr>
        <w:t xml:space="preserve"> </w:t>
      </w:r>
    </w:p>
    <w:p w:rsidR="001A4470" w:rsidRPr="005F79E2" w:rsidRDefault="001A4470" w:rsidP="00B218BF">
      <w:pPr>
        <w:pStyle w:val="1"/>
        <w:ind w:firstLine="709"/>
        <w:jc w:val="both"/>
        <w:rPr>
          <w:rFonts w:ascii="Times New Roman" w:hAnsi="Times New Roman" w:cs="Times New Roman"/>
          <w:noProof/>
          <w:sz w:val="26"/>
          <w:szCs w:val="26"/>
          <w:lang w:val="kk-KZ"/>
        </w:rPr>
      </w:pPr>
      <w:r w:rsidRPr="005F79E2">
        <w:rPr>
          <w:rFonts w:ascii="Times New Roman" w:hAnsi="Times New Roman" w:cs="Times New Roman"/>
          <w:noProof/>
          <w:sz w:val="26"/>
          <w:szCs w:val="26"/>
          <w:lang w:val="kk-KZ"/>
        </w:rPr>
        <w:t>3. Ғылыми-техникалық және инновациялық-технологиялық даму жөніндегі іс-шаралар</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Қоғамның ғылыми-техникалық және инновациялық-технологиялық дамуы шеңберінде өз Ғылыми орталығының күшімен 202</w:t>
      </w:r>
      <w:r w:rsidR="00290C2A" w:rsidRPr="005F79E2">
        <w:rPr>
          <w:rFonts w:ascii="Times New Roman" w:hAnsi="Times New Roman"/>
          <w:noProof/>
          <w:sz w:val="26"/>
          <w:szCs w:val="26"/>
          <w:lang w:val="kk-KZ" w:eastAsia="ru-RU"/>
        </w:rPr>
        <w:t>1</w:t>
      </w:r>
      <w:r w:rsidRPr="005F79E2">
        <w:rPr>
          <w:rFonts w:ascii="Times New Roman" w:hAnsi="Times New Roman"/>
          <w:noProof/>
          <w:sz w:val="26"/>
          <w:szCs w:val="26"/>
          <w:lang w:val="kk-KZ" w:eastAsia="ru-RU"/>
        </w:rPr>
        <w:t xml:space="preserve"> жылы негізгі өндірістердің стратегиялық және басқа да жобаларын қолдауға бағытталған </w:t>
      </w:r>
      <w:r w:rsidR="00290C2A" w:rsidRPr="005F79E2">
        <w:rPr>
          <w:rFonts w:ascii="Times New Roman" w:hAnsi="Times New Roman"/>
          <w:noProof/>
          <w:sz w:val="26"/>
          <w:szCs w:val="26"/>
          <w:lang w:val="kk-KZ" w:eastAsia="ru-RU"/>
        </w:rPr>
        <w:t>4</w:t>
      </w:r>
      <w:r w:rsidRPr="005F79E2">
        <w:rPr>
          <w:rFonts w:ascii="Times New Roman" w:hAnsi="Times New Roman"/>
          <w:noProof/>
          <w:sz w:val="26"/>
          <w:szCs w:val="26"/>
          <w:lang w:val="kk-KZ" w:eastAsia="ru-RU"/>
        </w:rPr>
        <w:t>0-</w:t>
      </w:r>
      <w:r w:rsidR="00290C2A" w:rsidRPr="005F79E2">
        <w:rPr>
          <w:rFonts w:ascii="Times New Roman" w:hAnsi="Times New Roman"/>
          <w:noProof/>
          <w:sz w:val="26"/>
          <w:szCs w:val="26"/>
          <w:lang w:val="kk-KZ" w:eastAsia="ru-RU"/>
        </w:rPr>
        <w:t>т</w:t>
      </w:r>
      <w:r w:rsidRPr="005F79E2">
        <w:rPr>
          <w:rFonts w:ascii="Times New Roman" w:hAnsi="Times New Roman"/>
          <w:noProof/>
          <w:sz w:val="26"/>
          <w:szCs w:val="26"/>
          <w:lang w:val="kk-KZ" w:eastAsia="ru-RU"/>
        </w:rPr>
        <w:t>ан астам ғылыми-зерттеу және тәжірибелік-конструкторлық жұмыстар жүргізілді.</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lastRenderedPageBreak/>
        <w:t xml:space="preserve">Негізгі өндірістерді технологиялық сүйемелдеу бойынша тантал, ниобий және бериллий шикізатының жаңа түрлерін қайта өңдеу сыналды және сол бойынша ұсынымдар берілді. </w:t>
      </w:r>
      <w:r w:rsidR="00290C2A" w:rsidRPr="005F79E2">
        <w:rPr>
          <w:rFonts w:ascii="Times New Roman" w:hAnsi="Times New Roman"/>
          <w:noProof/>
          <w:sz w:val="26"/>
          <w:szCs w:val="26"/>
          <w:lang w:val="kk-KZ" w:eastAsia="ru-RU"/>
        </w:rPr>
        <w:t xml:space="preserve">Кең қолданбалы флокулянт типін анықтау бойынша сынаулар, осы процесті қарқындау мақсатында флокулянт ерітіндісін БШК қоюлату технологиялық процесінде  қолдануға сынау жүргізілді. Қаражал кен орнында скарн кенінде  флюориттің (фтор бойынша) массалық үлесін анықтау бойынша зерттеулер жүргізілді, олардың байытылуы және шөгінді минералды пішіндері зерттелді.  </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202</w:t>
      </w:r>
      <w:r w:rsidR="00290C2A" w:rsidRPr="005F79E2">
        <w:rPr>
          <w:rFonts w:ascii="Times New Roman" w:hAnsi="Times New Roman"/>
          <w:noProof/>
          <w:sz w:val="26"/>
          <w:szCs w:val="26"/>
          <w:lang w:val="kk-KZ" w:eastAsia="ru-RU"/>
        </w:rPr>
        <w:t>1</w:t>
      </w:r>
      <w:r w:rsidRPr="005F79E2">
        <w:rPr>
          <w:rFonts w:ascii="Times New Roman" w:hAnsi="Times New Roman"/>
          <w:noProof/>
          <w:sz w:val="26"/>
          <w:szCs w:val="26"/>
          <w:lang w:val="kk-KZ" w:eastAsia="ru-RU"/>
        </w:rPr>
        <w:t xml:space="preserve"> жылы Ғылыми орталық Жалғыз акционердің тапсырысы бойынша компанияның </w:t>
      </w:r>
      <w:r w:rsidR="00F8592E" w:rsidRPr="005F79E2">
        <w:rPr>
          <w:rFonts w:ascii="Times New Roman" w:hAnsi="Times New Roman"/>
          <w:noProof/>
          <w:sz w:val="26"/>
          <w:szCs w:val="26"/>
          <w:lang w:val="kk-KZ" w:eastAsia="ru-RU"/>
        </w:rPr>
        <w:t xml:space="preserve">уран </w:t>
      </w:r>
      <w:r w:rsidRPr="005F79E2">
        <w:rPr>
          <w:rFonts w:ascii="Times New Roman" w:hAnsi="Times New Roman"/>
          <w:noProof/>
          <w:sz w:val="26"/>
          <w:szCs w:val="26"/>
          <w:lang w:val="kk-KZ" w:eastAsia="ru-RU"/>
        </w:rPr>
        <w:t>өндіруші кәсіпорындарының жерасты ұңғымалық шаймалау ерітінділерінен скандий мен басқа да бағалы металдарды қоса алу мүмкіндігін зерттеу бойынша іздестіру жұмыстары</w:t>
      </w:r>
      <w:r w:rsidR="00F8592E" w:rsidRPr="005F79E2">
        <w:rPr>
          <w:rFonts w:ascii="Times New Roman" w:hAnsi="Times New Roman"/>
          <w:noProof/>
          <w:sz w:val="26"/>
          <w:szCs w:val="26"/>
          <w:lang w:val="kk-KZ" w:eastAsia="ru-RU"/>
        </w:rPr>
        <w:t xml:space="preserve">н </w:t>
      </w:r>
      <w:r w:rsidRPr="005F79E2">
        <w:rPr>
          <w:rFonts w:ascii="Times New Roman" w:hAnsi="Times New Roman"/>
          <w:noProof/>
          <w:sz w:val="26"/>
          <w:szCs w:val="26"/>
          <w:lang w:val="kk-KZ" w:eastAsia="ru-RU"/>
        </w:rPr>
        <w:t>аяқтады.</w:t>
      </w:r>
      <w:r w:rsidR="00F8592E" w:rsidRPr="005F79E2">
        <w:rPr>
          <w:rFonts w:ascii="Times New Roman" w:hAnsi="Times New Roman"/>
          <w:noProof/>
          <w:sz w:val="26"/>
          <w:szCs w:val="26"/>
          <w:lang w:val="kk-KZ" w:eastAsia="ru-RU"/>
        </w:rPr>
        <w:t xml:space="preserve"> Мақсатты компонентінің құрамы</w:t>
      </w:r>
      <w:r w:rsidRPr="005F79E2">
        <w:rPr>
          <w:rFonts w:ascii="Times New Roman" w:hAnsi="Times New Roman"/>
          <w:sz w:val="26"/>
          <w:szCs w:val="26"/>
          <w:lang w:val="kk-KZ"/>
        </w:rPr>
        <w:t xml:space="preserve"> </w:t>
      </w:r>
      <w:r w:rsidR="00F8592E" w:rsidRPr="005F79E2">
        <w:rPr>
          <w:rFonts w:ascii="Times New Roman" w:hAnsi="Times New Roman"/>
          <w:noProof/>
          <w:sz w:val="26"/>
          <w:szCs w:val="26"/>
          <w:lang w:val="kk-KZ" w:eastAsia="ru-RU"/>
        </w:rPr>
        <w:t>94% артық және қосынды белсенділік деңгейі 0,28 кБк/кг дейін скандий оксиді алынды, бұл көрсеткіштер нормативтік құжаттардың талаптарына сәйкес келеді.</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Германияның Карлсруэ технологиялық институтымен жасалған шарт бойынша </w:t>
      </w:r>
      <w:r w:rsidR="00F8592E" w:rsidRPr="005F79E2">
        <w:rPr>
          <w:rFonts w:ascii="Times New Roman" w:hAnsi="Times New Roman"/>
          <w:noProof/>
          <w:sz w:val="26"/>
          <w:szCs w:val="26"/>
          <w:lang w:val="kk-KZ" w:eastAsia="ru-RU"/>
        </w:rPr>
        <w:t>термиялық өңделген титан бериллидінен блок және LaPb3 лантан плюмбидінің құймалар жинағы дайындалды және Т</w:t>
      </w:r>
      <w:r w:rsidRPr="005F79E2">
        <w:rPr>
          <w:rFonts w:ascii="Times New Roman" w:hAnsi="Times New Roman"/>
          <w:noProof/>
          <w:sz w:val="26"/>
          <w:szCs w:val="26"/>
          <w:lang w:val="kk-KZ" w:eastAsia="ru-RU"/>
        </w:rPr>
        <w:t>апсырыс берушіге жеткізілді.</w:t>
      </w:r>
      <w:r w:rsidRPr="005F79E2">
        <w:rPr>
          <w:rFonts w:ascii="Times New Roman" w:hAnsi="Times New Roman"/>
          <w:sz w:val="26"/>
          <w:szCs w:val="26"/>
          <w:lang w:val="kk-KZ"/>
        </w:rPr>
        <w:t xml:space="preserve"> </w:t>
      </w:r>
      <w:r w:rsidR="00F8592E" w:rsidRPr="005F79E2">
        <w:rPr>
          <w:rFonts w:ascii="Times New Roman" w:hAnsi="Times New Roman"/>
          <w:sz w:val="26"/>
          <w:szCs w:val="26"/>
          <w:lang w:val="kk-KZ"/>
        </w:rPr>
        <w:t xml:space="preserve">Сондай-ақ  </w:t>
      </w:r>
      <w:r w:rsidR="00F8592E" w:rsidRPr="005F79E2">
        <w:rPr>
          <w:rFonts w:ascii="Times New Roman" w:hAnsi="Times New Roman"/>
          <w:noProof/>
          <w:sz w:val="26"/>
          <w:szCs w:val="26"/>
          <w:lang w:val="kk-KZ" w:eastAsia="ru-RU"/>
        </w:rPr>
        <w:t xml:space="preserve">титан беррилидінен үлгілер ҚР ҰАО АЭИ және «Қолданбалы ғылым және ақпараттық технологиялар оталығы» ЖШС үшін әзірленді. ҚР ҰАО АЭИ үшін </w:t>
      </w:r>
      <w:r w:rsidR="006D3BDB" w:rsidRPr="005F79E2">
        <w:rPr>
          <w:rFonts w:ascii="Times New Roman" w:hAnsi="Times New Roman"/>
          <w:noProof/>
          <w:sz w:val="26"/>
          <w:szCs w:val="26"/>
          <w:lang w:val="kk-KZ" w:eastAsia="ru-RU"/>
        </w:rPr>
        <w:t>уран – 235 бойынша байытылған отын таблеткалары дайындалды және жеткізілді.</w:t>
      </w:r>
    </w:p>
    <w:p w:rsidR="006D3BDB" w:rsidRPr="005F79E2" w:rsidRDefault="006D3BDB" w:rsidP="006D3BDB">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«ҮМЗ» АҚ және «Астериас» ЖШҚ (РФ, Челябинск қ.) арасындағы шарт бойынша техникалық бериллий гидроксидін алу процесінде технологиялық қойыртпақты бөлу </w:t>
      </w:r>
      <w:r w:rsidR="00494A1E" w:rsidRPr="005F79E2">
        <w:rPr>
          <w:rFonts w:ascii="Times New Roman" w:hAnsi="Times New Roman"/>
          <w:noProof/>
          <w:sz w:val="26"/>
          <w:szCs w:val="26"/>
          <w:lang w:val="kk-KZ" w:eastAsia="ru-RU"/>
        </w:rPr>
        <w:t>операциясын жетілдіру бойынша зерттеулер орындалды, мақсаты – өнімділікті арттыру және гидрометаллургиялық өндірістің сұйық және қатты қалдықтарының түзілуін азайту.</w:t>
      </w:r>
    </w:p>
    <w:p w:rsidR="006D3BDB" w:rsidRPr="005F79E2" w:rsidRDefault="006D3BDB" w:rsidP="006D3BDB">
      <w:pPr>
        <w:spacing w:after="0" w:line="240" w:lineRule="auto"/>
        <w:ind w:right="-1" w:firstLine="709"/>
        <w:jc w:val="both"/>
        <w:rPr>
          <w:rFonts w:ascii="Times New Roman" w:hAnsi="Times New Roman"/>
          <w:noProof/>
          <w:sz w:val="26"/>
          <w:szCs w:val="26"/>
          <w:lang w:val="kk-KZ" w:eastAsia="ru-RU"/>
        </w:rPr>
      </w:pPr>
      <w:r w:rsidRPr="00306E68">
        <w:rPr>
          <w:rFonts w:ascii="Times New Roman" w:hAnsi="Times New Roman"/>
          <w:noProof/>
          <w:sz w:val="26"/>
          <w:szCs w:val="26"/>
          <w:lang w:val="kk-KZ" w:eastAsia="ru-RU"/>
        </w:rPr>
        <w:t>С. Аманжолов</w:t>
      </w:r>
      <w:r w:rsidR="00494A1E" w:rsidRPr="005F79E2">
        <w:rPr>
          <w:rFonts w:ascii="Times New Roman" w:hAnsi="Times New Roman"/>
          <w:noProof/>
          <w:sz w:val="26"/>
          <w:szCs w:val="26"/>
          <w:lang w:val="kk-KZ" w:eastAsia="ru-RU"/>
        </w:rPr>
        <w:t xml:space="preserve"> ат. ШҚУ үшін магний фторидін плазмохимиялық өңдеу бойынша тәжірибелік жұмыстар жүргізілді.   </w:t>
      </w:r>
      <w:r w:rsidRPr="005F79E2">
        <w:rPr>
          <w:rFonts w:ascii="Times New Roman" w:hAnsi="Times New Roman"/>
          <w:noProof/>
          <w:sz w:val="26"/>
          <w:szCs w:val="26"/>
          <w:lang w:val="kk-KZ" w:eastAsia="ru-RU"/>
        </w:rPr>
        <w:t xml:space="preserve"> </w:t>
      </w:r>
    </w:p>
    <w:p w:rsidR="00494A1E" w:rsidRPr="005F79E2" w:rsidRDefault="006D3BDB" w:rsidP="006D3BDB">
      <w:pPr>
        <w:spacing w:after="0" w:line="240" w:lineRule="auto"/>
        <w:ind w:right="-1" w:firstLine="709"/>
        <w:jc w:val="both"/>
        <w:rPr>
          <w:rFonts w:ascii="Times New Roman" w:hAnsi="Times New Roman"/>
          <w:noProof/>
          <w:sz w:val="26"/>
          <w:szCs w:val="26"/>
          <w:lang w:val="kk-KZ" w:eastAsia="ru-RU"/>
        </w:rPr>
      </w:pPr>
      <w:r w:rsidRPr="00306E68">
        <w:rPr>
          <w:rFonts w:ascii="Times New Roman" w:hAnsi="Times New Roman"/>
          <w:noProof/>
          <w:sz w:val="26"/>
          <w:szCs w:val="26"/>
          <w:lang w:val="kk-KZ" w:eastAsia="ru-RU"/>
        </w:rPr>
        <w:t>Д. Сер</w:t>
      </w:r>
      <w:r w:rsidR="00494A1E" w:rsidRPr="005F79E2">
        <w:rPr>
          <w:rFonts w:ascii="Times New Roman" w:hAnsi="Times New Roman"/>
          <w:noProof/>
          <w:sz w:val="26"/>
          <w:szCs w:val="26"/>
          <w:lang w:val="kk-KZ" w:eastAsia="ru-RU"/>
        </w:rPr>
        <w:t>і</w:t>
      </w:r>
      <w:r w:rsidRPr="00306E68">
        <w:rPr>
          <w:rFonts w:ascii="Times New Roman" w:hAnsi="Times New Roman"/>
          <w:noProof/>
          <w:sz w:val="26"/>
          <w:szCs w:val="26"/>
          <w:lang w:val="kk-KZ" w:eastAsia="ru-RU"/>
        </w:rPr>
        <w:t>кбаев</w:t>
      </w:r>
      <w:r w:rsidR="00494A1E" w:rsidRPr="005F79E2">
        <w:rPr>
          <w:rFonts w:ascii="Times New Roman" w:hAnsi="Times New Roman"/>
          <w:noProof/>
          <w:sz w:val="26"/>
          <w:szCs w:val="26"/>
          <w:lang w:val="kk-KZ" w:eastAsia="ru-RU"/>
        </w:rPr>
        <w:t xml:space="preserve"> ат. ШҚТУ есептік кезеңде «ҮМЗ» АҚ жүргізген зерттеу жұмыстарын іліспе бойынша қызметтер көрсетілді. </w:t>
      </w:r>
    </w:p>
    <w:p w:rsidR="006D3BDB" w:rsidRPr="005F79E2" w:rsidRDefault="00494A1E" w:rsidP="009545E4">
      <w:pPr>
        <w:spacing w:after="0" w:line="240" w:lineRule="auto"/>
        <w:ind w:right="-1" w:firstLine="709"/>
        <w:jc w:val="both"/>
        <w:rPr>
          <w:rFonts w:ascii="Times New Roman" w:hAnsi="Times New Roman"/>
          <w:color w:val="000000"/>
          <w:sz w:val="26"/>
          <w:szCs w:val="26"/>
          <w:lang w:val="kk-KZ" w:eastAsia="ru-RU"/>
        </w:rPr>
      </w:pPr>
      <w:r w:rsidRPr="005F79E2">
        <w:rPr>
          <w:rFonts w:ascii="Times New Roman" w:hAnsi="Times New Roman"/>
          <w:noProof/>
          <w:sz w:val="26"/>
          <w:szCs w:val="26"/>
          <w:lang w:val="kk-KZ" w:eastAsia="ru-RU"/>
        </w:rPr>
        <w:t xml:space="preserve">2021 жылы қыркүйекте </w:t>
      </w:r>
      <w:r w:rsidR="009545E4" w:rsidRPr="005F79E2">
        <w:rPr>
          <w:rFonts w:ascii="Times New Roman" w:hAnsi="Times New Roman"/>
          <w:noProof/>
          <w:sz w:val="26"/>
          <w:szCs w:val="26"/>
          <w:lang w:val="kk-KZ" w:eastAsia="ru-RU"/>
        </w:rPr>
        <w:t xml:space="preserve">ҚР Энергетика министрлігі «Ядролық физика институты» РМК базасында «Ядролық ғылым және технологиялар» Халықаралық ғылыми форум өтті. Шақыру бойынша «ҮМЗ» АҚ өкілі осы форумның жұмысына тікелей қатысты, «Ядролық және термоядролық техникада бериллийге балама ретінде тита бериллиді» тақырыбы бойынша баяндама ұсынды. Бериллидтен дайындама жасау технологиясын әзірлеу және шығару бойынша «ҮМЗ» АҚ мүмкіндіктері көрсетілді.    </w:t>
      </w:r>
    </w:p>
    <w:p w:rsidR="001A4470" w:rsidRPr="005F79E2" w:rsidRDefault="001A4470" w:rsidP="001A4470">
      <w:pPr>
        <w:tabs>
          <w:tab w:val="left" w:pos="1080"/>
        </w:tabs>
        <w:autoSpaceDE w:val="0"/>
        <w:autoSpaceDN w:val="0"/>
        <w:adjustRightInd w:val="0"/>
        <w:spacing w:after="0" w:line="228" w:lineRule="auto"/>
        <w:ind w:firstLine="360"/>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 xml:space="preserve">Қоғамда инновациялық қызметтің </w:t>
      </w:r>
      <w:r w:rsidR="009545E4" w:rsidRPr="005F79E2">
        <w:rPr>
          <w:rFonts w:ascii="Times New Roman" w:hAnsi="Times New Roman"/>
          <w:color w:val="000000"/>
          <w:sz w:val="26"/>
          <w:szCs w:val="26"/>
          <w:lang w:val="kk-KZ" w:eastAsia="ru-RU"/>
        </w:rPr>
        <w:t>келесі басты</w:t>
      </w:r>
      <w:r w:rsidRPr="005F79E2">
        <w:rPr>
          <w:rFonts w:ascii="Times New Roman" w:hAnsi="Times New Roman"/>
          <w:color w:val="000000"/>
          <w:sz w:val="26"/>
          <w:szCs w:val="26"/>
          <w:lang w:val="kk-KZ" w:eastAsia="ru-RU"/>
        </w:rPr>
        <w:t xml:space="preserve"> бағыт</w:t>
      </w:r>
      <w:r w:rsidR="009545E4" w:rsidRPr="005F79E2">
        <w:rPr>
          <w:rFonts w:ascii="Times New Roman" w:hAnsi="Times New Roman"/>
          <w:color w:val="000000"/>
          <w:sz w:val="26"/>
          <w:szCs w:val="26"/>
          <w:lang w:val="kk-KZ" w:eastAsia="ru-RU"/>
        </w:rPr>
        <w:t>тары</w:t>
      </w:r>
      <w:r w:rsidRPr="005F79E2">
        <w:rPr>
          <w:rFonts w:ascii="Times New Roman" w:hAnsi="Times New Roman"/>
          <w:color w:val="000000"/>
          <w:sz w:val="26"/>
          <w:szCs w:val="26"/>
          <w:lang w:val="kk-KZ" w:eastAsia="ru-RU"/>
        </w:rPr>
        <w:t xml:space="preserve"> айқындалды - бұл технологиялық </w:t>
      </w:r>
      <w:r w:rsidR="009C4165" w:rsidRPr="005F79E2">
        <w:rPr>
          <w:rFonts w:ascii="Times New Roman" w:hAnsi="Times New Roman"/>
          <w:color w:val="000000"/>
          <w:sz w:val="26"/>
          <w:szCs w:val="26"/>
          <w:lang w:val="kk-KZ" w:eastAsia="ru-RU"/>
        </w:rPr>
        <w:t xml:space="preserve">көшбасшылықа жету,  </w:t>
      </w:r>
      <w:r w:rsidRPr="005F79E2">
        <w:rPr>
          <w:rFonts w:ascii="Times New Roman" w:hAnsi="Times New Roman"/>
          <w:color w:val="000000"/>
          <w:sz w:val="26"/>
          <w:szCs w:val="26"/>
          <w:lang w:val="kk-KZ" w:eastAsia="ru-RU"/>
        </w:rPr>
        <w:t>өнімнің жаңа түрлерін</w:t>
      </w:r>
      <w:r w:rsidR="009C4165" w:rsidRPr="005F79E2">
        <w:rPr>
          <w:rFonts w:ascii="Times New Roman" w:hAnsi="Times New Roman"/>
          <w:color w:val="000000"/>
          <w:sz w:val="26"/>
          <w:szCs w:val="26"/>
          <w:lang w:val="kk-KZ" w:eastAsia="ru-RU"/>
        </w:rPr>
        <w:t xml:space="preserve"> үнемі</w:t>
      </w:r>
      <w:r w:rsidRPr="005F79E2">
        <w:rPr>
          <w:rFonts w:ascii="Times New Roman" w:hAnsi="Times New Roman"/>
          <w:color w:val="000000"/>
          <w:sz w:val="26"/>
          <w:szCs w:val="26"/>
          <w:lang w:val="kk-KZ" w:eastAsia="ru-RU"/>
        </w:rPr>
        <w:t xml:space="preserve"> </w:t>
      </w:r>
      <w:r w:rsidR="009C4165" w:rsidRPr="005F79E2">
        <w:rPr>
          <w:rFonts w:ascii="Times New Roman" w:hAnsi="Times New Roman"/>
          <w:color w:val="000000"/>
          <w:sz w:val="26"/>
          <w:szCs w:val="26"/>
          <w:lang w:val="kk-KZ" w:eastAsia="ru-RU"/>
        </w:rPr>
        <w:t>жаңарту және кеңейту</w:t>
      </w:r>
      <w:r w:rsidRPr="005F79E2">
        <w:rPr>
          <w:rFonts w:ascii="Times New Roman" w:hAnsi="Times New Roman"/>
          <w:color w:val="000000"/>
          <w:sz w:val="26"/>
          <w:szCs w:val="26"/>
          <w:lang w:val="kk-KZ" w:eastAsia="ru-RU"/>
        </w:rPr>
        <w:t>.</w:t>
      </w:r>
    </w:p>
    <w:p w:rsidR="001A4470" w:rsidRPr="005F79E2" w:rsidRDefault="001A4470" w:rsidP="001A4470">
      <w:pPr>
        <w:tabs>
          <w:tab w:val="left" w:pos="1080"/>
        </w:tabs>
        <w:autoSpaceDE w:val="0"/>
        <w:autoSpaceDN w:val="0"/>
        <w:adjustRightInd w:val="0"/>
        <w:spacing w:after="0" w:line="228" w:lineRule="auto"/>
        <w:ind w:firstLine="360"/>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 xml:space="preserve">Бұл </w:t>
      </w:r>
      <w:r w:rsidR="009C4165" w:rsidRPr="005F79E2">
        <w:rPr>
          <w:rFonts w:ascii="Times New Roman" w:hAnsi="Times New Roman"/>
          <w:color w:val="000000"/>
          <w:sz w:val="26"/>
          <w:szCs w:val="26"/>
          <w:lang w:val="kk-KZ" w:eastAsia="ru-RU"/>
        </w:rPr>
        <w:t xml:space="preserve">инновациялық қызметтің </w:t>
      </w:r>
      <w:r w:rsidRPr="005F79E2">
        <w:rPr>
          <w:rFonts w:ascii="Times New Roman" w:hAnsi="Times New Roman"/>
          <w:color w:val="000000"/>
          <w:sz w:val="26"/>
          <w:szCs w:val="26"/>
          <w:lang w:val="kk-KZ" w:eastAsia="ru-RU"/>
        </w:rPr>
        <w:t>бағыттар</w:t>
      </w:r>
      <w:r w:rsidR="009C4165" w:rsidRPr="005F79E2">
        <w:rPr>
          <w:rFonts w:ascii="Times New Roman" w:hAnsi="Times New Roman"/>
          <w:color w:val="000000"/>
          <w:sz w:val="26"/>
          <w:szCs w:val="26"/>
          <w:lang w:val="kk-KZ" w:eastAsia="ru-RU"/>
        </w:rPr>
        <w:t>ын</w:t>
      </w:r>
      <w:r w:rsidRPr="005F79E2">
        <w:rPr>
          <w:rFonts w:ascii="Times New Roman" w:hAnsi="Times New Roman"/>
          <w:color w:val="000000"/>
          <w:sz w:val="26"/>
          <w:szCs w:val="26"/>
          <w:lang w:val="kk-KZ" w:eastAsia="ru-RU"/>
        </w:rPr>
        <w:t xml:space="preserve"> жүзеге асыру</w:t>
      </w:r>
      <w:r w:rsidR="009C4165" w:rsidRPr="005F79E2">
        <w:rPr>
          <w:rFonts w:ascii="Times New Roman" w:hAnsi="Times New Roman"/>
          <w:color w:val="000000"/>
          <w:sz w:val="26"/>
          <w:szCs w:val="26"/>
          <w:lang w:val="kk-KZ" w:eastAsia="ru-RU"/>
        </w:rPr>
        <w:t xml:space="preserve">дың ең маңызды </w:t>
      </w:r>
      <w:r w:rsidRPr="005F79E2">
        <w:rPr>
          <w:rFonts w:ascii="Times New Roman" w:hAnsi="Times New Roman"/>
          <w:color w:val="000000"/>
          <w:sz w:val="26"/>
          <w:szCs w:val="26"/>
          <w:lang w:val="kk-KZ" w:eastAsia="ru-RU"/>
        </w:rPr>
        <w:t>құрамдас бөлігі идеялар, рационализаторлық ұсыныстар мен өнертабыстар болып табылады.</w:t>
      </w:r>
    </w:p>
    <w:p w:rsidR="009C4165" w:rsidRPr="005F79E2" w:rsidRDefault="009C4165" w:rsidP="009C4165">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2021 жылы «10 000 жақсартулар бағдарламасы» бойынша 272 идея берілді, 236 идея қолданысқа енгізілді. 82 рационализаторлық ұсыныс ресімделді және қолданысқа енгізілді, өндіріске рационализаторлық ұсыныстарды енгізгеннен экономикалық тиімділік 2021 жылы  113,1 млн. теңге құрады.</w:t>
      </w:r>
    </w:p>
    <w:p w:rsidR="009C4165" w:rsidRPr="00306E68" w:rsidRDefault="009C4165" w:rsidP="009C4165">
      <w:pPr>
        <w:tabs>
          <w:tab w:val="left" w:pos="993"/>
        </w:tabs>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lastRenderedPageBreak/>
        <w:t xml:space="preserve">«ҮМЗ» АҚ сараптық комиссиясы болжамды қызметтік өнертабысқа </w:t>
      </w:r>
      <w:r w:rsidR="00C1133E" w:rsidRPr="005F79E2">
        <w:rPr>
          <w:rFonts w:ascii="Times New Roman" w:hAnsi="Times New Roman"/>
          <w:noProof/>
          <w:sz w:val="26"/>
          <w:szCs w:val="26"/>
          <w:lang w:val="kk-KZ" w:eastAsia="ru-RU"/>
        </w:rPr>
        <w:t>6 өтінім қарастырды. 4 өнертабысты</w:t>
      </w:r>
      <w:r w:rsidRPr="005F79E2">
        <w:rPr>
          <w:rFonts w:ascii="Times New Roman" w:hAnsi="Times New Roman"/>
          <w:noProof/>
          <w:sz w:val="26"/>
          <w:szCs w:val="26"/>
          <w:lang w:val="kk-KZ" w:eastAsia="ru-RU"/>
        </w:rPr>
        <w:t xml:space="preserve"> </w:t>
      </w:r>
      <w:r w:rsidR="00C1133E" w:rsidRPr="005F79E2">
        <w:rPr>
          <w:rFonts w:ascii="Times New Roman" w:hAnsi="Times New Roman"/>
          <w:noProof/>
          <w:sz w:val="26"/>
          <w:szCs w:val="26"/>
          <w:lang w:val="kk-KZ" w:eastAsia="ru-RU"/>
        </w:rPr>
        <w:t xml:space="preserve">ноу-хау тәртібінде сақтау туралы шешім қабылданды, басқа 2 өтінім бойынша ҚР күзету құжатын беруге өтінім тапсырылды.  </w:t>
      </w:r>
    </w:p>
    <w:p w:rsidR="009C4165" w:rsidRPr="00306E68" w:rsidRDefault="00A12238" w:rsidP="009C4165">
      <w:pPr>
        <w:tabs>
          <w:tab w:val="left" w:pos="993"/>
        </w:tabs>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Өндірістік қуаттарды қайта жарақтандыру бөлігінде «ҮМЗ» АҚ бойынша Инвестициялардың жинақты жоспарына» сәйкес 2021 жылы келесі жобалар жүзеге асырылды</w:t>
      </w:r>
      <w:r w:rsidR="009C4165" w:rsidRPr="00306E68">
        <w:rPr>
          <w:rFonts w:ascii="Times New Roman" w:hAnsi="Times New Roman"/>
          <w:noProof/>
          <w:sz w:val="26"/>
          <w:szCs w:val="26"/>
          <w:lang w:val="kk-KZ" w:eastAsia="ru-RU"/>
        </w:rPr>
        <w:t xml:space="preserve">: </w:t>
      </w:r>
    </w:p>
    <w:p w:rsidR="009C4165" w:rsidRPr="00306E68" w:rsidRDefault="009C4165" w:rsidP="00C15684">
      <w:pPr>
        <w:numPr>
          <w:ilvl w:val="0"/>
          <w:numId w:val="42"/>
        </w:numPr>
        <w:tabs>
          <w:tab w:val="left" w:pos="993"/>
        </w:tabs>
        <w:spacing w:after="0" w:line="240" w:lineRule="auto"/>
        <w:ind w:left="0" w:right="-1" w:firstLine="709"/>
        <w:jc w:val="both"/>
        <w:rPr>
          <w:rFonts w:ascii="Times New Roman" w:hAnsi="Times New Roman"/>
          <w:noProof/>
          <w:sz w:val="26"/>
          <w:szCs w:val="26"/>
          <w:lang w:val="kk-KZ" w:eastAsia="ru-RU"/>
        </w:rPr>
      </w:pPr>
      <w:r w:rsidRPr="00306E68">
        <w:rPr>
          <w:rFonts w:ascii="Times New Roman" w:hAnsi="Times New Roman"/>
          <w:noProof/>
          <w:sz w:val="26"/>
          <w:szCs w:val="26"/>
          <w:lang w:val="kk-KZ" w:eastAsia="ru-RU"/>
        </w:rPr>
        <w:t xml:space="preserve"> «600</w:t>
      </w:r>
      <w:r w:rsidR="00A12238" w:rsidRPr="005F79E2">
        <w:rPr>
          <w:rFonts w:ascii="Times New Roman" w:hAnsi="Times New Roman"/>
          <w:noProof/>
          <w:sz w:val="26"/>
          <w:szCs w:val="26"/>
          <w:lang w:val="kk-KZ" w:eastAsia="ru-RU"/>
        </w:rPr>
        <w:t>-ғимарат</w:t>
      </w:r>
      <w:r w:rsidRPr="00306E68">
        <w:rPr>
          <w:rFonts w:ascii="Times New Roman" w:hAnsi="Times New Roman"/>
          <w:noProof/>
          <w:sz w:val="26"/>
          <w:szCs w:val="26"/>
          <w:lang w:val="kk-KZ" w:eastAsia="ru-RU"/>
        </w:rPr>
        <w:t xml:space="preserve">. </w:t>
      </w:r>
      <w:r w:rsidR="00A12238" w:rsidRPr="00306E68">
        <w:rPr>
          <w:rFonts w:ascii="Times New Roman" w:hAnsi="Times New Roman"/>
          <w:noProof/>
          <w:sz w:val="26"/>
          <w:szCs w:val="26"/>
          <w:lang w:val="kk-KZ" w:eastAsia="ru-RU"/>
        </w:rPr>
        <w:t>Т</w:t>
      </w:r>
      <w:r w:rsidRPr="00306E68">
        <w:rPr>
          <w:rFonts w:ascii="Times New Roman" w:hAnsi="Times New Roman"/>
          <w:noProof/>
          <w:sz w:val="26"/>
          <w:szCs w:val="26"/>
          <w:lang w:val="kk-KZ" w:eastAsia="ru-RU"/>
        </w:rPr>
        <w:t>аблет</w:t>
      </w:r>
      <w:r w:rsidR="00A12238" w:rsidRPr="005F79E2">
        <w:rPr>
          <w:rFonts w:ascii="Times New Roman" w:hAnsi="Times New Roman"/>
          <w:noProof/>
          <w:sz w:val="26"/>
          <w:szCs w:val="26"/>
          <w:lang w:val="kk-KZ" w:eastAsia="ru-RU"/>
        </w:rPr>
        <w:t>калар өндірісі</w:t>
      </w:r>
      <w:r w:rsidRPr="00306E68">
        <w:rPr>
          <w:rFonts w:ascii="Times New Roman" w:hAnsi="Times New Roman"/>
          <w:noProof/>
          <w:sz w:val="26"/>
          <w:szCs w:val="26"/>
          <w:lang w:val="kk-KZ" w:eastAsia="ru-RU"/>
        </w:rPr>
        <w:t xml:space="preserve">. </w:t>
      </w:r>
      <w:r w:rsidR="00A12238" w:rsidRPr="005F79E2">
        <w:rPr>
          <w:rFonts w:ascii="Times New Roman" w:hAnsi="Times New Roman"/>
          <w:noProof/>
          <w:sz w:val="26"/>
          <w:szCs w:val="26"/>
          <w:lang w:val="kk-KZ" w:eastAsia="ru-RU"/>
        </w:rPr>
        <w:t>Техникалық қайта жарақтандыру</w:t>
      </w:r>
      <w:r w:rsidRPr="00306E68">
        <w:rPr>
          <w:rFonts w:ascii="Times New Roman" w:hAnsi="Times New Roman"/>
          <w:noProof/>
          <w:sz w:val="26"/>
          <w:szCs w:val="26"/>
          <w:lang w:val="kk-KZ" w:eastAsia="ru-RU"/>
        </w:rPr>
        <w:t>»</w:t>
      </w:r>
      <w:r w:rsidR="00A12238" w:rsidRPr="005F79E2">
        <w:rPr>
          <w:rFonts w:ascii="Times New Roman" w:hAnsi="Times New Roman"/>
          <w:noProof/>
          <w:sz w:val="26"/>
          <w:szCs w:val="26"/>
          <w:lang w:val="kk-KZ" w:eastAsia="ru-RU"/>
        </w:rPr>
        <w:t xml:space="preserve"> жобасы «ҮМЗ» АҚ Уран өндірісінде жүзеге асырылуда. </w:t>
      </w:r>
      <w:r w:rsidRPr="00306E68">
        <w:rPr>
          <w:rFonts w:ascii="Times New Roman" w:hAnsi="Times New Roman"/>
          <w:noProof/>
          <w:sz w:val="26"/>
          <w:szCs w:val="26"/>
          <w:lang w:val="kk-KZ" w:eastAsia="ru-RU"/>
        </w:rPr>
        <w:t xml:space="preserve"> </w:t>
      </w:r>
    </w:p>
    <w:p w:rsidR="009C4165" w:rsidRPr="005F79E2" w:rsidRDefault="00A12238" w:rsidP="009C4165">
      <w:pPr>
        <w:tabs>
          <w:tab w:val="left" w:pos="993"/>
        </w:tabs>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Жасалған шарттар бойынша </w:t>
      </w:r>
      <w:r w:rsidR="009C4165" w:rsidRPr="00306E68">
        <w:rPr>
          <w:rFonts w:ascii="Times New Roman" w:hAnsi="Times New Roman"/>
          <w:noProof/>
          <w:sz w:val="26"/>
          <w:szCs w:val="26"/>
          <w:lang w:val="kk-KZ" w:eastAsia="ru-RU"/>
        </w:rPr>
        <w:t>1 877 млн. те</w:t>
      </w:r>
      <w:r w:rsidRPr="005F79E2">
        <w:rPr>
          <w:rFonts w:ascii="Times New Roman" w:hAnsi="Times New Roman"/>
          <w:noProof/>
          <w:sz w:val="26"/>
          <w:szCs w:val="26"/>
          <w:lang w:val="kk-KZ" w:eastAsia="ru-RU"/>
        </w:rPr>
        <w:t>ң</w:t>
      </w:r>
      <w:r w:rsidR="009C4165" w:rsidRPr="00306E68">
        <w:rPr>
          <w:rFonts w:ascii="Times New Roman" w:hAnsi="Times New Roman"/>
          <w:noProof/>
          <w:sz w:val="26"/>
          <w:szCs w:val="26"/>
          <w:lang w:val="kk-KZ" w:eastAsia="ru-RU"/>
        </w:rPr>
        <w:t>ге</w:t>
      </w:r>
      <w:r w:rsidRPr="005F79E2">
        <w:rPr>
          <w:rFonts w:ascii="Times New Roman" w:hAnsi="Times New Roman"/>
          <w:noProof/>
          <w:sz w:val="26"/>
          <w:szCs w:val="26"/>
          <w:lang w:val="kk-KZ" w:eastAsia="ru-RU"/>
        </w:rPr>
        <w:t xml:space="preserve"> сомаға жабдықтар жеткізілді</w:t>
      </w:r>
      <w:r w:rsidR="009C4165" w:rsidRPr="00306E68">
        <w:rPr>
          <w:rFonts w:ascii="Times New Roman" w:hAnsi="Times New Roman"/>
          <w:noProof/>
          <w:sz w:val="26"/>
          <w:szCs w:val="26"/>
          <w:lang w:val="kk-KZ" w:eastAsia="ru-RU"/>
        </w:rPr>
        <w:t>.</w:t>
      </w:r>
      <w:r w:rsidRPr="005F79E2">
        <w:rPr>
          <w:rFonts w:ascii="Times New Roman" w:hAnsi="Times New Roman"/>
          <w:noProof/>
          <w:sz w:val="26"/>
          <w:szCs w:val="26"/>
          <w:lang w:val="kk-KZ" w:eastAsia="ru-RU"/>
        </w:rPr>
        <w:t xml:space="preserve"> Жабдықтарды </w:t>
      </w:r>
      <w:r w:rsidR="009C4165" w:rsidRPr="005F79E2">
        <w:rPr>
          <w:rFonts w:ascii="Times New Roman" w:hAnsi="Times New Roman"/>
          <w:noProof/>
          <w:sz w:val="26"/>
          <w:szCs w:val="26"/>
          <w:lang w:val="kk-KZ" w:eastAsia="ru-RU"/>
        </w:rPr>
        <w:t xml:space="preserve"> </w:t>
      </w:r>
      <w:r w:rsidRPr="005F79E2">
        <w:rPr>
          <w:rFonts w:ascii="Times New Roman" w:hAnsi="Times New Roman"/>
          <w:noProof/>
          <w:sz w:val="26"/>
          <w:szCs w:val="26"/>
          <w:lang w:val="kk-KZ" w:eastAsia="ru-RU"/>
        </w:rPr>
        <w:t xml:space="preserve">«ҮМЗ» АҚ қолданыстағы келісімшарттар бойынша өндірілетін AFA 3G типті таблеткалардың технология меншік иесі Framatome компаниясы сертификациялады. </w:t>
      </w:r>
      <w:r w:rsidR="009C4165" w:rsidRPr="005F79E2">
        <w:rPr>
          <w:rFonts w:ascii="Times New Roman" w:hAnsi="Times New Roman"/>
          <w:noProof/>
          <w:sz w:val="26"/>
          <w:szCs w:val="26"/>
          <w:lang w:val="kk-KZ" w:eastAsia="ru-RU"/>
        </w:rPr>
        <w:t xml:space="preserve"> </w:t>
      </w:r>
    </w:p>
    <w:p w:rsidR="009C4165" w:rsidRPr="00306E68" w:rsidRDefault="00A12238" w:rsidP="009C4165">
      <w:pPr>
        <w:tabs>
          <w:tab w:val="left" w:pos="993"/>
        </w:tabs>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Аталмыш жоба шеңберінде «Таблеткаларды паллеталарға төсеумен сыртқы түрін және геометриялық өлшемдерін автоматтандырылған бақылау желісі» бастамасы іске асуда, бұл «Үлбі металлургиялық зауыты» АҚ өнірісті цифрлеу саясатына </w:t>
      </w:r>
      <w:r w:rsidR="004E6DB5" w:rsidRPr="005F79E2">
        <w:rPr>
          <w:rFonts w:ascii="Times New Roman" w:hAnsi="Times New Roman"/>
          <w:noProof/>
          <w:sz w:val="26"/>
          <w:szCs w:val="26"/>
          <w:lang w:val="kk-KZ" w:eastAsia="ru-RU"/>
        </w:rPr>
        <w:t xml:space="preserve">жауап береді. Инвестициялар көлемі </w:t>
      </w:r>
      <w:r w:rsidR="009C4165" w:rsidRPr="00306E68">
        <w:rPr>
          <w:rFonts w:ascii="Times New Roman" w:hAnsi="Times New Roman"/>
          <w:noProof/>
          <w:sz w:val="26"/>
          <w:szCs w:val="26"/>
          <w:lang w:val="kk-KZ" w:eastAsia="ru-RU"/>
        </w:rPr>
        <w:t>414,443 млн. те</w:t>
      </w:r>
      <w:r w:rsidR="004E6DB5" w:rsidRPr="005F79E2">
        <w:rPr>
          <w:rFonts w:ascii="Times New Roman" w:hAnsi="Times New Roman"/>
          <w:noProof/>
          <w:sz w:val="26"/>
          <w:szCs w:val="26"/>
          <w:lang w:val="kk-KZ" w:eastAsia="ru-RU"/>
        </w:rPr>
        <w:t>ң</w:t>
      </w:r>
      <w:r w:rsidR="009C4165" w:rsidRPr="00306E68">
        <w:rPr>
          <w:rFonts w:ascii="Times New Roman" w:hAnsi="Times New Roman"/>
          <w:noProof/>
          <w:sz w:val="26"/>
          <w:szCs w:val="26"/>
          <w:lang w:val="kk-KZ" w:eastAsia="ru-RU"/>
        </w:rPr>
        <w:t>ге</w:t>
      </w:r>
      <w:r w:rsidR="004E6DB5" w:rsidRPr="005F79E2">
        <w:rPr>
          <w:rFonts w:ascii="Times New Roman" w:hAnsi="Times New Roman"/>
          <w:noProof/>
          <w:sz w:val="26"/>
          <w:szCs w:val="26"/>
          <w:lang w:val="kk-KZ" w:eastAsia="ru-RU"/>
        </w:rPr>
        <w:t xml:space="preserve"> құрады</w:t>
      </w:r>
      <w:r w:rsidR="009C4165" w:rsidRPr="00306E68">
        <w:rPr>
          <w:rFonts w:ascii="Times New Roman" w:hAnsi="Times New Roman"/>
          <w:noProof/>
          <w:sz w:val="26"/>
          <w:szCs w:val="26"/>
          <w:lang w:val="kk-KZ" w:eastAsia="ru-RU"/>
        </w:rPr>
        <w:t xml:space="preserve">. </w:t>
      </w:r>
    </w:p>
    <w:p w:rsidR="009C4165" w:rsidRPr="00306E68" w:rsidRDefault="001D1368" w:rsidP="009C4165">
      <w:pPr>
        <w:tabs>
          <w:tab w:val="left" w:pos="993"/>
        </w:tabs>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Жобаны іске асырудан күтілетін нәтижелер</w:t>
      </w:r>
      <w:r w:rsidR="009C4165" w:rsidRPr="00306E68">
        <w:rPr>
          <w:rFonts w:ascii="Times New Roman" w:hAnsi="Times New Roman"/>
          <w:noProof/>
          <w:sz w:val="26"/>
          <w:szCs w:val="26"/>
          <w:lang w:val="kk-KZ" w:eastAsia="ru-RU"/>
        </w:rPr>
        <w:t>:</w:t>
      </w:r>
    </w:p>
    <w:p w:rsidR="009C4165" w:rsidRPr="005F79E2" w:rsidRDefault="001D1368" w:rsidP="00C15684">
      <w:pPr>
        <w:numPr>
          <w:ilvl w:val="0"/>
          <w:numId w:val="43"/>
        </w:numPr>
        <w:tabs>
          <w:tab w:val="left" w:pos="993"/>
        </w:tabs>
        <w:spacing w:after="0" w:line="240" w:lineRule="auto"/>
        <w:ind w:left="0" w:right="-1" w:firstLine="709"/>
        <w:jc w:val="both"/>
        <w:rPr>
          <w:rFonts w:ascii="Times New Roman" w:hAnsi="Times New Roman"/>
          <w:noProof/>
          <w:sz w:val="26"/>
          <w:szCs w:val="26"/>
          <w:lang w:eastAsia="ru-RU"/>
        </w:rPr>
      </w:pPr>
      <w:r w:rsidRPr="005F79E2">
        <w:rPr>
          <w:rFonts w:ascii="Times New Roman" w:hAnsi="Times New Roman"/>
          <w:noProof/>
          <w:sz w:val="26"/>
          <w:szCs w:val="26"/>
          <w:lang w:val="kk-KZ" w:eastAsia="ru-RU"/>
        </w:rPr>
        <w:t>персоналға мөлшерлемелік жүктемені төмендету</w:t>
      </w:r>
      <w:r w:rsidR="009C4165" w:rsidRPr="005F79E2">
        <w:rPr>
          <w:rFonts w:ascii="Times New Roman" w:hAnsi="Times New Roman"/>
          <w:noProof/>
          <w:sz w:val="26"/>
          <w:szCs w:val="26"/>
          <w:lang w:eastAsia="ru-RU"/>
        </w:rPr>
        <w:t>;</w:t>
      </w:r>
    </w:p>
    <w:p w:rsidR="009C4165" w:rsidRPr="005F79E2" w:rsidRDefault="001D1368" w:rsidP="00C15684">
      <w:pPr>
        <w:numPr>
          <w:ilvl w:val="0"/>
          <w:numId w:val="43"/>
        </w:numPr>
        <w:tabs>
          <w:tab w:val="left" w:pos="993"/>
        </w:tabs>
        <w:spacing w:after="0" w:line="240" w:lineRule="auto"/>
        <w:ind w:left="0" w:right="-1" w:firstLine="709"/>
        <w:jc w:val="both"/>
        <w:rPr>
          <w:rFonts w:ascii="Times New Roman" w:hAnsi="Times New Roman"/>
          <w:noProof/>
          <w:sz w:val="26"/>
          <w:szCs w:val="26"/>
          <w:lang w:eastAsia="ru-RU"/>
        </w:rPr>
      </w:pPr>
      <w:r w:rsidRPr="005F79E2">
        <w:rPr>
          <w:rFonts w:ascii="Times New Roman" w:hAnsi="Times New Roman"/>
          <w:noProof/>
          <w:sz w:val="26"/>
          <w:szCs w:val="26"/>
          <w:lang w:val="kk-KZ" w:eastAsia="ru-RU"/>
        </w:rPr>
        <w:t>таблеткалардың ақауын тексеру сапасына адами фактордың әсерін болдырмау</w:t>
      </w:r>
      <w:r w:rsidR="009C4165" w:rsidRPr="005F79E2">
        <w:rPr>
          <w:rFonts w:ascii="Times New Roman" w:hAnsi="Times New Roman"/>
          <w:noProof/>
          <w:sz w:val="26"/>
          <w:szCs w:val="26"/>
          <w:lang w:eastAsia="ru-RU"/>
        </w:rPr>
        <w:t>;</w:t>
      </w:r>
    </w:p>
    <w:p w:rsidR="009C4165" w:rsidRPr="005F79E2" w:rsidRDefault="001D1368" w:rsidP="00C15684">
      <w:pPr>
        <w:numPr>
          <w:ilvl w:val="0"/>
          <w:numId w:val="43"/>
        </w:numPr>
        <w:tabs>
          <w:tab w:val="left" w:pos="993"/>
        </w:tabs>
        <w:spacing w:after="0" w:line="240" w:lineRule="auto"/>
        <w:ind w:left="0" w:right="-1" w:firstLine="709"/>
        <w:jc w:val="both"/>
        <w:rPr>
          <w:rFonts w:ascii="Times New Roman" w:hAnsi="Times New Roman"/>
          <w:noProof/>
          <w:sz w:val="26"/>
          <w:szCs w:val="26"/>
          <w:lang w:eastAsia="ru-RU"/>
        </w:rPr>
      </w:pPr>
      <w:r w:rsidRPr="005F79E2">
        <w:rPr>
          <w:rFonts w:ascii="Times New Roman" w:hAnsi="Times New Roman"/>
          <w:noProof/>
          <w:sz w:val="26"/>
          <w:szCs w:val="26"/>
          <w:lang w:val="kk-KZ" w:eastAsia="ru-RU"/>
        </w:rPr>
        <w:t>шығарылатын өнімнің көлемін арттыру</w:t>
      </w:r>
      <w:r w:rsidR="009C4165" w:rsidRPr="005F79E2">
        <w:rPr>
          <w:rFonts w:ascii="Times New Roman" w:hAnsi="Times New Roman"/>
          <w:noProof/>
          <w:sz w:val="26"/>
          <w:szCs w:val="26"/>
          <w:lang w:eastAsia="ru-RU"/>
        </w:rPr>
        <w:t>.</w:t>
      </w:r>
    </w:p>
    <w:p w:rsidR="009C4165" w:rsidRPr="005F79E2" w:rsidRDefault="001D1368" w:rsidP="00C15684">
      <w:pPr>
        <w:numPr>
          <w:ilvl w:val="0"/>
          <w:numId w:val="41"/>
        </w:numPr>
        <w:tabs>
          <w:tab w:val="left" w:pos="993"/>
        </w:tabs>
        <w:spacing w:after="0" w:line="240" w:lineRule="auto"/>
        <w:ind w:left="0"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«ҮМЗ» АҚ Бериллий өндірісінде </w:t>
      </w:r>
      <w:r w:rsidR="00605404" w:rsidRPr="005F79E2">
        <w:rPr>
          <w:rFonts w:ascii="Times New Roman" w:hAnsi="Times New Roman"/>
          <w:noProof/>
          <w:sz w:val="26"/>
          <w:szCs w:val="26"/>
          <w:lang w:val="kk-KZ" w:eastAsia="ru-RU"/>
        </w:rPr>
        <w:t xml:space="preserve">жоғары тиімді </w:t>
      </w:r>
      <w:r w:rsidRPr="005F79E2">
        <w:rPr>
          <w:rFonts w:ascii="Times New Roman" w:hAnsi="Times New Roman"/>
          <w:noProof/>
          <w:sz w:val="26"/>
          <w:szCs w:val="26"/>
          <w:lang w:val="kk-KZ" w:eastAsia="ru-RU"/>
        </w:rPr>
        <w:t>СББ бар металл өңдеуші</w:t>
      </w:r>
      <w:r w:rsidR="00605404" w:rsidRPr="005F79E2">
        <w:rPr>
          <w:rFonts w:ascii="Times New Roman" w:hAnsi="Times New Roman"/>
          <w:noProof/>
          <w:sz w:val="26"/>
          <w:szCs w:val="26"/>
          <w:lang w:val="kk-KZ" w:eastAsia="ru-RU"/>
        </w:rPr>
        <w:t xml:space="preserve"> құрал-жабдықты сатып алу бойынша жоба іске қосылды. Жобаның құны</w:t>
      </w:r>
      <w:r w:rsidR="009C4165" w:rsidRPr="005F79E2">
        <w:rPr>
          <w:rFonts w:ascii="Times New Roman" w:hAnsi="Times New Roman"/>
          <w:noProof/>
          <w:sz w:val="26"/>
          <w:szCs w:val="26"/>
          <w:lang w:val="kk-KZ" w:eastAsia="ru-RU"/>
        </w:rPr>
        <w:t xml:space="preserve"> 986,208 млн. те</w:t>
      </w:r>
      <w:r w:rsidR="00605404" w:rsidRPr="005F79E2">
        <w:rPr>
          <w:rFonts w:ascii="Times New Roman" w:hAnsi="Times New Roman"/>
          <w:noProof/>
          <w:sz w:val="26"/>
          <w:szCs w:val="26"/>
          <w:lang w:val="kk-KZ" w:eastAsia="ru-RU"/>
        </w:rPr>
        <w:t>ң</w:t>
      </w:r>
      <w:r w:rsidR="009C4165" w:rsidRPr="005F79E2">
        <w:rPr>
          <w:rFonts w:ascii="Times New Roman" w:hAnsi="Times New Roman"/>
          <w:noProof/>
          <w:sz w:val="26"/>
          <w:szCs w:val="26"/>
          <w:lang w:val="kk-KZ" w:eastAsia="ru-RU"/>
        </w:rPr>
        <w:t>ге</w:t>
      </w:r>
      <w:r w:rsidR="00605404" w:rsidRPr="005F79E2">
        <w:rPr>
          <w:rFonts w:ascii="Times New Roman" w:hAnsi="Times New Roman"/>
          <w:noProof/>
          <w:sz w:val="26"/>
          <w:szCs w:val="26"/>
          <w:lang w:val="kk-KZ" w:eastAsia="ru-RU"/>
        </w:rPr>
        <w:t xml:space="preserve">ге бағаланған, олардың </w:t>
      </w:r>
      <w:r w:rsidR="009C4165" w:rsidRPr="005F79E2">
        <w:rPr>
          <w:rFonts w:ascii="Times New Roman" w:hAnsi="Times New Roman"/>
          <w:noProof/>
          <w:sz w:val="26"/>
          <w:szCs w:val="26"/>
          <w:lang w:val="kk-KZ" w:eastAsia="ru-RU"/>
        </w:rPr>
        <w:t>382,185 млн. те</w:t>
      </w:r>
      <w:r w:rsidR="00605404" w:rsidRPr="005F79E2">
        <w:rPr>
          <w:rFonts w:ascii="Times New Roman" w:hAnsi="Times New Roman"/>
          <w:noProof/>
          <w:sz w:val="26"/>
          <w:szCs w:val="26"/>
          <w:lang w:val="kk-KZ" w:eastAsia="ru-RU"/>
        </w:rPr>
        <w:t>ң</w:t>
      </w:r>
      <w:r w:rsidR="009C4165" w:rsidRPr="005F79E2">
        <w:rPr>
          <w:rFonts w:ascii="Times New Roman" w:hAnsi="Times New Roman"/>
          <w:noProof/>
          <w:sz w:val="26"/>
          <w:szCs w:val="26"/>
          <w:lang w:val="kk-KZ" w:eastAsia="ru-RU"/>
        </w:rPr>
        <w:t>ге</w:t>
      </w:r>
      <w:r w:rsidR="00605404" w:rsidRPr="005F79E2">
        <w:rPr>
          <w:rFonts w:ascii="Times New Roman" w:hAnsi="Times New Roman"/>
          <w:noProof/>
          <w:sz w:val="26"/>
          <w:szCs w:val="26"/>
          <w:lang w:val="kk-KZ" w:eastAsia="ru-RU"/>
        </w:rPr>
        <w:t>сі ағымдық жұмыстарға игерілді</w:t>
      </w:r>
      <w:r w:rsidR="009C4165" w:rsidRPr="005F79E2">
        <w:rPr>
          <w:rFonts w:ascii="Times New Roman" w:hAnsi="Times New Roman"/>
          <w:noProof/>
          <w:sz w:val="26"/>
          <w:szCs w:val="26"/>
          <w:lang w:val="kk-KZ" w:eastAsia="ru-RU"/>
        </w:rPr>
        <w:t>.</w:t>
      </w:r>
      <w:r w:rsidR="00605404" w:rsidRPr="005F79E2">
        <w:rPr>
          <w:rFonts w:ascii="Times New Roman" w:hAnsi="Times New Roman"/>
          <w:noProof/>
          <w:sz w:val="26"/>
          <w:szCs w:val="26"/>
          <w:lang w:val="kk-KZ" w:eastAsia="ru-RU"/>
        </w:rPr>
        <w:t xml:space="preserve"> Бұл жобаны іске асыру бериллийден жасалған бұйымдардың өзіндік құнын төмендету арқылы, сонымен қатар жоғары рентабельді өнімді шығару көлемін арттыру арқылы өндіріс процесінің тиімділігін арттыруға мүмкіндік береді.  </w:t>
      </w:r>
      <w:r w:rsidR="009C4165" w:rsidRPr="005F79E2">
        <w:rPr>
          <w:rFonts w:ascii="Times New Roman" w:hAnsi="Times New Roman"/>
          <w:noProof/>
          <w:sz w:val="26"/>
          <w:szCs w:val="26"/>
          <w:lang w:val="kk-KZ" w:eastAsia="ru-RU"/>
        </w:rPr>
        <w:t xml:space="preserve">  </w:t>
      </w:r>
    </w:p>
    <w:p w:rsidR="001A4470" w:rsidRPr="005F79E2" w:rsidRDefault="0002538B" w:rsidP="009C4165">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Жылу бөлетін құрамалар (ЖБҚ) өндірісін ұйымдастыру бойынша жоба. Бұл жоба шеңберінде  CGNPC қытай компаниясымен біріге «ҮМЗ» АҚ-да атом стнациялары үшін отынның соңғы стадиясын – ЖБҚ шығару өндірісі ұйымдастырылған. Бүгінгі күні өндірісті технологиялық даярлау кезеңі мен оны сертификациялау іске асырылды, пайдалану кезеңіне өтуге шешім қабылданды. Өндіріс 2021 жылдың 4 тоқсанында іске қосылды.</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p>
    <w:p w:rsidR="001A4470" w:rsidRPr="005F79E2" w:rsidRDefault="001A4470" w:rsidP="00C15684">
      <w:pPr>
        <w:pStyle w:val="1"/>
        <w:numPr>
          <w:ilvl w:val="0"/>
          <w:numId w:val="4"/>
        </w:numPr>
        <w:spacing w:before="0" w:after="0" w:line="240" w:lineRule="auto"/>
        <w:ind w:right="-1"/>
        <w:jc w:val="both"/>
        <w:rPr>
          <w:rFonts w:ascii="Times New Roman" w:hAnsi="Times New Roman" w:cs="Times New Roman"/>
          <w:noProof/>
          <w:sz w:val="26"/>
          <w:szCs w:val="26"/>
          <w:lang w:val="kk-KZ"/>
        </w:rPr>
      </w:pPr>
      <w:r w:rsidRPr="005F79E2">
        <w:rPr>
          <w:rFonts w:ascii="Times New Roman" w:hAnsi="Times New Roman" w:cs="Times New Roman"/>
          <w:noProof/>
          <w:sz w:val="26"/>
          <w:szCs w:val="26"/>
          <w:lang w:val="kk-KZ"/>
        </w:rPr>
        <w:t>Қатысу өңірлеріндегі экономикалық әсер ету жөніндегі іс-шаралар</w:t>
      </w:r>
    </w:p>
    <w:p w:rsidR="001A4470" w:rsidRPr="005F79E2" w:rsidRDefault="001A4470" w:rsidP="001A4470">
      <w:pPr>
        <w:pStyle w:val="1"/>
        <w:spacing w:before="0" w:after="0" w:line="240" w:lineRule="auto"/>
        <w:ind w:left="709" w:right="-1"/>
        <w:jc w:val="both"/>
        <w:rPr>
          <w:rFonts w:ascii="Times New Roman" w:hAnsi="Times New Roman" w:cs="Times New Roman"/>
          <w:noProof/>
          <w:sz w:val="26"/>
          <w:szCs w:val="26"/>
          <w:lang w:val="kk-KZ"/>
        </w:rPr>
      </w:pPr>
      <w:bookmarkStart w:id="9" w:name="_Toc499219434"/>
    </w:p>
    <w:p w:rsidR="001A4470" w:rsidRPr="005F79E2" w:rsidRDefault="001A4470" w:rsidP="00C15684">
      <w:pPr>
        <w:pStyle w:val="1"/>
        <w:numPr>
          <w:ilvl w:val="1"/>
          <w:numId w:val="4"/>
        </w:numPr>
        <w:spacing w:before="0" w:after="0" w:line="240" w:lineRule="auto"/>
        <w:ind w:right="-1"/>
        <w:jc w:val="both"/>
        <w:rPr>
          <w:rFonts w:ascii="Times New Roman" w:hAnsi="Times New Roman" w:cs="Times New Roman"/>
          <w:noProof/>
          <w:sz w:val="26"/>
          <w:szCs w:val="26"/>
          <w:lang w:val="kk-KZ"/>
        </w:rPr>
      </w:pPr>
      <w:r w:rsidRPr="005F79E2">
        <w:rPr>
          <w:rFonts w:ascii="Times New Roman" w:hAnsi="Times New Roman" w:cs="Times New Roman"/>
          <w:noProof/>
          <w:sz w:val="26"/>
          <w:szCs w:val="26"/>
          <w:lang w:val="kk-KZ"/>
        </w:rPr>
        <w:t>Қатысу өңірлерінің әлеуметтік-экономикалық дамуын қолдау</w:t>
      </w:r>
    </w:p>
    <w:bookmarkEnd w:id="9"/>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color w:val="000000"/>
          <w:sz w:val="26"/>
          <w:szCs w:val="26"/>
          <w:lang w:val="kk-KZ"/>
        </w:rPr>
        <w:t>Қоғам әлеуметтік жауапты болып табылады, сондықтан әлеуметтік саланы дамыту және әлеуметтік жобаларды іске асыру оның басымдықтарының бірі болып табылады.</w:t>
      </w:r>
    </w:p>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color w:val="000000"/>
          <w:sz w:val="26"/>
          <w:szCs w:val="26"/>
          <w:lang w:val="kk-KZ"/>
        </w:rPr>
        <w:t xml:space="preserve">2012 жылдан бастап Қоғам </w:t>
      </w:r>
      <w:r w:rsidR="00335895" w:rsidRPr="005F79E2">
        <w:rPr>
          <w:rFonts w:ascii="Times New Roman" w:hAnsi="Times New Roman"/>
          <w:color w:val="000000"/>
          <w:sz w:val="26"/>
          <w:szCs w:val="26"/>
          <w:lang w:val="kk-KZ"/>
        </w:rPr>
        <w:t xml:space="preserve">жұмыскерлері </w:t>
      </w:r>
      <w:r w:rsidRPr="005F79E2">
        <w:rPr>
          <w:rFonts w:ascii="Times New Roman" w:hAnsi="Times New Roman"/>
          <w:color w:val="000000"/>
          <w:sz w:val="26"/>
          <w:szCs w:val="26"/>
          <w:lang w:val="kk-KZ"/>
        </w:rPr>
        <w:t xml:space="preserve">жетім балалар мен ата-анасының қамқорлығынсыз қалған балаларды қолдау жөніндегі Кешенді жоспарды іске асыруға қосылып, Өскемен қаласындағы балалар үйлерінің балаларын патронаттық тәрбиеге алды. Қоғам </w:t>
      </w:r>
      <w:r w:rsidR="00335895" w:rsidRPr="005F79E2">
        <w:rPr>
          <w:rFonts w:ascii="Times New Roman" w:hAnsi="Times New Roman"/>
          <w:color w:val="000000"/>
          <w:sz w:val="26"/>
          <w:szCs w:val="26"/>
          <w:lang w:val="kk-KZ"/>
        </w:rPr>
        <w:t>жұмыскерлері</w:t>
      </w:r>
      <w:r w:rsidRPr="005F79E2">
        <w:rPr>
          <w:rFonts w:ascii="Times New Roman" w:hAnsi="Times New Roman"/>
          <w:color w:val="000000"/>
          <w:sz w:val="26"/>
          <w:szCs w:val="26"/>
          <w:lang w:val="kk-KZ"/>
        </w:rPr>
        <w:t xml:space="preserve"> тәрбиеленушілерді Қоғамның өткізілетін корпоративтік, мерекелік, спорттық және өзге де мәдени-бұқаралық іс-шараларына қатысуын қамтамасыз ете отырып, оларды қазіргі өмір жағдайларына баулиды.</w:t>
      </w:r>
    </w:p>
    <w:p w:rsidR="0075229E" w:rsidRPr="00306E68" w:rsidRDefault="0075229E" w:rsidP="0075229E">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lastRenderedPageBreak/>
        <w:t xml:space="preserve">2021 жылы Жұмыскерлер «Мектепке жол» атты республикалық акция шеңберінде ұялы байланыс пен коммуналдық қызметтерді төледі, жетім балаларға киім, және мектепке қажетті заттарды сатып берді.  </w:t>
      </w:r>
    </w:p>
    <w:p w:rsidR="0075229E" w:rsidRPr="00306E68" w:rsidRDefault="0075229E" w:rsidP="0075229E">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Патронат бағдарламасы шеңберінде «ҮМЗ» АҚ қаражаты есебінен және Жұмыскерлердің ерікті салымдары арқылы кәмелеттік жасқа жеткен төрт патронатты балаға 2012-2017 жылдары «Отбасы банк» АҚ шотына аударылған салымдар сомасын жеке меншік құқығында тұрғын үй сатып алуға «ҮМЗ» АҚ келісім берді</w:t>
      </w:r>
      <w:r w:rsidRPr="00306E68">
        <w:rPr>
          <w:rFonts w:ascii="Times New Roman" w:hAnsi="Times New Roman"/>
          <w:noProof/>
          <w:sz w:val="26"/>
          <w:szCs w:val="26"/>
          <w:lang w:val="kk-KZ" w:eastAsia="ru-RU"/>
        </w:rPr>
        <w:t>.</w:t>
      </w:r>
    </w:p>
    <w:p w:rsidR="0075229E" w:rsidRPr="005F79E2" w:rsidRDefault="0075229E" w:rsidP="0075229E">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 xml:space="preserve">2021 жылы қазанда Қоғамның Автокөлік шаруашылығы ұжымы </w:t>
      </w:r>
      <w:r w:rsidR="00544594" w:rsidRPr="005F79E2">
        <w:rPr>
          <w:rFonts w:ascii="Times New Roman" w:hAnsi="Times New Roman"/>
          <w:noProof/>
          <w:sz w:val="26"/>
          <w:szCs w:val="26"/>
          <w:lang w:val="kk-KZ" w:eastAsia="ru-RU"/>
        </w:rPr>
        <w:t>(бұдан әрі – АШ)</w:t>
      </w:r>
      <w:r w:rsidR="00544594" w:rsidRPr="00306E68">
        <w:rPr>
          <w:rFonts w:ascii="Times New Roman" w:hAnsi="Times New Roman"/>
          <w:noProof/>
          <w:sz w:val="26"/>
          <w:szCs w:val="26"/>
          <w:lang w:val="kk-KZ" w:eastAsia="ru-RU"/>
        </w:rPr>
        <w:t xml:space="preserve"> </w:t>
      </w:r>
      <w:r w:rsidR="00544594" w:rsidRPr="005F79E2">
        <w:rPr>
          <w:rFonts w:ascii="Times New Roman" w:hAnsi="Times New Roman"/>
          <w:noProof/>
          <w:sz w:val="26"/>
          <w:szCs w:val="26"/>
          <w:lang w:val="kk-KZ" w:eastAsia="ru-RU"/>
        </w:rPr>
        <w:t xml:space="preserve">олардың патронатты тәрбиесіндегі  </w:t>
      </w:r>
      <w:r w:rsidR="00544594" w:rsidRPr="00306E68">
        <w:rPr>
          <w:rFonts w:ascii="Times New Roman" w:hAnsi="Times New Roman"/>
          <w:noProof/>
          <w:sz w:val="26"/>
          <w:szCs w:val="26"/>
          <w:lang w:val="kk-KZ" w:eastAsia="ru-RU"/>
        </w:rPr>
        <w:t>«Үміт»</w:t>
      </w:r>
      <w:r w:rsidR="00544594" w:rsidRPr="005F79E2">
        <w:rPr>
          <w:rFonts w:ascii="Times New Roman" w:hAnsi="Times New Roman"/>
          <w:noProof/>
          <w:sz w:val="26"/>
          <w:szCs w:val="26"/>
          <w:lang w:val="kk-KZ" w:eastAsia="ru-RU"/>
        </w:rPr>
        <w:t xml:space="preserve"> балалар үйінің тәрбиеленушісі </w:t>
      </w:r>
      <w:r w:rsidR="00544594" w:rsidRPr="00306E68">
        <w:rPr>
          <w:rFonts w:ascii="Times New Roman" w:hAnsi="Times New Roman"/>
          <w:noProof/>
          <w:sz w:val="26"/>
          <w:szCs w:val="26"/>
          <w:lang w:val="kk-KZ" w:eastAsia="ru-RU"/>
        </w:rPr>
        <w:t>Сабин</w:t>
      </w:r>
      <w:r w:rsidR="00544594" w:rsidRPr="005F79E2">
        <w:rPr>
          <w:rFonts w:ascii="Times New Roman" w:hAnsi="Times New Roman"/>
          <w:noProof/>
          <w:sz w:val="26"/>
          <w:szCs w:val="26"/>
          <w:lang w:val="kk-KZ" w:eastAsia="ru-RU"/>
        </w:rPr>
        <w:t>а</w:t>
      </w:r>
      <w:r w:rsidR="00544594" w:rsidRPr="00306E68">
        <w:rPr>
          <w:rFonts w:ascii="Times New Roman" w:hAnsi="Times New Roman"/>
          <w:noProof/>
          <w:sz w:val="26"/>
          <w:szCs w:val="26"/>
          <w:lang w:val="kk-KZ" w:eastAsia="ru-RU"/>
        </w:rPr>
        <w:t xml:space="preserve"> Троеглазов</w:t>
      </w:r>
      <w:r w:rsidR="00544594" w:rsidRPr="005F79E2">
        <w:rPr>
          <w:rFonts w:ascii="Times New Roman" w:hAnsi="Times New Roman"/>
          <w:noProof/>
          <w:sz w:val="26"/>
          <w:szCs w:val="26"/>
          <w:lang w:val="kk-KZ" w:eastAsia="ru-RU"/>
        </w:rPr>
        <w:t>аға мемлекеттік тұрғын үй қорынан жалдауға бөлінген пәтерге (қара сылақта) көшуге көмектесті</w:t>
      </w:r>
      <w:r w:rsidRPr="00306E68">
        <w:rPr>
          <w:rFonts w:ascii="Times New Roman" w:hAnsi="Times New Roman"/>
          <w:noProof/>
          <w:sz w:val="26"/>
          <w:szCs w:val="26"/>
          <w:lang w:val="kk-KZ" w:eastAsia="ru-RU"/>
        </w:rPr>
        <w:t>.</w:t>
      </w:r>
      <w:r w:rsidR="00544594" w:rsidRPr="005F79E2">
        <w:rPr>
          <w:rFonts w:ascii="Times New Roman" w:hAnsi="Times New Roman"/>
          <w:noProof/>
          <w:sz w:val="26"/>
          <w:szCs w:val="26"/>
          <w:lang w:val="kk-KZ" w:eastAsia="ru-RU"/>
        </w:rPr>
        <w:t xml:space="preserve"> Көшу алдында АШ Жұмыскерлері өз күштерімен тұрғын бөлмелерге косметикалық жөндеу, санитарлық түйінге, жуынатын бөлмеге күрделі жөндеу жұмыстарын жүргізді. 2020 жылы ең үздік </w:t>
      </w:r>
      <w:r w:rsidRPr="005F79E2">
        <w:rPr>
          <w:rFonts w:ascii="Times New Roman" w:hAnsi="Times New Roman"/>
          <w:noProof/>
          <w:sz w:val="26"/>
          <w:szCs w:val="26"/>
          <w:lang w:val="kk-KZ" w:eastAsia="ru-RU"/>
        </w:rPr>
        <w:t xml:space="preserve"> </w:t>
      </w:r>
      <w:r w:rsidR="00544594" w:rsidRPr="005F79E2">
        <w:rPr>
          <w:rFonts w:ascii="Times New Roman" w:hAnsi="Times New Roman"/>
          <w:noProof/>
          <w:sz w:val="26"/>
          <w:szCs w:val="26"/>
          <w:lang w:val="kk-KZ" w:eastAsia="ru-RU"/>
        </w:rPr>
        <w:t xml:space="preserve">волонтерлық жоба үшін жеңіп алған сертификатқа </w:t>
      </w:r>
      <w:r w:rsidRPr="005F79E2">
        <w:rPr>
          <w:rFonts w:ascii="Times New Roman" w:hAnsi="Times New Roman"/>
          <w:noProof/>
          <w:sz w:val="26"/>
          <w:szCs w:val="26"/>
          <w:lang w:val="kk-KZ" w:eastAsia="ru-RU"/>
        </w:rPr>
        <w:t xml:space="preserve">200 </w:t>
      </w:r>
      <w:r w:rsidR="00544594" w:rsidRPr="005F79E2">
        <w:rPr>
          <w:rFonts w:ascii="Times New Roman" w:hAnsi="Times New Roman"/>
          <w:noProof/>
          <w:sz w:val="26"/>
          <w:szCs w:val="26"/>
          <w:lang w:val="kk-KZ" w:eastAsia="ru-RU"/>
        </w:rPr>
        <w:t>мың</w:t>
      </w:r>
      <w:r w:rsidRPr="005F79E2">
        <w:rPr>
          <w:rFonts w:ascii="Times New Roman" w:hAnsi="Times New Roman"/>
          <w:noProof/>
          <w:sz w:val="26"/>
          <w:szCs w:val="26"/>
          <w:lang w:val="kk-KZ" w:eastAsia="ru-RU"/>
        </w:rPr>
        <w:t xml:space="preserve"> те</w:t>
      </w:r>
      <w:r w:rsidR="00544594" w:rsidRPr="005F79E2">
        <w:rPr>
          <w:rFonts w:ascii="Times New Roman" w:hAnsi="Times New Roman"/>
          <w:noProof/>
          <w:sz w:val="26"/>
          <w:szCs w:val="26"/>
          <w:lang w:val="kk-KZ" w:eastAsia="ru-RU"/>
        </w:rPr>
        <w:t>ң</w:t>
      </w:r>
      <w:r w:rsidRPr="005F79E2">
        <w:rPr>
          <w:rFonts w:ascii="Times New Roman" w:hAnsi="Times New Roman"/>
          <w:noProof/>
          <w:sz w:val="26"/>
          <w:szCs w:val="26"/>
          <w:lang w:val="kk-KZ" w:eastAsia="ru-RU"/>
        </w:rPr>
        <w:t>ге</w:t>
      </w:r>
      <w:r w:rsidR="00544594" w:rsidRPr="005F79E2">
        <w:rPr>
          <w:rFonts w:ascii="Times New Roman" w:hAnsi="Times New Roman"/>
          <w:noProof/>
          <w:sz w:val="26"/>
          <w:szCs w:val="26"/>
          <w:lang w:val="kk-KZ" w:eastAsia="ru-RU"/>
        </w:rPr>
        <w:t>ден артық сомаға тұрмыстық техника сатып алынды</w:t>
      </w:r>
      <w:r w:rsidRPr="005F79E2">
        <w:rPr>
          <w:rFonts w:ascii="Times New Roman" w:hAnsi="Times New Roman"/>
          <w:noProof/>
          <w:sz w:val="26"/>
          <w:szCs w:val="26"/>
          <w:lang w:val="kk-KZ" w:eastAsia="ru-RU"/>
        </w:rPr>
        <w:t xml:space="preserve">. </w:t>
      </w:r>
    </w:p>
    <w:p w:rsidR="0075229E" w:rsidRPr="005F79E2" w:rsidRDefault="00544594" w:rsidP="00544594">
      <w:pPr>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noProof/>
          <w:sz w:val="26"/>
          <w:szCs w:val="26"/>
          <w:lang w:val="kk-KZ" w:eastAsia="ru-RU"/>
        </w:rPr>
        <w:t xml:space="preserve">2021 жылы мамырда «ҮМЗ» АҚ Жұмыскерлері 2021 жылғы 10 мамырда орман өртеніп, нәтижесінде 35 үй толық өртеніп кеткен Риддер қаласына гуманитарлық және материалдық көмек көрсетуге қатысты. </w:t>
      </w:r>
    </w:p>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color w:val="000000"/>
          <w:sz w:val="26"/>
          <w:szCs w:val="26"/>
          <w:lang w:val="kk-KZ"/>
        </w:rPr>
        <w:t>Өңірде абаттандыру жұмыстарын жүргізу аясында Қоғам В.П. Потанин және Е.П.Славский (Өскемен қаласының көрікті жерлері) ескерткіштерін күтіп ұстау бойынша жұмыстар</w:t>
      </w:r>
      <w:r w:rsidR="008612C1" w:rsidRPr="005F79E2">
        <w:rPr>
          <w:rFonts w:ascii="Times New Roman" w:hAnsi="Times New Roman"/>
          <w:color w:val="000000"/>
          <w:sz w:val="26"/>
          <w:szCs w:val="26"/>
          <w:lang w:val="kk-KZ"/>
        </w:rPr>
        <w:t>ды</w:t>
      </w:r>
      <w:r w:rsidRPr="005F79E2">
        <w:rPr>
          <w:rFonts w:ascii="Times New Roman" w:hAnsi="Times New Roman"/>
          <w:color w:val="000000"/>
          <w:sz w:val="26"/>
          <w:szCs w:val="26"/>
          <w:lang w:val="kk-KZ"/>
        </w:rPr>
        <w:t xml:space="preserve"> жүргізеді, атап айтқанда, аумақты жинау, көгалдар мен жасыл желектерді күтіп ұстау, жөндеу. 202</w:t>
      </w:r>
      <w:r w:rsidR="00E244A2"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жылы ескерткіштерді күтіп ұстау шығындары шамамен </w:t>
      </w:r>
      <w:r w:rsidR="00E244A2" w:rsidRPr="005F79E2">
        <w:rPr>
          <w:rFonts w:ascii="Times New Roman" w:hAnsi="Times New Roman"/>
          <w:noProof/>
          <w:sz w:val="26"/>
          <w:szCs w:val="26"/>
          <w:lang w:val="kk-KZ" w:eastAsia="ru-RU"/>
        </w:rPr>
        <w:t xml:space="preserve">1,05 </w:t>
      </w:r>
      <w:r w:rsidRPr="005F79E2">
        <w:rPr>
          <w:rFonts w:ascii="Times New Roman" w:hAnsi="Times New Roman"/>
          <w:color w:val="000000"/>
          <w:sz w:val="26"/>
          <w:szCs w:val="26"/>
          <w:lang w:val="kk-KZ"/>
        </w:rPr>
        <w:t>млн.теңгені құрады.</w:t>
      </w:r>
      <w:r w:rsidR="008F7DA1" w:rsidRPr="005F79E2">
        <w:rPr>
          <w:rFonts w:ascii="Times New Roman" w:hAnsi="Times New Roman"/>
          <w:color w:val="000000"/>
          <w:sz w:val="26"/>
          <w:szCs w:val="26"/>
          <w:lang w:val="kk-KZ"/>
        </w:rPr>
        <w:t xml:space="preserve"> </w:t>
      </w:r>
    </w:p>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color w:val="000000"/>
          <w:sz w:val="26"/>
          <w:szCs w:val="26"/>
          <w:lang w:val="kk-KZ"/>
        </w:rPr>
        <w:t>202</w:t>
      </w:r>
      <w:r w:rsidR="008F7DA1"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жылы Қоғам адал жер қойнауын пайдаланушы ретінде өңірдің және оның инфрақұрылымының әлеуметтік-экономикалық дамуына ҚР ҚМ МКК ШҚО бойынша МКД РММ атына аударымдарды жүзеге асырды. Осы мақсаттарға Қоғамның өңірлік бюджетке аударымдары 7,</w:t>
      </w:r>
      <w:r w:rsidR="008F7DA1" w:rsidRPr="005F79E2">
        <w:rPr>
          <w:rFonts w:ascii="Times New Roman" w:hAnsi="Times New Roman"/>
          <w:color w:val="000000"/>
          <w:sz w:val="26"/>
          <w:szCs w:val="26"/>
          <w:lang w:val="kk-KZ"/>
        </w:rPr>
        <w:t>4</w:t>
      </w:r>
      <w:r w:rsidRPr="005F79E2">
        <w:rPr>
          <w:rFonts w:ascii="Times New Roman" w:hAnsi="Times New Roman"/>
          <w:color w:val="000000"/>
          <w:sz w:val="26"/>
          <w:szCs w:val="26"/>
          <w:lang w:val="kk-KZ"/>
        </w:rPr>
        <w:t xml:space="preserve"> млн.теңгені құрады.</w:t>
      </w:r>
    </w:p>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r w:rsidRPr="005F79E2">
        <w:rPr>
          <w:rFonts w:ascii="Times New Roman" w:hAnsi="Times New Roman"/>
          <w:color w:val="000000"/>
          <w:sz w:val="26"/>
          <w:szCs w:val="26"/>
          <w:lang w:val="kk-KZ"/>
        </w:rPr>
        <w:t>Ірі салық төлеуші бола отырып, Қоғам есептелген салықтар мен аударымдарды бюджетке уақтылы аудару бойынша өз міндеттемелерін адал орындайды. 202</w:t>
      </w:r>
      <w:r w:rsidR="008F7DA1"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жылы ШҚО өңірлік бюджетке «ҮМЗ» АҚ салықтары мен аударымдары бойынша төлемдер </w:t>
      </w:r>
      <w:r w:rsidR="008F7DA1" w:rsidRPr="005F79E2">
        <w:rPr>
          <w:rFonts w:ascii="Times New Roman" w:hAnsi="Times New Roman"/>
          <w:sz w:val="26"/>
          <w:szCs w:val="26"/>
          <w:lang w:val="kk-KZ"/>
        </w:rPr>
        <w:t xml:space="preserve">2 155, 9 </w:t>
      </w:r>
      <w:r w:rsidRPr="005F79E2">
        <w:rPr>
          <w:rFonts w:ascii="Times New Roman" w:hAnsi="Times New Roman"/>
          <w:color w:val="000000"/>
          <w:sz w:val="26"/>
          <w:szCs w:val="26"/>
          <w:lang w:val="kk-KZ"/>
        </w:rPr>
        <w:t>млн.теңгені құрады.</w:t>
      </w:r>
    </w:p>
    <w:p w:rsidR="001A4470" w:rsidRPr="005F79E2" w:rsidRDefault="001A4470" w:rsidP="001A4470">
      <w:pPr>
        <w:autoSpaceDE w:val="0"/>
        <w:autoSpaceDN w:val="0"/>
        <w:adjustRightInd w:val="0"/>
        <w:spacing w:after="0" w:line="240" w:lineRule="auto"/>
        <w:ind w:right="-1" w:firstLine="709"/>
        <w:jc w:val="both"/>
        <w:rPr>
          <w:rFonts w:ascii="Times New Roman" w:hAnsi="Times New Roman"/>
          <w:color w:val="000000"/>
          <w:sz w:val="26"/>
          <w:szCs w:val="26"/>
          <w:lang w:val="kk-KZ"/>
        </w:rPr>
      </w:pPr>
    </w:p>
    <w:p w:rsidR="001A4470" w:rsidRPr="005F79E2" w:rsidRDefault="001A4470" w:rsidP="00C15684">
      <w:pPr>
        <w:pStyle w:val="1"/>
        <w:numPr>
          <w:ilvl w:val="1"/>
          <w:numId w:val="4"/>
        </w:numPr>
        <w:spacing w:before="0" w:after="0" w:line="240" w:lineRule="auto"/>
        <w:ind w:right="-1"/>
        <w:jc w:val="both"/>
        <w:rPr>
          <w:rFonts w:ascii="Times New Roman" w:hAnsi="Times New Roman" w:cs="Times New Roman"/>
          <w:noProof/>
          <w:sz w:val="26"/>
          <w:szCs w:val="26"/>
          <w:lang w:val="kk-KZ"/>
        </w:rPr>
      </w:pPr>
      <w:r w:rsidRPr="005F79E2">
        <w:rPr>
          <w:rFonts w:ascii="Times New Roman" w:hAnsi="Times New Roman" w:cs="Times New Roman"/>
          <w:noProof/>
          <w:sz w:val="26"/>
          <w:szCs w:val="26"/>
          <w:lang w:val="kk-KZ"/>
        </w:rPr>
        <w:t>Тұрақты даму шеңберінде сатып алу қызметін басқару рәсімдері</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Сатып алу қызметі үшін жауапкершілік және олардың орындалуын бақылау бизнесті қамтамасыз ету жөніндегі басқарушы директорға, сатып алу жөніндегі директорға және Қоғамның жауапты құрылымдық бөлімшелеріне жүктелген.</w:t>
      </w:r>
    </w:p>
    <w:p w:rsidR="001A4470" w:rsidRPr="005F79E2" w:rsidRDefault="001A4470" w:rsidP="001A4470">
      <w:pPr>
        <w:spacing w:after="0" w:line="240" w:lineRule="auto"/>
        <w:ind w:right="-1" w:firstLine="709"/>
        <w:jc w:val="both"/>
        <w:rPr>
          <w:rFonts w:ascii="Times New Roman" w:eastAsia="Arial Unicode MS" w:hAnsi="Times New Roman"/>
          <w:sz w:val="26"/>
          <w:szCs w:val="26"/>
          <w:shd w:val="clear" w:color="auto" w:fill="FFFFFF"/>
          <w:lang w:val="kk-KZ" w:eastAsia="ru-RU"/>
        </w:rPr>
      </w:pPr>
      <w:r w:rsidRPr="005F79E2">
        <w:rPr>
          <w:rFonts w:ascii="Times New Roman" w:eastAsia="Arial Unicode MS" w:hAnsi="Times New Roman"/>
          <w:sz w:val="26"/>
          <w:szCs w:val="26"/>
          <w:shd w:val="clear" w:color="auto" w:fill="FFFFFF"/>
          <w:lang w:val="kk-KZ" w:eastAsia="ru-RU"/>
        </w:rPr>
        <w:t>Қоғам https://zakup.sk.kz веб-сайтында электрондық сатып алулардың ақпараттық жүйесінде (бұдан әрі – ИСЭЗ 2.0) сатып алулардың ашықтығы мен айқындылығын қамтамасыз етеді, аталған жүйеде тауарлар, жұмыстар мен көрсетілетін қызметтердегі қажеттілікті жоспарлаудан бастап сатып алуды өткізу, шарттарды жасау және орындауға, тауарды қоймаға жекізумен аяқтағанға дейінгі толық циклі іске асырылады.</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01.01.202</w:t>
      </w:r>
      <w:r w:rsidR="00BA5B6B" w:rsidRPr="005F79E2">
        <w:rPr>
          <w:rFonts w:ascii="Times New Roman" w:hAnsi="Times New Roman"/>
          <w:noProof/>
          <w:sz w:val="26"/>
          <w:szCs w:val="26"/>
          <w:lang w:val="kk-KZ" w:eastAsia="ru-RU"/>
        </w:rPr>
        <w:t>2</w:t>
      </w:r>
      <w:r w:rsidRPr="005F79E2">
        <w:rPr>
          <w:rFonts w:ascii="Times New Roman" w:hAnsi="Times New Roman"/>
          <w:noProof/>
          <w:sz w:val="26"/>
          <w:szCs w:val="26"/>
          <w:lang w:val="kk-KZ" w:eastAsia="ru-RU"/>
        </w:rPr>
        <w:t xml:space="preserve"> жылдан бастап «Самұрық-Қазына» АҚ Басқармасының </w:t>
      </w:r>
      <w:r w:rsidR="00BA5B6B" w:rsidRPr="005F79E2">
        <w:rPr>
          <w:rFonts w:ascii="Times New Roman" w:hAnsi="Times New Roman"/>
          <w:noProof/>
          <w:sz w:val="26"/>
          <w:szCs w:val="26"/>
          <w:lang w:val="kk-KZ" w:eastAsia="ru-RU"/>
        </w:rPr>
        <w:t>2021 жылғы 30 желтоқсандағы</w:t>
      </w:r>
      <w:r w:rsidRPr="005F79E2">
        <w:rPr>
          <w:rFonts w:ascii="Times New Roman" w:hAnsi="Times New Roman"/>
          <w:noProof/>
          <w:sz w:val="26"/>
          <w:szCs w:val="26"/>
          <w:lang w:val="kk-KZ" w:eastAsia="ru-RU"/>
        </w:rPr>
        <w:t xml:space="preserve"> № </w:t>
      </w:r>
      <w:r w:rsidR="00BA5B6B" w:rsidRPr="005F79E2">
        <w:rPr>
          <w:rFonts w:ascii="Times New Roman" w:hAnsi="Times New Roman"/>
          <w:noProof/>
          <w:sz w:val="26"/>
          <w:szCs w:val="26"/>
          <w:lang w:val="kk-KZ" w:eastAsia="ru-RU"/>
        </w:rPr>
        <w:t>59/21</w:t>
      </w:r>
      <w:r w:rsidRPr="005F79E2">
        <w:rPr>
          <w:rFonts w:ascii="Times New Roman" w:hAnsi="Times New Roman"/>
          <w:noProof/>
          <w:sz w:val="26"/>
          <w:szCs w:val="26"/>
          <w:lang w:val="kk-KZ" w:eastAsia="ru-RU"/>
        </w:rPr>
        <w:t xml:space="preserve"> шешімімен бекітілген «Самұрық-Қазына» ҰӘҚ АҚ сатып алу қызметін басқару </w:t>
      </w:r>
      <w:r w:rsidR="00BA5B6B" w:rsidRPr="005F79E2">
        <w:rPr>
          <w:rFonts w:ascii="Times New Roman" w:hAnsi="Times New Roman"/>
          <w:noProof/>
          <w:sz w:val="26"/>
          <w:szCs w:val="26"/>
          <w:lang w:val="kk-KZ" w:eastAsia="ru-RU"/>
        </w:rPr>
        <w:t>С</w:t>
      </w:r>
      <w:r w:rsidRPr="005F79E2">
        <w:rPr>
          <w:rFonts w:ascii="Times New Roman" w:hAnsi="Times New Roman"/>
          <w:noProof/>
          <w:sz w:val="26"/>
          <w:szCs w:val="26"/>
          <w:lang w:val="kk-KZ" w:eastAsia="ru-RU"/>
        </w:rPr>
        <w:t>тандартына сәйкес тауарларды, жұмыстар мен көрсетілетін қызметтерді алдын ала білікті әлеуетті өнім берушілердің тізбесін біліктілік органы қалыптастырады.</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lastRenderedPageBreak/>
        <w:t>202</w:t>
      </w:r>
      <w:r w:rsidR="00BA5B6B" w:rsidRPr="005F79E2">
        <w:rPr>
          <w:rFonts w:ascii="Times New Roman" w:hAnsi="Times New Roman"/>
          <w:noProof/>
          <w:sz w:val="26"/>
          <w:szCs w:val="26"/>
          <w:lang w:val="kk-KZ" w:eastAsia="ru-RU"/>
        </w:rPr>
        <w:t>1</w:t>
      </w:r>
      <w:r w:rsidRPr="005F79E2">
        <w:rPr>
          <w:rFonts w:ascii="Times New Roman" w:hAnsi="Times New Roman"/>
          <w:noProof/>
          <w:sz w:val="26"/>
          <w:szCs w:val="26"/>
          <w:lang w:val="kk-KZ" w:eastAsia="ru-RU"/>
        </w:rPr>
        <w:t>жылы Қоғам</w:t>
      </w:r>
      <w:r w:rsidRPr="005F79E2">
        <w:rPr>
          <w:rFonts w:ascii="Times New Roman" w:eastAsia="Arial Unicode MS" w:hAnsi="Times New Roman"/>
          <w:sz w:val="26"/>
          <w:szCs w:val="26"/>
          <w:shd w:val="clear" w:color="auto" w:fill="FFFFFF"/>
          <w:lang w:val="kk-KZ" w:eastAsia="ru-RU"/>
        </w:rPr>
        <w:t xml:space="preserve"> мыналарды іске асырады</w:t>
      </w:r>
      <w:r w:rsidRPr="005F79E2">
        <w:rPr>
          <w:rFonts w:ascii="Times New Roman" w:hAnsi="Times New Roman"/>
          <w:noProof/>
          <w:sz w:val="26"/>
          <w:szCs w:val="26"/>
          <w:lang w:val="kk-KZ" w:eastAsia="ru-RU"/>
        </w:rPr>
        <w:t xml:space="preserve">: </w:t>
      </w:r>
    </w:p>
    <w:p w:rsidR="001A4470" w:rsidRPr="005F79E2" w:rsidRDefault="001A4470" w:rsidP="00C15684">
      <w:pPr>
        <w:pStyle w:val="a3"/>
        <w:numPr>
          <w:ilvl w:val="2"/>
          <w:numId w:val="32"/>
        </w:numPr>
        <w:tabs>
          <w:tab w:val="left" w:pos="1134"/>
        </w:tabs>
        <w:spacing w:after="0" w:line="240" w:lineRule="auto"/>
        <w:ind w:left="0"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Контрагенттерді жұмыстар мен қызметтерді сатып алуға комплаенс-тексеру, келісім-шарттар/шарттар/келісімдер жасасу кезінде 12 ай мерзімге 1 рет тексеру жүргізілген.</w:t>
      </w:r>
    </w:p>
    <w:p w:rsidR="001A4470" w:rsidRPr="005F79E2" w:rsidRDefault="001A4470" w:rsidP="00C15684">
      <w:pPr>
        <w:pStyle w:val="a3"/>
        <w:numPr>
          <w:ilvl w:val="0"/>
          <w:numId w:val="32"/>
        </w:numPr>
        <w:tabs>
          <w:tab w:val="left" w:pos="1134"/>
        </w:tabs>
        <w:spacing w:after="0" w:line="240" w:lineRule="auto"/>
        <w:ind w:left="0" w:right="-1" w:firstLine="709"/>
        <w:jc w:val="both"/>
        <w:rPr>
          <w:rFonts w:ascii="Times New Roman" w:hAnsi="Times New Roman"/>
          <w:noProof/>
          <w:sz w:val="26"/>
          <w:szCs w:val="26"/>
          <w:lang w:val="kk-KZ" w:eastAsia="ru-RU"/>
        </w:rPr>
      </w:pPr>
      <w:r w:rsidRPr="005F79E2">
        <w:rPr>
          <w:rFonts w:ascii="Times New Roman" w:eastAsia="Arial Unicode MS" w:hAnsi="Times New Roman"/>
          <w:spacing w:val="1"/>
          <w:sz w:val="26"/>
          <w:szCs w:val="26"/>
          <w:shd w:val="clear" w:color="auto" w:fill="FFFFFF"/>
          <w:lang w:val="kk-KZ" w:eastAsia="ru-RU"/>
        </w:rPr>
        <w:t>Тауарларды, жұмыстар мен қызметтерді сатып алуда қателіктер жіберу және уақтылы сатып алмау қаупін төмендетуге мүмкіндік беретін сатып алу қызметінің нормативтік-құқықтық актілеріне және өзге де нормативтік-құқықтық актілерге өзгерістер енгізу бойынша сатып алу жөніндегі директордың м.а.</w:t>
      </w:r>
      <w:r w:rsidR="00BA5B6B" w:rsidRPr="005F79E2">
        <w:rPr>
          <w:rFonts w:ascii="Times New Roman" w:eastAsia="Arial Unicode MS" w:hAnsi="Times New Roman"/>
          <w:spacing w:val="1"/>
          <w:sz w:val="26"/>
          <w:szCs w:val="26"/>
          <w:shd w:val="clear" w:color="auto" w:fill="FFFFFF"/>
          <w:lang w:val="kk-KZ" w:eastAsia="ru-RU"/>
        </w:rPr>
        <w:t xml:space="preserve">, СҰжЖБ инженерлері </w:t>
      </w:r>
      <w:r w:rsidRPr="005F79E2">
        <w:rPr>
          <w:rFonts w:ascii="Times New Roman" w:eastAsia="Arial Unicode MS" w:hAnsi="Times New Roman"/>
          <w:spacing w:val="1"/>
          <w:sz w:val="26"/>
          <w:szCs w:val="26"/>
          <w:shd w:val="clear" w:color="auto" w:fill="FFFFFF"/>
          <w:lang w:val="kk-KZ" w:eastAsia="ru-RU"/>
        </w:rPr>
        <w:t>мастер-класстар өткізу.</w:t>
      </w:r>
    </w:p>
    <w:p w:rsidR="001A4470" w:rsidRPr="005F79E2" w:rsidRDefault="00BA5B6B" w:rsidP="00C15684">
      <w:pPr>
        <w:pStyle w:val="a3"/>
        <w:numPr>
          <w:ilvl w:val="0"/>
          <w:numId w:val="32"/>
        </w:numPr>
        <w:tabs>
          <w:tab w:val="left" w:pos="1134"/>
        </w:tabs>
        <w:spacing w:after="0" w:line="240" w:lineRule="auto"/>
        <w:ind w:left="0" w:right="-1" w:firstLine="709"/>
        <w:jc w:val="both"/>
        <w:rPr>
          <w:rFonts w:ascii="Times New Roman" w:hAnsi="Times New Roman"/>
          <w:noProof/>
          <w:sz w:val="26"/>
          <w:szCs w:val="26"/>
          <w:lang w:val="kk-KZ" w:eastAsia="ru-RU"/>
        </w:rPr>
      </w:pPr>
      <w:r w:rsidRPr="005F79E2">
        <w:rPr>
          <w:rFonts w:ascii="Times New Roman" w:hAnsi="Times New Roman"/>
          <w:noProof/>
          <w:sz w:val="26"/>
          <w:szCs w:val="26"/>
          <w:lang w:val="kk-KZ" w:eastAsia="ru-RU"/>
        </w:rPr>
        <w:t>Тантал және бериллий шикізатын сатып алуды жүзеге асыру тәртібін әзірлеу, жмыс жағдайында ұстау</w:t>
      </w:r>
      <w:r w:rsidR="001A4470" w:rsidRPr="005F79E2">
        <w:rPr>
          <w:rFonts w:ascii="Times New Roman" w:hAnsi="Times New Roman"/>
          <w:noProof/>
          <w:sz w:val="26"/>
          <w:szCs w:val="26"/>
          <w:lang w:val="kk-KZ" w:eastAsia="ru-RU"/>
        </w:rPr>
        <w:t>.</w:t>
      </w:r>
    </w:p>
    <w:p w:rsidR="001A4470" w:rsidRPr="005F79E2" w:rsidRDefault="001A4470" w:rsidP="001A4470">
      <w:pPr>
        <w:numPr>
          <w:ilvl w:val="0"/>
          <w:numId w:val="1"/>
        </w:numPr>
        <w:tabs>
          <w:tab w:val="left" w:pos="1080"/>
        </w:tabs>
        <w:autoSpaceDE w:val="0"/>
        <w:autoSpaceDN w:val="0"/>
        <w:adjustRightInd w:val="0"/>
        <w:spacing w:after="0" w:line="228" w:lineRule="auto"/>
        <w:ind w:left="-142" w:firstLine="851"/>
        <w:jc w:val="both"/>
        <w:rPr>
          <w:rFonts w:ascii="Times New Roman" w:hAnsi="Times New Roman"/>
          <w:color w:val="000000"/>
          <w:sz w:val="26"/>
          <w:szCs w:val="26"/>
          <w:lang w:val="kk-KZ" w:eastAsia="ru-RU"/>
        </w:rPr>
      </w:pPr>
      <w:r w:rsidRPr="005F79E2">
        <w:rPr>
          <w:rFonts w:ascii="Times New Roman" w:hAnsi="Times New Roman"/>
          <w:color w:val="000000"/>
          <w:sz w:val="26"/>
          <w:szCs w:val="26"/>
          <w:lang w:val="kk-KZ" w:eastAsia="ru-RU"/>
        </w:rPr>
        <w:t>Қатысу өңірлерінің жергілікті өнім берушілерімен тауарларды, жұмыстарды және көрсетілетін қызметтерді сатып алуға шарттар жасасу:</w:t>
      </w:r>
    </w:p>
    <w:p w:rsidR="001A4470" w:rsidRPr="005F79E2" w:rsidRDefault="001A4470" w:rsidP="00955C40">
      <w:pPr>
        <w:tabs>
          <w:tab w:val="left" w:pos="1080"/>
        </w:tabs>
        <w:autoSpaceDE w:val="0"/>
        <w:autoSpaceDN w:val="0"/>
        <w:adjustRightInd w:val="0"/>
        <w:spacing w:after="0" w:line="228" w:lineRule="auto"/>
        <w:ind w:left="720"/>
        <w:jc w:val="both"/>
        <w:rPr>
          <w:rFonts w:ascii="Times New Roman" w:hAnsi="Times New Roman"/>
          <w:color w:val="000000"/>
          <w:sz w:val="26"/>
          <w:szCs w:val="26"/>
          <w:highlight w:val="lightGray"/>
          <w:lang w:val="kk-KZ" w:eastAsia="ru-RU"/>
        </w:rPr>
      </w:pPr>
    </w:p>
    <w:tbl>
      <w:tblPr>
        <w:tblStyle w:val="-4110"/>
        <w:tblW w:w="9355" w:type="dxa"/>
        <w:tblLook w:val="04A0" w:firstRow="1" w:lastRow="0" w:firstColumn="1" w:lastColumn="0" w:noHBand="0" w:noVBand="1"/>
      </w:tblPr>
      <w:tblGrid>
        <w:gridCol w:w="5953"/>
        <w:gridCol w:w="3402"/>
      </w:tblGrid>
      <w:tr w:rsidR="001A4470" w:rsidRPr="00306E68" w:rsidTr="001A4470">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5F79E2" w:rsidRDefault="001A4470" w:rsidP="001A4470">
            <w:pPr>
              <w:spacing w:after="0"/>
              <w:ind w:firstLine="708"/>
              <w:jc w:val="center"/>
              <w:rPr>
                <w:rFonts w:ascii="Times New Roman" w:hAnsi="Times New Roman"/>
                <w:sz w:val="26"/>
                <w:szCs w:val="26"/>
                <w:lang w:val="kk-KZ"/>
              </w:rPr>
            </w:pPr>
            <w:r w:rsidRPr="005F79E2">
              <w:rPr>
                <w:rFonts w:ascii="Times New Roman" w:hAnsi="Times New Roman"/>
                <w:sz w:val="26"/>
                <w:szCs w:val="26"/>
                <w:lang w:val="kk-KZ"/>
              </w:rPr>
              <w:t>Өңір</w:t>
            </w:r>
          </w:p>
        </w:tc>
        <w:tc>
          <w:tcPr>
            <w:tcW w:w="3402" w:type="dxa"/>
            <w:hideMark/>
          </w:tcPr>
          <w:p w:rsidR="001A4470" w:rsidRPr="005F79E2"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Өнім берушілермен жасалған келісім-шарттар саны</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lang w:val="kk-KZ"/>
              </w:rPr>
            </w:pPr>
            <w:r w:rsidRPr="005F79E2">
              <w:rPr>
                <w:rFonts w:ascii="Times New Roman" w:hAnsi="Times New Roman"/>
                <w:b w:val="0"/>
                <w:sz w:val="26"/>
                <w:szCs w:val="26"/>
                <w:lang w:val="kk-KZ"/>
              </w:rPr>
              <w:t>Шығыс Қазақстан облысы, Өскемен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F79E2">
              <w:rPr>
                <w:rFonts w:ascii="Times New Roman" w:hAnsi="Times New Roman"/>
                <w:sz w:val="26"/>
                <w:szCs w:val="26"/>
                <w:lang w:val="en-US"/>
              </w:rPr>
              <w:t>1 413</w:t>
            </w:r>
          </w:p>
        </w:tc>
      </w:tr>
      <w:tr w:rsidR="00BA5B6B" w:rsidRPr="005F79E2" w:rsidTr="005748A1">
        <w:trPr>
          <w:trHeight w:val="299"/>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Ақмола облысы, </w:t>
            </w:r>
            <w:r w:rsidRPr="005F79E2">
              <w:rPr>
                <w:rFonts w:ascii="Times New Roman" w:hAnsi="Times New Roman"/>
                <w:b w:val="0"/>
                <w:sz w:val="26"/>
                <w:szCs w:val="26"/>
              </w:rPr>
              <w:t>Нұр-Сұлтан</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F79E2">
              <w:rPr>
                <w:rFonts w:ascii="Times New Roman" w:hAnsi="Times New Roman"/>
                <w:sz w:val="26"/>
                <w:szCs w:val="26"/>
                <w:lang w:val="en-US"/>
              </w:rPr>
              <w:t>218</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Алматы облысы, </w:t>
            </w:r>
            <w:r w:rsidRPr="005F79E2">
              <w:rPr>
                <w:rFonts w:ascii="Times New Roman" w:hAnsi="Times New Roman"/>
                <w:b w:val="0"/>
                <w:sz w:val="26"/>
                <w:szCs w:val="26"/>
              </w:rPr>
              <w:t>Алматы</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F79E2">
              <w:rPr>
                <w:rFonts w:ascii="Times New Roman" w:hAnsi="Times New Roman"/>
                <w:sz w:val="26"/>
                <w:szCs w:val="26"/>
                <w:lang w:val="en-US"/>
              </w:rPr>
              <w:t>568</w:t>
            </w:r>
          </w:p>
        </w:tc>
      </w:tr>
      <w:tr w:rsidR="00BA5B6B" w:rsidRPr="005F79E2" w:rsidTr="005748A1">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Оңтүстік Қазақстан облысы, </w:t>
            </w:r>
            <w:r w:rsidRPr="005F79E2">
              <w:rPr>
                <w:rFonts w:ascii="Times New Roman" w:hAnsi="Times New Roman"/>
                <w:b w:val="0"/>
                <w:sz w:val="26"/>
                <w:szCs w:val="26"/>
              </w:rPr>
              <w:t>Шымкент</w:t>
            </w:r>
            <w:r w:rsidRPr="005F79E2">
              <w:rPr>
                <w:rFonts w:ascii="Times New Roman" w:hAnsi="Times New Roman"/>
                <w:b w:val="0"/>
                <w:sz w:val="26"/>
                <w:szCs w:val="26"/>
                <w:lang w:val="kk-KZ"/>
              </w:rPr>
              <w:t xml:space="preserve"> қаласы </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57</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Қарағанды облысы, Қ</w:t>
            </w:r>
            <w:r w:rsidRPr="005F79E2">
              <w:rPr>
                <w:rFonts w:ascii="Times New Roman" w:hAnsi="Times New Roman"/>
                <w:b w:val="0"/>
                <w:sz w:val="26"/>
                <w:szCs w:val="26"/>
              </w:rPr>
              <w:t>ара</w:t>
            </w:r>
            <w:r w:rsidRPr="005F79E2">
              <w:rPr>
                <w:rFonts w:ascii="Times New Roman" w:hAnsi="Times New Roman"/>
                <w:b w:val="0"/>
                <w:sz w:val="26"/>
                <w:szCs w:val="26"/>
                <w:lang w:val="kk-KZ"/>
              </w:rPr>
              <w:t>ғ</w:t>
            </w:r>
            <w:r w:rsidRPr="005F79E2">
              <w:rPr>
                <w:rFonts w:ascii="Times New Roman" w:hAnsi="Times New Roman"/>
                <w:b w:val="0"/>
                <w:sz w:val="26"/>
                <w:szCs w:val="26"/>
              </w:rPr>
              <w:t>анд</w:t>
            </w:r>
            <w:r w:rsidRPr="005F79E2">
              <w:rPr>
                <w:rFonts w:ascii="Times New Roman" w:hAnsi="Times New Roman"/>
                <w:b w:val="0"/>
                <w:sz w:val="26"/>
                <w:szCs w:val="26"/>
                <w:lang w:val="kk-KZ"/>
              </w:rPr>
              <w:t>ы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127</w:t>
            </w:r>
          </w:p>
        </w:tc>
      </w:tr>
      <w:tr w:rsidR="00BA5B6B" w:rsidRPr="005F79E2" w:rsidTr="005748A1">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Павлодар облысы, </w:t>
            </w:r>
            <w:r w:rsidRPr="005F79E2">
              <w:rPr>
                <w:rFonts w:ascii="Times New Roman" w:hAnsi="Times New Roman"/>
                <w:b w:val="0"/>
                <w:sz w:val="26"/>
                <w:szCs w:val="26"/>
              </w:rPr>
              <w:t>Павлодар</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220</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Ақтөбе облысы, </w:t>
            </w:r>
            <w:r w:rsidRPr="005F79E2">
              <w:rPr>
                <w:rFonts w:ascii="Times New Roman" w:hAnsi="Times New Roman"/>
                <w:b w:val="0"/>
                <w:sz w:val="26"/>
                <w:szCs w:val="26"/>
              </w:rPr>
              <w:t>Ақт</w:t>
            </w:r>
            <w:r w:rsidRPr="005F79E2">
              <w:rPr>
                <w:rFonts w:ascii="Times New Roman" w:hAnsi="Times New Roman"/>
                <w:b w:val="0"/>
                <w:sz w:val="26"/>
                <w:szCs w:val="26"/>
                <w:lang w:val="kk-KZ"/>
              </w:rPr>
              <w:t>ө</w:t>
            </w:r>
            <w:r w:rsidRPr="005F79E2">
              <w:rPr>
                <w:rFonts w:ascii="Times New Roman" w:hAnsi="Times New Roman"/>
                <w:b w:val="0"/>
                <w:sz w:val="26"/>
                <w:szCs w:val="26"/>
              </w:rPr>
              <w:t>бе</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F79E2">
              <w:rPr>
                <w:rFonts w:ascii="Times New Roman" w:hAnsi="Times New Roman"/>
                <w:sz w:val="26"/>
                <w:szCs w:val="26"/>
                <w:lang w:val="en-US"/>
              </w:rPr>
              <w:t>33</w:t>
            </w:r>
          </w:p>
        </w:tc>
      </w:tr>
      <w:tr w:rsidR="00BA5B6B" w:rsidRPr="005F79E2" w:rsidTr="005748A1">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rPr>
            </w:pPr>
            <w:r w:rsidRPr="005F79E2">
              <w:rPr>
                <w:rFonts w:ascii="Times New Roman" w:hAnsi="Times New Roman"/>
                <w:b w:val="0"/>
                <w:sz w:val="26"/>
                <w:szCs w:val="26"/>
                <w:lang w:val="kk-KZ"/>
              </w:rPr>
              <w:t xml:space="preserve">Солтүстік Қазақстан облысы, </w:t>
            </w:r>
            <w:r w:rsidRPr="005F79E2">
              <w:rPr>
                <w:rFonts w:ascii="Times New Roman" w:hAnsi="Times New Roman"/>
                <w:b w:val="0"/>
                <w:sz w:val="26"/>
                <w:szCs w:val="26"/>
              </w:rPr>
              <w:t>Петропавл</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25</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00BA5B6B" w:rsidRPr="005F79E2" w:rsidRDefault="00BA5B6B" w:rsidP="00BA5B6B">
            <w:pPr>
              <w:spacing w:after="0"/>
              <w:ind w:firstLine="34"/>
              <w:rPr>
                <w:rFonts w:ascii="Times New Roman" w:hAnsi="Times New Roman"/>
                <w:b w:val="0"/>
                <w:sz w:val="26"/>
                <w:szCs w:val="26"/>
                <w:lang w:val="kk-KZ"/>
              </w:rPr>
            </w:pPr>
            <w:r w:rsidRPr="005F79E2">
              <w:rPr>
                <w:rFonts w:ascii="Times New Roman" w:hAnsi="Times New Roman"/>
                <w:b w:val="0"/>
                <w:sz w:val="26"/>
                <w:szCs w:val="26"/>
                <w:lang w:val="kk-KZ"/>
              </w:rPr>
              <w:t>Атырау қаласы</w:t>
            </w:r>
          </w:p>
        </w:tc>
        <w:tc>
          <w:tcPr>
            <w:tcW w:w="3402" w:type="dxa"/>
            <w:vAlign w:val="center"/>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19</w:t>
            </w:r>
          </w:p>
        </w:tc>
      </w:tr>
      <w:tr w:rsidR="00BA5B6B" w:rsidRPr="005F79E2" w:rsidTr="005748A1">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lang w:val="kk-KZ"/>
              </w:rPr>
            </w:pPr>
            <w:r w:rsidRPr="005F79E2">
              <w:rPr>
                <w:rFonts w:ascii="Times New Roman" w:hAnsi="Times New Roman"/>
                <w:b w:val="0"/>
                <w:sz w:val="26"/>
                <w:szCs w:val="26"/>
              </w:rPr>
              <w:t>Ақтау</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50</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ind w:firstLine="34"/>
              <w:rPr>
                <w:rFonts w:ascii="Times New Roman" w:hAnsi="Times New Roman"/>
                <w:b w:val="0"/>
                <w:sz w:val="26"/>
                <w:szCs w:val="26"/>
                <w:lang w:val="kk-KZ"/>
              </w:rPr>
            </w:pPr>
            <w:r w:rsidRPr="005F79E2">
              <w:rPr>
                <w:rFonts w:ascii="Times New Roman" w:hAnsi="Times New Roman"/>
                <w:b w:val="0"/>
                <w:sz w:val="26"/>
                <w:szCs w:val="26"/>
                <w:lang w:val="kk-KZ"/>
              </w:rPr>
              <w:t>Қ</w:t>
            </w:r>
            <w:r w:rsidRPr="005F79E2">
              <w:rPr>
                <w:rFonts w:ascii="Times New Roman" w:hAnsi="Times New Roman"/>
                <w:b w:val="0"/>
                <w:sz w:val="26"/>
                <w:szCs w:val="26"/>
              </w:rPr>
              <w:t>ызылорда</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12</w:t>
            </w:r>
          </w:p>
        </w:tc>
      </w:tr>
      <w:tr w:rsidR="00BA5B6B" w:rsidRPr="005F79E2" w:rsidTr="005748A1">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rPr>
                <w:rFonts w:ascii="Times New Roman" w:hAnsi="Times New Roman"/>
                <w:b w:val="0"/>
                <w:sz w:val="26"/>
                <w:szCs w:val="26"/>
                <w:lang w:val="kk-KZ"/>
              </w:rPr>
            </w:pPr>
            <w:r w:rsidRPr="005F79E2">
              <w:rPr>
                <w:rFonts w:ascii="Times New Roman" w:hAnsi="Times New Roman"/>
                <w:b w:val="0"/>
                <w:sz w:val="26"/>
                <w:szCs w:val="26"/>
                <w:lang w:val="kk-KZ"/>
              </w:rPr>
              <w:t>Қ</w:t>
            </w:r>
            <w:r w:rsidRPr="005F79E2">
              <w:rPr>
                <w:rFonts w:ascii="Times New Roman" w:hAnsi="Times New Roman"/>
                <w:b w:val="0"/>
                <w:sz w:val="26"/>
                <w:szCs w:val="26"/>
              </w:rPr>
              <w:t>останай</w:t>
            </w:r>
            <w:r w:rsidRPr="005F79E2">
              <w:rPr>
                <w:rFonts w:ascii="Times New Roman" w:hAnsi="Times New Roman"/>
                <w:b w:val="0"/>
                <w:sz w:val="26"/>
                <w:szCs w:val="26"/>
                <w:lang w:val="kk-KZ"/>
              </w:rPr>
              <w:t xml:space="preserve"> қаласы</w:t>
            </w:r>
          </w:p>
        </w:tc>
        <w:tc>
          <w:tcPr>
            <w:tcW w:w="3402" w:type="dxa"/>
            <w:vAlign w:val="center"/>
            <w:hideMark/>
          </w:tcPr>
          <w:p w:rsidR="00BA5B6B" w:rsidRPr="005F79E2" w:rsidRDefault="00BA5B6B" w:rsidP="00BA5B6B">
            <w:pPr>
              <w:spacing w:after="0"/>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38</w:t>
            </w:r>
          </w:p>
        </w:tc>
      </w:tr>
      <w:tr w:rsidR="00BA5B6B" w:rsidRPr="005F79E2" w:rsidTr="005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BA5B6B" w:rsidRPr="005F79E2" w:rsidRDefault="00BA5B6B" w:rsidP="00BA5B6B">
            <w:pPr>
              <w:spacing w:after="0"/>
              <w:rPr>
                <w:rFonts w:ascii="Times New Roman" w:hAnsi="Times New Roman"/>
                <w:b w:val="0"/>
                <w:sz w:val="26"/>
                <w:szCs w:val="26"/>
              </w:rPr>
            </w:pPr>
            <w:r w:rsidRPr="005F79E2">
              <w:rPr>
                <w:rFonts w:ascii="Times New Roman" w:hAnsi="Times New Roman"/>
                <w:b w:val="0"/>
                <w:sz w:val="26"/>
                <w:szCs w:val="26"/>
                <w:lang w:val="kk-KZ"/>
              </w:rPr>
              <w:t>Орал қаласы</w:t>
            </w:r>
          </w:p>
        </w:tc>
        <w:tc>
          <w:tcPr>
            <w:tcW w:w="3402" w:type="dxa"/>
            <w:vAlign w:val="center"/>
            <w:hideMark/>
          </w:tcPr>
          <w:p w:rsidR="00BA5B6B" w:rsidRPr="005F79E2" w:rsidRDefault="00BA5B6B" w:rsidP="00BA5B6B">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11</w:t>
            </w:r>
          </w:p>
        </w:tc>
      </w:tr>
    </w:tbl>
    <w:p w:rsidR="001A4470" w:rsidRPr="005F79E2" w:rsidRDefault="001A4470" w:rsidP="001A4470">
      <w:pPr>
        <w:spacing w:after="0"/>
        <w:ind w:left="851" w:firstLine="425"/>
        <w:rPr>
          <w:rFonts w:ascii="Times New Roman" w:hAnsi="Times New Roman"/>
          <w:sz w:val="26"/>
          <w:szCs w:val="26"/>
        </w:rPr>
      </w:pPr>
    </w:p>
    <w:p w:rsidR="009B3B1F" w:rsidRPr="005F79E2" w:rsidRDefault="009B3B1F" w:rsidP="009B3B1F">
      <w:pPr>
        <w:spacing w:after="0" w:line="240" w:lineRule="auto"/>
        <w:ind w:firstLine="709"/>
        <w:contextualSpacing/>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 xml:space="preserve">2021 жылы 2020 жылмен салыстырғанда қорлардың жалпы деңгейі </w:t>
      </w:r>
      <w:r w:rsidRPr="005F79E2">
        <w:rPr>
          <w:rFonts w:ascii="Times New Roman" w:hAnsi="Times New Roman"/>
          <w:color w:val="000000"/>
          <w:sz w:val="26"/>
          <w:szCs w:val="26"/>
          <w:lang w:eastAsia="ru-RU"/>
        </w:rPr>
        <w:t xml:space="preserve"> 9%</w:t>
      </w:r>
      <w:r w:rsidRPr="005F79E2">
        <w:rPr>
          <w:rFonts w:ascii="Times New Roman" w:hAnsi="Times New Roman"/>
          <w:color w:val="000000"/>
          <w:sz w:val="26"/>
          <w:szCs w:val="26"/>
          <w:lang w:val="kk-KZ" w:eastAsia="ru-RU"/>
        </w:rPr>
        <w:t xml:space="preserve"> артуы байқалады (</w:t>
      </w:r>
      <w:r w:rsidRPr="005F79E2">
        <w:rPr>
          <w:rFonts w:ascii="Times New Roman" w:hAnsi="Times New Roman"/>
          <w:color w:val="000000"/>
          <w:sz w:val="26"/>
          <w:szCs w:val="26"/>
          <w:lang w:eastAsia="ru-RU"/>
        </w:rPr>
        <w:t xml:space="preserve">4 296 </w:t>
      </w:r>
      <w:r w:rsidRPr="005F79E2">
        <w:rPr>
          <w:rFonts w:ascii="Times New Roman" w:hAnsi="Times New Roman"/>
          <w:color w:val="000000"/>
          <w:sz w:val="26"/>
          <w:szCs w:val="26"/>
          <w:lang w:val="kk-KZ" w:eastAsia="ru-RU"/>
        </w:rPr>
        <w:t xml:space="preserve">млн. теңгеден </w:t>
      </w:r>
      <w:r w:rsidRPr="005F79E2">
        <w:rPr>
          <w:rFonts w:ascii="Times New Roman" w:hAnsi="Times New Roman"/>
          <w:color w:val="000000"/>
          <w:sz w:val="26"/>
          <w:szCs w:val="26"/>
          <w:lang w:eastAsia="ru-RU"/>
        </w:rPr>
        <w:t>4 679</w:t>
      </w:r>
      <w:r w:rsidRPr="005F79E2">
        <w:rPr>
          <w:rFonts w:ascii="Times New Roman" w:hAnsi="Times New Roman"/>
          <w:color w:val="000000"/>
          <w:sz w:val="26"/>
          <w:szCs w:val="26"/>
          <w:lang w:val="kk-KZ" w:eastAsia="ru-RU"/>
        </w:rPr>
        <w:t xml:space="preserve"> млн. теңгеге, </w:t>
      </w:r>
      <w:r w:rsidRPr="005F79E2">
        <w:rPr>
          <w:rFonts w:ascii="Times New Roman" w:hAnsi="Times New Roman"/>
          <w:color w:val="000000"/>
          <w:sz w:val="26"/>
          <w:szCs w:val="26"/>
          <w:lang w:eastAsia="ru-RU"/>
        </w:rPr>
        <w:t xml:space="preserve">383 млн. </w:t>
      </w:r>
      <w:r w:rsidRPr="005F79E2">
        <w:rPr>
          <w:rFonts w:ascii="Times New Roman" w:hAnsi="Times New Roman"/>
          <w:color w:val="000000"/>
          <w:sz w:val="26"/>
          <w:szCs w:val="26"/>
          <w:lang w:val="kk-KZ" w:eastAsia="ru-RU"/>
        </w:rPr>
        <w:t>теңгеге)</w:t>
      </w:r>
      <w:r w:rsidRPr="005F79E2">
        <w:rPr>
          <w:rFonts w:ascii="Times New Roman" w:hAnsi="Times New Roman"/>
          <w:color w:val="000000"/>
          <w:sz w:val="26"/>
          <w:szCs w:val="26"/>
          <w:lang w:eastAsia="ru-RU"/>
        </w:rPr>
        <w:t>.</w:t>
      </w:r>
    </w:p>
    <w:p w:rsidR="009B3B1F" w:rsidRPr="005F79E2" w:rsidRDefault="002B7740" w:rsidP="00C15684">
      <w:pPr>
        <w:widowControl w:val="0"/>
        <w:numPr>
          <w:ilvl w:val="0"/>
          <w:numId w:val="46"/>
        </w:numPr>
        <w:tabs>
          <w:tab w:val="clear" w:pos="720"/>
          <w:tab w:val="num" w:pos="1134"/>
        </w:tabs>
        <w:autoSpaceDE w:val="0"/>
        <w:autoSpaceDN w:val="0"/>
        <w:adjustRightInd w:val="0"/>
        <w:spacing w:after="0" w:line="240" w:lineRule="auto"/>
        <w:ind w:left="0" w:firstLine="709"/>
        <w:contextualSpacing/>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Өтімді қорлардың артуы</w:t>
      </w:r>
      <w:r w:rsidR="009B3B1F" w:rsidRPr="005F79E2">
        <w:rPr>
          <w:rFonts w:ascii="Times New Roman" w:hAnsi="Times New Roman"/>
          <w:color w:val="000000"/>
          <w:sz w:val="26"/>
          <w:szCs w:val="26"/>
          <w:lang w:eastAsia="ru-RU"/>
        </w:rPr>
        <w:t xml:space="preserve"> 5% (3 205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 xml:space="preserve">ден </w:t>
      </w:r>
      <w:r w:rsidR="009B3B1F" w:rsidRPr="005F79E2">
        <w:rPr>
          <w:rFonts w:ascii="Times New Roman" w:hAnsi="Times New Roman"/>
          <w:color w:val="000000"/>
          <w:sz w:val="26"/>
          <w:szCs w:val="26"/>
          <w:lang w:eastAsia="ru-RU"/>
        </w:rPr>
        <w:t>3 355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 дейін</w:t>
      </w:r>
      <w:r w:rsidR="009B3B1F" w:rsidRPr="005F79E2">
        <w:rPr>
          <w:rFonts w:ascii="Times New Roman" w:hAnsi="Times New Roman"/>
          <w:color w:val="000000"/>
          <w:sz w:val="26"/>
          <w:szCs w:val="26"/>
          <w:lang w:eastAsia="ru-RU"/>
        </w:rPr>
        <w:t xml:space="preserve"> 150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w:t>
      </w:r>
      <w:r w:rsidR="009B3B1F" w:rsidRPr="005F79E2">
        <w:rPr>
          <w:rFonts w:ascii="Times New Roman" w:hAnsi="Times New Roman"/>
          <w:color w:val="000000"/>
          <w:sz w:val="26"/>
          <w:szCs w:val="26"/>
          <w:lang w:eastAsia="ru-RU"/>
        </w:rPr>
        <w:t xml:space="preserve">) </w:t>
      </w:r>
      <w:r w:rsidRPr="005F79E2">
        <w:rPr>
          <w:rFonts w:ascii="Times New Roman" w:hAnsi="Times New Roman"/>
          <w:color w:val="000000"/>
          <w:sz w:val="26"/>
          <w:szCs w:val="26"/>
          <w:lang w:val="kk-KZ" w:eastAsia="ru-RU"/>
        </w:rPr>
        <w:t>2022 жылғы 1 тоқсанға қажеттілікті қамтамасыз етумен байланысты</w:t>
      </w:r>
      <w:r w:rsidR="009B3B1F" w:rsidRPr="005F79E2">
        <w:rPr>
          <w:rFonts w:ascii="Times New Roman" w:hAnsi="Times New Roman"/>
          <w:color w:val="000000"/>
          <w:sz w:val="26"/>
          <w:szCs w:val="26"/>
          <w:lang w:eastAsia="ru-RU"/>
        </w:rPr>
        <w:t xml:space="preserve">. </w:t>
      </w:r>
    </w:p>
    <w:p w:rsidR="009B3B1F" w:rsidRPr="005F79E2" w:rsidRDefault="002B7740" w:rsidP="00C15684">
      <w:pPr>
        <w:widowControl w:val="0"/>
        <w:numPr>
          <w:ilvl w:val="0"/>
          <w:numId w:val="46"/>
        </w:numPr>
        <w:tabs>
          <w:tab w:val="clear" w:pos="720"/>
          <w:tab w:val="num" w:pos="1134"/>
        </w:tabs>
        <w:autoSpaceDE w:val="0"/>
        <w:autoSpaceDN w:val="0"/>
        <w:adjustRightInd w:val="0"/>
        <w:spacing w:after="0" w:line="240" w:lineRule="auto"/>
        <w:ind w:left="0" w:firstLine="709"/>
        <w:contextualSpacing/>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Төмен айналымды қорлардың артуы</w:t>
      </w:r>
      <w:r w:rsidR="009B3B1F" w:rsidRPr="005F79E2">
        <w:rPr>
          <w:rFonts w:ascii="Times New Roman" w:hAnsi="Times New Roman"/>
          <w:color w:val="000000"/>
          <w:sz w:val="26"/>
          <w:szCs w:val="26"/>
          <w:lang w:eastAsia="ru-RU"/>
        </w:rPr>
        <w:t xml:space="preserve"> 57% (586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 xml:space="preserve">ден </w:t>
      </w:r>
      <w:r w:rsidR="009B3B1F" w:rsidRPr="005F79E2">
        <w:rPr>
          <w:rFonts w:ascii="Times New Roman" w:hAnsi="Times New Roman"/>
          <w:color w:val="000000"/>
          <w:sz w:val="26"/>
          <w:szCs w:val="26"/>
          <w:lang w:eastAsia="ru-RU"/>
        </w:rPr>
        <w:t>919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w:t>
      </w:r>
      <w:r w:rsidR="009B3B1F" w:rsidRPr="005F79E2">
        <w:rPr>
          <w:rFonts w:ascii="Times New Roman" w:hAnsi="Times New Roman"/>
          <w:color w:val="000000"/>
          <w:sz w:val="26"/>
          <w:szCs w:val="26"/>
          <w:lang w:eastAsia="ru-RU"/>
        </w:rPr>
        <w:t>, 333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w:t>
      </w:r>
      <w:r w:rsidR="009B3B1F" w:rsidRPr="005F79E2">
        <w:rPr>
          <w:rFonts w:ascii="Times New Roman" w:hAnsi="Times New Roman"/>
          <w:color w:val="000000"/>
          <w:sz w:val="26"/>
          <w:szCs w:val="26"/>
          <w:lang w:eastAsia="ru-RU"/>
        </w:rPr>
        <w:t xml:space="preserve">) </w:t>
      </w:r>
      <w:r w:rsidRPr="005F79E2">
        <w:rPr>
          <w:rFonts w:ascii="Times New Roman" w:hAnsi="Times New Roman"/>
          <w:color w:val="000000"/>
          <w:sz w:val="26"/>
          <w:szCs w:val="26"/>
          <w:lang w:val="kk-KZ" w:eastAsia="ru-RU"/>
        </w:rPr>
        <w:t>келесі себептерге байланысты</w:t>
      </w:r>
      <w:r w:rsidR="009B3B1F" w:rsidRPr="005F79E2">
        <w:rPr>
          <w:rFonts w:ascii="Times New Roman" w:hAnsi="Times New Roman"/>
          <w:color w:val="000000"/>
          <w:sz w:val="26"/>
          <w:szCs w:val="26"/>
          <w:lang w:eastAsia="ru-RU"/>
        </w:rPr>
        <w:t xml:space="preserve">: </w:t>
      </w:r>
    </w:p>
    <w:p w:rsidR="009B3B1F" w:rsidRPr="005F79E2" w:rsidRDefault="002B7740" w:rsidP="00C15684">
      <w:pPr>
        <w:pStyle w:val="a3"/>
        <w:numPr>
          <w:ilvl w:val="0"/>
          <w:numId w:val="45"/>
        </w:numPr>
        <w:tabs>
          <w:tab w:val="num" w:pos="0"/>
          <w:tab w:val="num" w:pos="1134"/>
        </w:tabs>
        <w:spacing w:after="0" w:line="240" w:lineRule="auto"/>
        <w:ind w:left="0" w:firstLine="709"/>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2021 жылы таблеткаларды шығару көлемінің азаюы</w:t>
      </w:r>
      <w:r w:rsidR="009B3B1F" w:rsidRPr="005F79E2">
        <w:rPr>
          <w:rFonts w:ascii="Times New Roman" w:hAnsi="Times New Roman"/>
          <w:color w:val="000000"/>
          <w:sz w:val="26"/>
          <w:szCs w:val="26"/>
          <w:lang w:eastAsia="ru-RU"/>
        </w:rPr>
        <w:t xml:space="preserve">; </w:t>
      </w:r>
    </w:p>
    <w:p w:rsidR="009B3B1F" w:rsidRPr="005F79E2" w:rsidRDefault="009B3B1F" w:rsidP="00C15684">
      <w:pPr>
        <w:pStyle w:val="a3"/>
        <w:numPr>
          <w:ilvl w:val="0"/>
          <w:numId w:val="45"/>
        </w:numPr>
        <w:tabs>
          <w:tab w:val="num" w:pos="0"/>
          <w:tab w:val="num" w:pos="1134"/>
        </w:tabs>
        <w:spacing w:after="0" w:line="240" w:lineRule="auto"/>
        <w:ind w:left="0" w:firstLine="709"/>
        <w:jc w:val="both"/>
        <w:rPr>
          <w:rFonts w:ascii="Times New Roman" w:hAnsi="Times New Roman"/>
          <w:color w:val="000000"/>
          <w:sz w:val="26"/>
          <w:szCs w:val="26"/>
          <w:lang w:eastAsia="ru-RU"/>
        </w:rPr>
      </w:pPr>
      <w:r w:rsidRPr="005F79E2">
        <w:rPr>
          <w:rFonts w:ascii="Times New Roman" w:hAnsi="Times New Roman"/>
          <w:color w:val="000000"/>
          <w:sz w:val="26"/>
          <w:szCs w:val="26"/>
          <w:lang w:eastAsia="ru-RU"/>
        </w:rPr>
        <w:t>2019 </w:t>
      </w:r>
      <w:r w:rsidR="002B7740" w:rsidRPr="005F79E2">
        <w:rPr>
          <w:rFonts w:ascii="Times New Roman" w:hAnsi="Times New Roman"/>
          <w:color w:val="000000"/>
          <w:sz w:val="26"/>
          <w:szCs w:val="26"/>
          <w:lang w:val="kk-KZ" w:eastAsia="ru-RU"/>
        </w:rPr>
        <w:t>жылдан бастап</w:t>
      </w:r>
      <w:r w:rsidRPr="005F79E2">
        <w:rPr>
          <w:rFonts w:ascii="Times New Roman" w:hAnsi="Times New Roman"/>
          <w:color w:val="000000"/>
          <w:sz w:val="26"/>
          <w:szCs w:val="26"/>
          <w:lang w:eastAsia="ru-RU"/>
        </w:rPr>
        <w:t xml:space="preserve"> 2021 </w:t>
      </w:r>
      <w:r w:rsidR="002B7740" w:rsidRPr="005F79E2">
        <w:rPr>
          <w:rFonts w:ascii="Times New Roman" w:hAnsi="Times New Roman"/>
          <w:color w:val="000000"/>
          <w:sz w:val="26"/>
          <w:szCs w:val="26"/>
          <w:lang w:val="kk-KZ" w:eastAsia="ru-RU"/>
        </w:rPr>
        <w:t>жылдар кезеңде ниобий өнімін шығаруға тапсырыстың азаюы</w:t>
      </w:r>
      <w:r w:rsidRPr="005F79E2">
        <w:rPr>
          <w:rFonts w:ascii="Times New Roman" w:hAnsi="Times New Roman"/>
          <w:color w:val="000000"/>
          <w:sz w:val="26"/>
          <w:szCs w:val="26"/>
          <w:lang w:eastAsia="ru-RU"/>
        </w:rPr>
        <w:t xml:space="preserve">; </w:t>
      </w:r>
    </w:p>
    <w:p w:rsidR="009B3B1F" w:rsidRPr="005F79E2" w:rsidRDefault="002B7740" w:rsidP="00C15684">
      <w:pPr>
        <w:pStyle w:val="a3"/>
        <w:numPr>
          <w:ilvl w:val="0"/>
          <w:numId w:val="45"/>
        </w:numPr>
        <w:tabs>
          <w:tab w:val="num" w:pos="0"/>
          <w:tab w:val="num" w:pos="1134"/>
        </w:tabs>
        <w:spacing w:after="0" w:line="240" w:lineRule="auto"/>
        <w:ind w:left="0" w:firstLine="709"/>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 xml:space="preserve">жоғары сыйымдылықты тантал ұнтақтарын </w:t>
      </w:r>
      <w:r w:rsidRPr="005F79E2">
        <w:rPr>
          <w:rFonts w:ascii="Times New Roman" w:hAnsi="Times New Roman"/>
          <w:color w:val="000000"/>
          <w:sz w:val="26"/>
          <w:szCs w:val="26"/>
          <w:lang w:eastAsia="ru-RU"/>
        </w:rPr>
        <w:t>(ВЕКП)</w:t>
      </w:r>
      <w:r w:rsidRPr="005F79E2">
        <w:rPr>
          <w:rFonts w:ascii="Times New Roman" w:hAnsi="Times New Roman"/>
          <w:color w:val="000000"/>
          <w:sz w:val="26"/>
          <w:szCs w:val="26"/>
          <w:lang w:val="kk-KZ" w:eastAsia="ru-RU"/>
        </w:rPr>
        <w:t xml:space="preserve"> шығаруға тапсырыстың болмауы</w:t>
      </w:r>
      <w:r w:rsidR="009B3B1F" w:rsidRPr="005F79E2">
        <w:rPr>
          <w:rFonts w:ascii="Times New Roman" w:hAnsi="Times New Roman"/>
          <w:color w:val="000000"/>
          <w:sz w:val="26"/>
          <w:szCs w:val="26"/>
          <w:lang w:eastAsia="ru-RU"/>
        </w:rPr>
        <w:t>;</w:t>
      </w:r>
    </w:p>
    <w:p w:rsidR="009B3B1F" w:rsidRPr="005F79E2" w:rsidRDefault="002B7740" w:rsidP="00C15684">
      <w:pPr>
        <w:pStyle w:val="a3"/>
        <w:numPr>
          <w:ilvl w:val="0"/>
          <w:numId w:val="45"/>
        </w:numPr>
        <w:tabs>
          <w:tab w:val="num" w:pos="0"/>
          <w:tab w:val="num" w:pos="1134"/>
        </w:tabs>
        <w:spacing w:after="0" w:line="240" w:lineRule="auto"/>
        <w:ind w:left="0" w:firstLine="709"/>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БӨ технологиялық материалдарға қажеттілігінің төмендеуі</w:t>
      </w:r>
      <w:r w:rsidR="009B3B1F" w:rsidRPr="005F79E2">
        <w:rPr>
          <w:rFonts w:ascii="Times New Roman" w:hAnsi="Times New Roman"/>
          <w:color w:val="000000"/>
          <w:sz w:val="26"/>
          <w:szCs w:val="26"/>
          <w:lang w:eastAsia="ru-RU"/>
        </w:rPr>
        <w:t xml:space="preserve">. </w:t>
      </w:r>
    </w:p>
    <w:p w:rsidR="009B3B1F" w:rsidRPr="005F79E2" w:rsidRDefault="002B7740" w:rsidP="00C15684">
      <w:pPr>
        <w:widowControl w:val="0"/>
        <w:numPr>
          <w:ilvl w:val="0"/>
          <w:numId w:val="44"/>
        </w:numPr>
        <w:tabs>
          <w:tab w:val="clear" w:pos="720"/>
          <w:tab w:val="num" w:pos="0"/>
          <w:tab w:val="num" w:pos="1134"/>
        </w:tabs>
        <w:autoSpaceDE w:val="0"/>
        <w:autoSpaceDN w:val="0"/>
        <w:adjustRightInd w:val="0"/>
        <w:spacing w:after="0" w:line="240" w:lineRule="auto"/>
        <w:ind w:left="0" w:firstLine="709"/>
        <w:contextualSpacing/>
        <w:jc w:val="both"/>
        <w:rPr>
          <w:rFonts w:ascii="Times New Roman" w:hAnsi="Times New Roman"/>
          <w:color w:val="000000"/>
          <w:sz w:val="26"/>
          <w:szCs w:val="26"/>
          <w:lang w:eastAsia="ru-RU"/>
        </w:rPr>
      </w:pPr>
      <w:r w:rsidRPr="005F79E2">
        <w:rPr>
          <w:rFonts w:ascii="Times New Roman" w:hAnsi="Times New Roman"/>
          <w:color w:val="000000"/>
          <w:sz w:val="26"/>
          <w:szCs w:val="26"/>
          <w:lang w:val="kk-KZ" w:eastAsia="ru-RU"/>
        </w:rPr>
        <w:t xml:space="preserve">Қажет етілмеген қорлардың </w:t>
      </w:r>
      <w:r w:rsidR="009B3B1F" w:rsidRPr="005F79E2">
        <w:rPr>
          <w:rFonts w:ascii="Times New Roman" w:hAnsi="Times New Roman"/>
          <w:color w:val="000000"/>
          <w:sz w:val="26"/>
          <w:szCs w:val="26"/>
          <w:lang w:eastAsia="ru-RU"/>
        </w:rPr>
        <w:t xml:space="preserve">20% </w:t>
      </w:r>
      <w:r w:rsidRPr="005F79E2">
        <w:rPr>
          <w:rFonts w:ascii="Times New Roman" w:hAnsi="Times New Roman"/>
          <w:color w:val="000000"/>
          <w:sz w:val="26"/>
          <w:szCs w:val="26"/>
          <w:lang w:val="kk-KZ" w:eastAsia="ru-RU"/>
        </w:rPr>
        <w:t xml:space="preserve">төмендеуі </w:t>
      </w:r>
      <w:r w:rsidR="009B3B1F" w:rsidRPr="005F79E2">
        <w:rPr>
          <w:rFonts w:ascii="Times New Roman" w:hAnsi="Times New Roman"/>
          <w:color w:val="000000"/>
          <w:sz w:val="26"/>
          <w:szCs w:val="26"/>
          <w:lang w:eastAsia="ru-RU"/>
        </w:rPr>
        <w:t xml:space="preserve">(505 млн. </w:t>
      </w:r>
      <w:r w:rsidRPr="005F79E2">
        <w:rPr>
          <w:rFonts w:ascii="Times New Roman" w:hAnsi="Times New Roman"/>
          <w:color w:val="000000"/>
          <w:sz w:val="26"/>
          <w:szCs w:val="26"/>
          <w:lang w:eastAsia="ru-RU"/>
        </w:rPr>
        <w:t>те</w:t>
      </w:r>
      <w:r w:rsidRPr="005F79E2">
        <w:rPr>
          <w:rFonts w:ascii="Times New Roman" w:hAnsi="Times New Roman"/>
          <w:color w:val="000000"/>
          <w:sz w:val="26"/>
          <w:szCs w:val="26"/>
          <w:lang w:val="kk-KZ" w:eastAsia="ru-RU"/>
        </w:rPr>
        <w:t>ң</w:t>
      </w:r>
      <w:r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 xml:space="preserve">ден </w:t>
      </w:r>
      <w:r w:rsidRPr="005F79E2">
        <w:rPr>
          <w:rFonts w:ascii="Times New Roman" w:hAnsi="Times New Roman"/>
          <w:color w:val="000000"/>
          <w:sz w:val="26"/>
          <w:szCs w:val="26"/>
          <w:lang w:eastAsia="ru-RU"/>
        </w:rPr>
        <w:t>403</w:t>
      </w:r>
      <w:r w:rsidR="009B3B1F" w:rsidRPr="005F79E2">
        <w:rPr>
          <w:rFonts w:ascii="Times New Roman" w:hAnsi="Times New Roman"/>
          <w:color w:val="000000"/>
          <w:sz w:val="26"/>
          <w:szCs w:val="26"/>
          <w:lang w:eastAsia="ru-RU"/>
        </w:rPr>
        <w:t xml:space="preserve"> млн. </w:t>
      </w:r>
      <w:r w:rsidR="009B3B1F" w:rsidRPr="005F79E2">
        <w:rPr>
          <w:rFonts w:ascii="Times New Roman" w:hAnsi="Times New Roman"/>
          <w:color w:val="000000"/>
          <w:sz w:val="26"/>
          <w:szCs w:val="26"/>
          <w:lang w:eastAsia="ru-RU"/>
        </w:rPr>
        <w:lastRenderedPageBreak/>
        <w:t>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 дейін</w:t>
      </w:r>
      <w:r w:rsidR="009B3B1F" w:rsidRPr="005F79E2">
        <w:rPr>
          <w:rFonts w:ascii="Times New Roman" w:hAnsi="Times New Roman"/>
          <w:color w:val="000000"/>
          <w:sz w:val="26"/>
          <w:szCs w:val="26"/>
          <w:lang w:eastAsia="ru-RU"/>
        </w:rPr>
        <w:t>, 102 млн. те</w:t>
      </w:r>
      <w:r w:rsidRPr="005F79E2">
        <w:rPr>
          <w:rFonts w:ascii="Times New Roman" w:hAnsi="Times New Roman"/>
          <w:color w:val="000000"/>
          <w:sz w:val="26"/>
          <w:szCs w:val="26"/>
          <w:lang w:val="kk-KZ" w:eastAsia="ru-RU"/>
        </w:rPr>
        <w:t>ң</w:t>
      </w:r>
      <w:r w:rsidR="009B3B1F" w:rsidRPr="005F79E2">
        <w:rPr>
          <w:rFonts w:ascii="Times New Roman" w:hAnsi="Times New Roman"/>
          <w:color w:val="000000"/>
          <w:sz w:val="26"/>
          <w:szCs w:val="26"/>
          <w:lang w:eastAsia="ru-RU"/>
        </w:rPr>
        <w:t>ге</w:t>
      </w:r>
      <w:r w:rsidRPr="005F79E2">
        <w:rPr>
          <w:rFonts w:ascii="Times New Roman" w:hAnsi="Times New Roman"/>
          <w:color w:val="000000"/>
          <w:sz w:val="26"/>
          <w:szCs w:val="26"/>
          <w:lang w:val="kk-KZ" w:eastAsia="ru-RU"/>
        </w:rPr>
        <w:t>ге</w:t>
      </w:r>
      <w:r w:rsidR="009B3B1F" w:rsidRPr="005F79E2">
        <w:rPr>
          <w:rFonts w:ascii="Times New Roman" w:hAnsi="Times New Roman"/>
          <w:color w:val="000000"/>
          <w:sz w:val="26"/>
          <w:szCs w:val="26"/>
          <w:lang w:eastAsia="ru-RU"/>
        </w:rPr>
        <w:t xml:space="preserve">). </w:t>
      </w:r>
    </w:p>
    <w:p w:rsidR="001A4470" w:rsidRPr="005F79E2" w:rsidRDefault="001A4470" w:rsidP="001A4470">
      <w:pPr>
        <w:spacing w:after="0" w:line="240" w:lineRule="auto"/>
        <w:ind w:right="-1" w:firstLine="709"/>
        <w:jc w:val="both"/>
        <w:rPr>
          <w:rFonts w:ascii="Times New Roman" w:hAnsi="Times New Roman"/>
          <w:sz w:val="26"/>
          <w:szCs w:val="26"/>
          <w:lang w:val="kk-KZ"/>
        </w:rPr>
      </w:pPr>
    </w:p>
    <w:p w:rsidR="001A4470" w:rsidRPr="005F79E2" w:rsidRDefault="001A4470" w:rsidP="001A4470">
      <w:pPr>
        <w:spacing w:after="0" w:line="240" w:lineRule="auto"/>
        <w:ind w:right="-1" w:firstLine="709"/>
        <w:jc w:val="both"/>
        <w:rPr>
          <w:rFonts w:ascii="Times New Roman" w:hAnsi="Times New Roman"/>
          <w:sz w:val="26"/>
          <w:szCs w:val="26"/>
          <w:lang w:val="kk-KZ"/>
        </w:rPr>
      </w:pPr>
      <w:r w:rsidRPr="005F79E2">
        <w:rPr>
          <w:rFonts w:ascii="Times New Roman" w:hAnsi="Times New Roman"/>
          <w:sz w:val="26"/>
          <w:szCs w:val="26"/>
          <w:lang w:val="kk-KZ"/>
        </w:rPr>
        <w:t>202</w:t>
      </w:r>
      <w:r w:rsidR="002B7740" w:rsidRPr="005F79E2">
        <w:rPr>
          <w:rFonts w:ascii="Times New Roman" w:hAnsi="Times New Roman"/>
          <w:sz w:val="26"/>
          <w:szCs w:val="26"/>
          <w:lang w:val="kk-KZ"/>
        </w:rPr>
        <w:t>1</w:t>
      </w:r>
      <w:r w:rsidRPr="005F79E2">
        <w:rPr>
          <w:rFonts w:ascii="Times New Roman" w:hAnsi="Times New Roman"/>
          <w:sz w:val="26"/>
          <w:szCs w:val="26"/>
          <w:lang w:val="kk-KZ"/>
        </w:rPr>
        <w:t xml:space="preserve"> жылға тауарларды, жұмыстарды және қызметтерді сатып алудағы жергілікті қамтудың үлесі (ЖҚҮ) (шетелдік өнім берушілерден сатып алынатын шикізатты есепке алмағанда) электрондық сатып алу жүйесінен (zakup.sk.kz) интеграцияланған, </w:t>
      </w:r>
      <w:r w:rsidR="000A34AC" w:rsidRPr="005F79E2">
        <w:rPr>
          <w:rFonts w:ascii="Times New Roman" w:hAnsi="Times New Roman"/>
          <w:color w:val="000000"/>
          <w:sz w:val="26"/>
          <w:szCs w:val="26"/>
          <w:lang w:val="kk-KZ" w:eastAsia="ru-RU"/>
        </w:rPr>
        <w:t xml:space="preserve">02.02.2022 </w:t>
      </w:r>
      <w:r w:rsidRPr="005F79E2">
        <w:rPr>
          <w:rFonts w:ascii="Times New Roman" w:hAnsi="Times New Roman"/>
          <w:sz w:val="26"/>
          <w:szCs w:val="26"/>
          <w:lang w:val="kk-KZ"/>
        </w:rPr>
        <w:t xml:space="preserve">жылғы 4-нысанның есебі негізінде есептелді. </w:t>
      </w:r>
    </w:p>
    <w:p w:rsidR="001A4470" w:rsidRPr="005F79E2" w:rsidRDefault="001A4470" w:rsidP="001A4470">
      <w:pPr>
        <w:spacing w:after="0" w:line="240" w:lineRule="auto"/>
        <w:ind w:right="-1" w:firstLine="709"/>
        <w:jc w:val="both"/>
        <w:rPr>
          <w:rFonts w:ascii="Times New Roman" w:hAnsi="Times New Roman"/>
          <w:noProof/>
          <w:sz w:val="26"/>
          <w:szCs w:val="26"/>
          <w:lang w:val="kk-KZ" w:eastAsia="ru-RU"/>
        </w:rPr>
      </w:pPr>
    </w:p>
    <w:tbl>
      <w:tblPr>
        <w:tblStyle w:val="-411"/>
        <w:tblW w:w="9355" w:type="dxa"/>
        <w:tblLayout w:type="fixed"/>
        <w:tblLook w:val="04A0" w:firstRow="1" w:lastRow="0" w:firstColumn="1" w:lastColumn="0" w:noHBand="0" w:noVBand="1"/>
      </w:tblPr>
      <w:tblGrid>
        <w:gridCol w:w="3402"/>
        <w:gridCol w:w="4536"/>
        <w:gridCol w:w="1417"/>
      </w:tblGrid>
      <w:tr w:rsidR="001A4470" w:rsidRPr="005F79E2" w:rsidTr="001A447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402" w:type="dxa"/>
            <w:hideMark/>
          </w:tcPr>
          <w:p w:rsidR="001A4470" w:rsidRPr="005F79E2" w:rsidRDefault="001A4470" w:rsidP="001A4470">
            <w:pPr>
              <w:spacing w:after="0"/>
              <w:jc w:val="center"/>
              <w:rPr>
                <w:rFonts w:ascii="Times New Roman" w:hAnsi="Times New Roman"/>
                <w:sz w:val="26"/>
                <w:szCs w:val="26"/>
                <w:lang w:val="kk-KZ"/>
              </w:rPr>
            </w:pPr>
            <w:r w:rsidRPr="005F79E2">
              <w:rPr>
                <w:rFonts w:ascii="Times New Roman" w:hAnsi="Times New Roman"/>
                <w:sz w:val="26"/>
                <w:szCs w:val="26"/>
                <w:lang w:val="kk-KZ"/>
              </w:rPr>
              <w:t>202</w:t>
            </w:r>
            <w:r w:rsidR="000A34AC" w:rsidRPr="005F79E2">
              <w:rPr>
                <w:rFonts w:ascii="Times New Roman" w:hAnsi="Times New Roman"/>
                <w:sz w:val="26"/>
                <w:szCs w:val="26"/>
                <w:lang w:val="kk-KZ"/>
              </w:rPr>
              <w:t xml:space="preserve">1 </w:t>
            </w:r>
            <w:r w:rsidRPr="005F79E2">
              <w:rPr>
                <w:rFonts w:ascii="Times New Roman" w:hAnsi="Times New Roman"/>
                <w:sz w:val="26"/>
                <w:szCs w:val="26"/>
                <w:lang w:val="kk-KZ"/>
              </w:rPr>
              <w:t>жылы нақты жеткізу сомасы</w:t>
            </w:r>
            <w:r w:rsidRPr="005F79E2">
              <w:rPr>
                <w:rFonts w:ascii="Times New Roman" w:hAnsi="Times New Roman"/>
                <w:sz w:val="26"/>
                <w:szCs w:val="26"/>
              </w:rPr>
              <w:t>, те</w:t>
            </w:r>
            <w:r w:rsidRPr="005F79E2">
              <w:rPr>
                <w:rFonts w:ascii="Times New Roman" w:hAnsi="Times New Roman"/>
                <w:sz w:val="26"/>
                <w:szCs w:val="26"/>
                <w:lang w:val="kk-KZ"/>
              </w:rPr>
              <w:t>ң</w:t>
            </w:r>
            <w:r w:rsidRPr="005F79E2">
              <w:rPr>
                <w:rFonts w:ascii="Times New Roman" w:hAnsi="Times New Roman"/>
                <w:sz w:val="26"/>
                <w:szCs w:val="26"/>
              </w:rPr>
              <w:t>ге</w:t>
            </w:r>
          </w:p>
        </w:tc>
        <w:tc>
          <w:tcPr>
            <w:tcW w:w="4536" w:type="dxa"/>
            <w:hideMark/>
          </w:tcPr>
          <w:p w:rsidR="001A4470" w:rsidRPr="005F79E2"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F79E2">
              <w:rPr>
                <w:rFonts w:ascii="Times New Roman" w:hAnsi="Times New Roman"/>
                <w:sz w:val="26"/>
                <w:szCs w:val="26"/>
                <w:lang w:val="kk-KZ"/>
              </w:rPr>
              <w:t>ЖҚҮ</w:t>
            </w:r>
            <w:r w:rsidRPr="005F79E2">
              <w:rPr>
                <w:rFonts w:ascii="Times New Roman" w:hAnsi="Times New Roman"/>
                <w:sz w:val="26"/>
                <w:szCs w:val="26"/>
              </w:rPr>
              <w:t xml:space="preserve"> (</w:t>
            </w:r>
            <w:r w:rsidRPr="005F79E2">
              <w:rPr>
                <w:rFonts w:ascii="Times New Roman" w:hAnsi="Times New Roman"/>
                <w:sz w:val="26"/>
                <w:szCs w:val="26"/>
                <w:lang w:val="kk-KZ"/>
              </w:rPr>
              <w:t>орташа өлшемді</w:t>
            </w:r>
            <w:r w:rsidRPr="005F79E2">
              <w:rPr>
                <w:rFonts w:ascii="Times New Roman" w:hAnsi="Times New Roman"/>
                <w:sz w:val="26"/>
                <w:szCs w:val="26"/>
              </w:rPr>
              <w:t xml:space="preserve"> *), те</w:t>
            </w:r>
            <w:r w:rsidRPr="005F79E2">
              <w:rPr>
                <w:rFonts w:ascii="Times New Roman" w:hAnsi="Times New Roman"/>
                <w:sz w:val="26"/>
                <w:szCs w:val="26"/>
                <w:lang w:val="kk-KZ"/>
              </w:rPr>
              <w:t>ң</w:t>
            </w:r>
            <w:r w:rsidRPr="005F79E2">
              <w:rPr>
                <w:rFonts w:ascii="Times New Roman" w:hAnsi="Times New Roman"/>
                <w:sz w:val="26"/>
                <w:szCs w:val="26"/>
              </w:rPr>
              <w:t>ге</w:t>
            </w:r>
            <w:r w:rsidRPr="005F79E2">
              <w:rPr>
                <w:rFonts w:ascii="Times New Roman" w:hAnsi="Times New Roman"/>
                <w:sz w:val="26"/>
                <w:szCs w:val="26"/>
                <w:lang w:val="en-US"/>
              </w:rPr>
              <w:t xml:space="preserve"> </w:t>
            </w:r>
          </w:p>
        </w:tc>
        <w:tc>
          <w:tcPr>
            <w:tcW w:w="1417" w:type="dxa"/>
            <w:hideMark/>
          </w:tcPr>
          <w:p w:rsidR="001A4470" w:rsidRPr="005F79E2"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ЖҚҮ</w:t>
            </w:r>
            <w:r w:rsidRPr="005F79E2">
              <w:rPr>
                <w:rFonts w:ascii="Times New Roman" w:hAnsi="Times New Roman"/>
                <w:sz w:val="26"/>
                <w:szCs w:val="26"/>
              </w:rPr>
              <w:t>, %</w:t>
            </w:r>
          </w:p>
        </w:tc>
      </w:tr>
      <w:tr w:rsidR="000A34AC" w:rsidRPr="005F79E2" w:rsidTr="001A447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rsidR="000A34AC" w:rsidRPr="005F79E2" w:rsidRDefault="000A34AC" w:rsidP="000A34AC">
            <w:pPr>
              <w:spacing w:after="0"/>
              <w:ind w:right="-1"/>
              <w:jc w:val="center"/>
              <w:rPr>
                <w:rFonts w:ascii="Times New Roman" w:hAnsi="Times New Roman"/>
                <w:b w:val="0"/>
                <w:bCs w:val="0"/>
                <w:sz w:val="26"/>
                <w:szCs w:val="26"/>
              </w:rPr>
            </w:pPr>
            <w:r w:rsidRPr="005F79E2">
              <w:rPr>
                <w:rFonts w:ascii="Times New Roman" w:hAnsi="Times New Roman"/>
                <w:sz w:val="26"/>
                <w:szCs w:val="26"/>
              </w:rPr>
              <w:t>22 535 509 637,99</w:t>
            </w:r>
          </w:p>
        </w:tc>
        <w:tc>
          <w:tcPr>
            <w:tcW w:w="4536" w:type="dxa"/>
            <w:vAlign w:val="center"/>
            <w:hideMark/>
          </w:tcPr>
          <w:p w:rsidR="000A34AC" w:rsidRPr="005F79E2" w:rsidRDefault="000A34AC" w:rsidP="000A34AC">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13 483 248 213,25</w:t>
            </w:r>
          </w:p>
        </w:tc>
        <w:tc>
          <w:tcPr>
            <w:tcW w:w="1417" w:type="dxa"/>
            <w:vAlign w:val="center"/>
            <w:hideMark/>
          </w:tcPr>
          <w:p w:rsidR="000A34AC" w:rsidRPr="005F79E2" w:rsidRDefault="000A34AC" w:rsidP="000A34AC">
            <w:pPr>
              <w:spacing w:after="0"/>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59,83</w:t>
            </w:r>
          </w:p>
        </w:tc>
      </w:tr>
    </w:tbl>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highlight w:val="lightGray"/>
          <w:lang w:val="kk-KZ" w:eastAsia="ru-RU"/>
        </w:rPr>
      </w:pPr>
    </w:p>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lang w:val="kk-KZ" w:eastAsia="ru-RU"/>
        </w:rPr>
      </w:pPr>
      <w:r w:rsidRPr="005F79E2">
        <w:rPr>
          <w:rFonts w:ascii="Times New Roman" w:hAnsi="Times New Roman"/>
          <w:sz w:val="26"/>
          <w:szCs w:val="26"/>
          <w:lang w:val="kk-KZ" w:eastAsia="ru-RU"/>
        </w:rPr>
        <w:t>* Есептеу ҚР Инвестициялар және даму министрінің 2018 жылғы 20 сәуірдегі «</w:t>
      </w:r>
      <w:r w:rsidRPr="005F79E2">
        <w:rPr>
          <w:rFonts w:ascii="Times New Roman" w:hAnsi="Times New Roman"/>
          <w:bCs/>
          <w:sz w:val="26"/>
          <w:szCs w:val="26"/>
          <w:lang w:val="kk-KZ" w:eastAsia="ru-RU"/>
        </w:rPr>
        <w:t>Ұйымдардың тауарларды</w:t>
      </w:r>
      <w:r w:rsidRPr="005F79E2">
        <w:rPr>
          <w:rFonts w:ascii="Times New Roman" w:hAnsi="Times New Roman"/>
          <w:sz w:val="26"/>
          <w:szCs w:val="26"/>
          <w:lang w:val="kk-KZ" w:eastAsia="ru-RU"/>
        </w:rPr>
        <w:t>, </w:t>
      </w:r>
      <w:r w:rsidRPr="005F79E2">
        <w:rPr>
          <w:rFonts w:ascii="Times New Roman" w:hAnsi="Times New Roman"/>
          <w:bCs/>
          <w:sz w:val="26"/>
          <w:szCs w:val="26"/>
          <w:lang w:val="kk-KZ" w:eastAsia="ru-RU"/>
        </w:rPr>
        <w:t>жұмыстар</w:t>
      </w:r>
      <w:r w:rsidRPr="005F79E2">
        <w:rPr>
          <w:rFonts w:ascii="Times New Roman" w:hAnsi="Times New Roman"/>
          <w:sz w:val="26"/>
          <w:szCs w:val="26"/>
          <w:lang w:val="kk-KZ" w:eastAsia="ru-RU"/>
        </w:rPr>
        <w:t> мен </w:t>
      </w:r>
      <w:r w:rsidRPr="005F79E2">
        <w:rPr>
          <w:rFonts w:ascii="Times New Roman" w:hAnsi="Times New Roman"/>
          <w:bCs/>
          <w:sz w:val="26"/>
          <w:szCs w:val="26"/>
          <w:lang w:val="kk-KZ" w:eastAsia="ru-RU"/>
        </w:rPr>
        <w:t>көрсетілетін</w:t>
      </w:r>
      <w:r w:rsidRPr="005F79E2">
        <w:rPr>
          <w:rFonts w:ascii="Times New Roman" w:hAnsi="Times New Roman"/>
          <w:sz w:val="26"/>
          <w:szCs w:val="26"/>
          <w:lang w:val="kk-KZ" w:eastAsia="ru-RU"/>
        </w:rPr>
        <w:t> </w:t>
      </w:r>
      <w:r w:rsidRPr="005F79E2">
        <w:rPr>
          <w:rFonts w:ascii="Times New Roman" w:hAnsi="Times New Roman"/>
          <w:bCs/>
          <w:sz w:val="26"/>
          <w:szCs w:val="26"/>
          <w:lang w:val="kk-KZ" w:eastAsia="ru-RU"/>
        </w:rPr>
        <w:t>қызметтерді сатып алу кезінде жергілікті қамтуды</w:t>
      </w:r>
      <w:r w:rsidRPr="005F79E2">
        <w:rPr>
          <w:rFonts w:ascii="Times New Roman" w:hAnsi="Times New Roman"/>
          <w:sz w:val="26"/>
          <w:szCs w:val="26"/>
          <w:lang w:val="kk-KZ" w:eastAsia="ru-RU"/>
        </w:rPr>
        <w:t> есептеуінің бірыңғай әдістемесін бекіту туралы»  №260 бұйрығына сәйкес жүргізіледі.</w:t>
      </w:r>
    </w:p>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highlight w:val="cyan"/>
          <w:lang w:val="kk-KZ" w:eastAsia="ru-RU"/>
        </w:rPr>
      </w:pPr>
    </w:p>
    <w:p w:rsidR="001A4470" w:rsidRDefault="001A4470" w:rsidP="00C15684">
      <w:pPr>
        <w:pStyle w:val="1"/>
        <w:numPr>
          <w:ilvl w:val="0"/>
          <w:numId w:val="4"/>
        </w:numPr>
        <w:spacing w:before="0" w:after="0" w:line="240" w:lineRule="auto"/>
        <w:ind w:left="426" w:right="-1" w:firstLine="0"/>
        <w:jc w:val="both"/>
        <w:rPr>
          <w:rFonts w:ascii="Times New Roman" w:hAnsi="Times New Roman" w:cs="Times New Roman"/>
          <w:noProof/>
          <w:sz w:val="26"/>
          <w:szCs w:val="26"/>
          <w:lang w:val="kk-KZ"/>
        </w:rPr>
      </w:pPr>
      <w:bookmarkStart w:id="10" w:name="_Toc499219436"/>
      <w:r w:rsidRPr="005F79E2">
        <w:rPr>
          <w:rFonts w:ascii="Times New Roman" w:hAnsi="Times New Roman" w:cs="Times New Roman"/>
          <w:sz w:val="26"/>
          <w:szCs w:val="26"/>
          <w:lang w:val="kk-KZ"/>
        </w:rPr>
        <w:t xml:space="preserve">Бақылау </w:t>
      </w:r>
      <w:r w:rsidRPr="005F79E2">
        <w:rPr>
          <w:rFonts w:ascii="Times New Roman" w:hAnsi="Times New Roman" w:cs="Times New Roman"/>
          <w:noProof/>
          <w:sz w:val="26"/>
          <w:szCs w:val="26"/>
          <w:lang w:val="kk-KZ"/>
        </w:rPr>
        <w:t>механизмдері</w:t>
      </w:r>
      <w:bookmarkEnd w:id="10"/>
    </w:p>
    <w:p w:rsidR="00CB6B9A" w:rsidRPr="00CB6B9A" w:rsidRDefault="00CB6B9A" w:rsidP="00CB6B9A">
      <w:pPr>
        <w:rPr>
          <w:lang w:val="kk-KZ"/>
        </w:rPr>
      </w:pPr>
    </w:p>
    <w:p w:rsidR="001A4470" w:rsidRPr="005F79E2" w:rsidRDefault="001A4470" w:rsidP="001A4470">
      <w:pPr>
        <w:spacing w:after="0" w:line="240" w:lineRule="auto"/>
        <w:ind w:firstLine="709"/>
        <w:jc w:val="both"/>
        <w:rPr>
          <w:rFonts w:ascii="Times New Roman" w:hAnsi="Times New Roman"/>
          <w:sz w:val="26"/>
          <w:szCs w:val="26"/>
          <w:lang w:val="kk-KZ"/>
        </w:rPr>
      </w:pPr>
      <w:r w:rsidRPr="005F79E2">
        <w:rPr>
          <w:rFonts w:ascii="Times New Roman" w:hAnsi="Times New Roman"/>
          <w:noProof/>
          <w:sz w:val="26"/>
          <w:szCs w:val="26"/>
          <w:lang w:val="kk-KZ"/>
        </w:rPr>
        <w:t>Орнықты даму бағдарламасын іске асыру, оның мақсатына қол жеткізу және міндеттерді шешу үшін бақылаудың тиісті механизмдері қалыптастырылды</w:t>
      </w:r>
      <w:r w:rsidRPr="00306E68">
        <w:rPr>
          <w:rFonts w:ascii="Times New Roman" w:hAnsi="Times New Roman"/>
          <w:sz w:val="26"/>
          <w:szCs w:val="26"/>
          <w:lang w:val="kk-KZ"/>
        </w:rPr>
        <w:t>.</w:t>
      </w:r>
    </w:p>
    <w:p w:rsidR="001A4470" w:rsidRPr="00306E68" w:rsidRDefault="001A4470" w:rsidP="001A4470">
      <w:pPr>
        <w:spacing w:after="0" w:line="240" w:lineRule="auto"/>
        <w:ind w:firstLine="709"/>
        <w:jc w:val="both"/>
        <w:rPr>
          <w:rFonts w:ascii="Times New Roman" w:hAnsi="Times New Roman"/>
          <w:color w:val="0000FF"/>
          <w:sz w:val="26"/>
          <w:szCs w:val="26"/>
          <w:lang w:val="kk-KZ"/>
        </w:rPr>
      </w:pPr>
    </w:p>
    <w:p w:rsidR="001A4470" w:rsidRPr="005F79E2" w:rsidRDefault="001A4470" w:rsidP="00C15684">
      <w:pPr>
        <w:pStyle w:val="1"/>
        <w:numPr>
          <w:ilvl w:val="1"/>
          <w:numId w:val="31"/>
        </w:numPr>
        <w:spacing w:before="0" w:after="0" w:line="240" w:lineRule="auto"/>
        <w:ind w:right="-1"/>
        <w:jc w:val="both"/>
        <w:rPr>
          <w:rFonts w:ascii="Times New Roman" w:hAnsi="Times New Roman" w:cs="Times New Roman"/>
          <w:sz w:val="26"/>
          <w:szCs w:val="26"/>
          <w:lang w:val="kk-KZ"/>
        </w:rPr>
      </w:pPr>
      <w:bookmarkStart w:id="11" w:name="_Toc499219437"/>
      <w:r w:rsidRPr="005F79E2">
        <w:rPr>
          <w:rFonts w:ascii="Times New Roman" w:hAnsi="Times New Roman" w:cs="Times New Roman"/>
          <w:sz w:val="26"/>
          <w:szCs w:val="26"/>
          <w:lang w:val="kk-KZ"/>
        </w:rPr>
        <w:t xml:space="preserve"> Еңбек қауіпсіздігі және еңбекті қорғау жөніндегі өндірістік кеңес </w:t>
      </w:r>
      <w:bookmarkEnd w:id="11"/>
    </w:p>
    <w:p w:rsidR="001A4470" w:rsidRPr="005F79E2" w:rsidRDefault="001A4470" w:rsidP="001A4470">
      <w:pPr>
        <w:spacing w:after="0" w:line="240" w:lineRule="auto"/>
        <w:ind w:firstLine="709"/>
        <w:jc w:val="both"/>
        <w:rPr>
          <w:rFonts w:ascii="Times New Roman" w:hAnsi="Times New Roman"/>
          <w:sz w:val="26"/>
          <w:szCs w:val="26"/>
          <w:lang w:val="kk-KZ"/>
        </w:rPr>
      </w:pPr>
      <w:r w:rsidRPr="005F79E2">
        <w:rPr>
          <w:rFonts w:ascii="Times New Roman" w:hAnsi="Times New Roman"/>
          <w:sz w:val="26"/>
          <w:szCs w:val="26"/>
          <w:lang w:val="kk-KZ"/>
        </w:rPr>
        <w:t>Қазақстан Республикасы Еңбек Кодексінің 203-бабына сәйкес еңбекті қорғау талаптарын қамтамасыз ету, өндірістік жарақаттану мен кәсіптік аурулардың алдын алу бойынша Қоғам мен Кәсіподақтың бірлескен іс-қимылдарын жүзеге асыру үшін «ҮМЗ» АҚ еңбек қауіпсіздігі және еңбекті қорғау жөніндегі өндірістік кеңесі құрылды.</w:t>
      </w:r>
    </w:p>
    <w:p w:rsidR="001A4470" w:rsidRPr="005F79E2" w:rsidRDefault="001A4470" w:rsidP="001A4470">
      <w:pPr>
        <w:spacing w:after="0" w:line="240" w:lineRule="auto"/>
        <w:ind w:firstLine="709"/>
        <w:jc w:val="both"/>
        <w:rPr>
          <w:rFonts w:ascii="Times New Roman" w:hAnsi="Times New Roman"/>
          <w:sz w:val="26"/>
          <w:szCs w:val="26"/>
          <w:lang w:val="kk-KZ"/>
        </w:rPr>
      </w:pPr>
      <w:r w:rsidRPr="005F79E2">
        <w:rPr>
          <w:rFonts w:ascii="Times New Roman" w:hAnsi="Times New Roman"/>
          <w:sz w:val="26"/>
          <w:szCs w:val="26"/>
          <w:lang w:val="kk-KZ"/>
        </w:rPr>
        <w:t>202</w:t>
      </w:r>
      <w:r w:rsidR="000A34AC" w:rsidRPr="005F79E2">
        <w:rPr>
          <w:rFonts w:ascii="Times New Roman" w:hAnsi="Times New Roman"/>
          <w:sz w:val="26"/>
          <w:szCs w:val="26"/>
          <w:lang w:val="kk-KZ"/>
        </w:rPr>
        <w:t>1</w:t>
      </w:r>
      <w:r w:rsidRPr="005F79E2">
        <w:rPr>
          <w:rFonts w:ascii="Times New Roman" w:hAnsi="Times New Roman"/>
          <w:sz w:val="26"/>
          <w:szCs w:val="26"/>
          <w:lang w:val="kk-KZ"/>
        </w:rPr>
        <w:t xml:space="preserve"> жылы Өндірістік кеңестің </w:t>
      </w:r>
      <w:r w:rsidR="000A34AC" w:rsidRPr="005F79E2">
        <w:rPr>
          <w:rFonts w:ascii="Times New Roman" w:hAnsi="Times New Roman"/>
          <w:sz w:val="26"/>
          <w:szCs w:val="26"/>
          <w:lang w:val="kk-KZ"/>
        </w:rPr>
        <w:t>2</w:t>
      </w:r>
      <w:r w:rsidRPr="005F79E2">
        <w:rPr>
          <w:rFonts w:ascii="Times New Roman" w:hAnsi="Times New Roman"/>
          <w:sz w:val="26"/>
          <w:szCs w:val="26"/>
          <w:lang w:val="kk-KZ"/>
        </w:rPr>
        <w:t xml:space="preserve"> кеңесі өткізілді. Кеңес барысында  төмендегідей мәселелер қаралып, талқыланды:</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Қоғамның еңбек қауіпсіздігі және еңбекті қорғау, өнеркәсіптік, ядролық және радиациялық қауіпсіздік, қоршаған ортаны қорғау жөніндегі жұмысының қорытындылары туралы;</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Дүниежүзілік еңбекті қорғау күніне арналған ЕҚ бойынша байқау-конкурстың қорытындылары туралы;</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Қоғамның Өндірістік кеңесінің құрамын бекіту туралы;</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202</w:t>
      </w:r>
      <w:r w:rsidR="000A34AC" w:rsidRPr="005F79E2">
        <w:rPr>
          <w:rFonts w:ascii="Times New Roman" w:hAnsi="Times New Roman"/>
          <w:sz w:val="26"/>
          <w:szCs w:val="26"/>
          <w:lang w:val="kk-KZ"/>
        </w:rPr>
        <w:t>2</w:t>
      </w:r>
      <w:r w:rsidRPr="005F79E2">
        <w:rPr>
          <w:rFonts w:ascii="Times New Roman" w:hAnsi="Times New Roman"/>
          <w:sz w:val="26"/>
          <w:szCs w:val="26"/>
          <w:lang w:val="kk-KZ"/>
        </w:rPr>
        <w:t xml:space="preserve"> жылға арналған еңбек қауіпсіздігі және еңбекті қорғау жөніндегі Өндірістік кеңестің жұмыс жоспарын әзірлеу туралы;  </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еңбекті қорғау жөніндегі техникалық инспекторлардың кандидатураларын бекіту туралы.</w:t>
      </w:r>
    </w:p>
    <w:p w:rsidR="001A4470" w:rsidRPr="005F79E2" w:rsidRDefault="001A4470"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Қоғамның құрылымдық бөлімшелерінің еңбекті қорғау жөніндегі техникалық инспекторларының жұмыс қорытындылары (Қоғамның құрылымдық бөлімшелерінің ЕҚ жөніндегі техникалық инспекторларының жұмысы қанағаттанарлық деп танылды)</w:t>
      </w:r>
      <w:r w:rsidR="000A34AC" w:rsidRPr="005F79E2">
        <w:rPr>
          <w:rFonts w:ascii="Times New Roman" w:hAnsi="Times New Roman"/>
          <w:sz w:val="26"/>
          <w:szCs w:val="26"/>
          <w:lang w:val="kk-KZ"/>
        </w:rPr>
        <w:t>;</w:t>
      </w:r>
    </w:p>
    <w:p w:rsidR="000A34AC" w:rsidRPr="005F79E2" w:rsidRDefault="000A34AC" w:rsidP="00C15684">
      <w:pPr>
        <w:pStyle w:val="a3"/>
        <w:numPr>
          <w:ilvl w:val="0"/>
          <w:numId w:val="33"/>
        </w:numPr>
        <w:tabs>
          <w:tab w:val="left" w:pos="1134"/>
        </w:tabs>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Қысқы кезеңде Қоғамның аумағы бойынша қозғалыс ережелері туралы.</w:t>
      </w:r>
    </w:p>
    <w:p w:rsidR="001A4470" w:rsidRPr="005F79E2" w:rsidRDefault="001A4470" w:rsidP="001A4470">
      <w:pPr>
        <w:spacing w:after="0" w:line="240" w:lineRule="auto"/>
        <w:ind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Қоғамның СТ 14.0028-20 «ҮМЗ» АҚ-да еңбек қауіпсіздігін қамтамасыз ету жөніндегі жұмыстарды ұйымдастыру» стандартына сәйкес тоқсан сайын және жыл </w:t>
      </w:r>
      <w:r w:rsidRPr="005F79E2">
        <w:rPr>
          <w:rFonts w:ascii="Times New Roman" w:hAnsi="Times New Roman"/>
          <w:sz w:val="26"/>
          <w:szCs w:val="26"/>
          <w:lang w:val="kk-KZ"/>
        </w:rPr>
        <w:lastRenderedPageBreak/>
        <w:t>қорытындысы бойынша Қоғамда Басқарма төрағасының жанында кеңестер өткізіледі, онда өткен кезеңдегі Қоғамдағы еңбекті қорғау, қоршаған ортаны қорғау, ядролық, радиациялық, өнеркәсіптік және өрт қауіпсіздігі мәселелері қаралады.</w:t>
      </w:r>
    </w:p>
    <w:p w:rsidR="001A4470" w:rsidRPr="005F79E2" w:rsidRDefault="001A4470" w:rsidP="001A4470">
      <w:pPr>
        <w:spacing w:after="0" w:line="240" w:lineRule="auto"/>
        <w:ind w:firstLine="709"/>
        <w:jc w:val="both"/>
        <w:rPr>
          <w:rFonts w:ascii="Times New Roman" w:hAnsi="Times New Roman"/>
          <w:sz w:val="26"/>
          <w:szCs w:val="26"/>
          <w:lang w:val="kk-KZ"/>
        </w:rPr>
      </w:pPr>
      <w:r w:rsidRPr="005F79E2">
        <w:rPr>
          <w:rFonts w:ascii="Times New Roman" w:hAnsi="Times New Roman"/>
          <w:sz w:val="26"/>
          <w:szCs w:val="26"/>
          <w:lang w:val="kk-KZ"/>
        </w:rPr>
        <w:t>202</w:t>
      </w:r>
      <w:r w:rsidR="000A34AC" w:rsidRPr="005F79E2">
        <w:rPr>
          <w:rFonts w:ascii="Times New Roman" w:hAnsi="Times New Roman"/>
          <w:sz w:val="26"/>
          <w:szCs w:val="26"/>
          <w:lang w:val="kk-KZ"/>
        </w:rPr>
        <w:t>1</w:t>
      </w:r>
      <w:r w:rsidRPr="005F79E2">
        <w:rPr>
          <w:rFonts w:ascii="Times New Roman" w:hAnsi="Times New Roman"/>
          <w:sz w:val="26"/>
          <w:szCs w:val="26"/>
          <w:lang w:val="kk-KZ"/>
        </w:rPr>
        <w:t xml:space="preserve"> жылы Басқарма төрағасының жанында </w:t>
      </w:r>
      <w:r w:rsidR="000A34AC" w:rsidRPr="005F79E2">
        <w:rPr>
          <w:rFonts w:ascii="Times New Roman" w:hAnsi="Times New Roman"/>
          <w:sz w:val="26"/>
          <w:szCs w:val="26"/>
          <w:lang w:val="kk-KZ"/>
        </w:rPr>
        <w:t xml:space="preserve">4 </w:t>
      </w:r>
      <w:r w:rsidRPr="005F79E2">
        <w:rPr>
          <w:rFonts w:ascii="Times New Roman" w:hAnsi="Times New Roman"/>
          <w:sz w:val="26"/>
          <w:szCs w:val="26"/>
          <w:lang w:val="kk-KZ"/>
        </w:rPr>
        <w:t>кеңес өткізілді:</w:t>
      </w:r>
    </w:p>
    <w:p w:rsidR="001A4470" w:rsidRPr="005F79E2" w:rsidRDefault="000A34AC" w:rsidP="00C15684">
      <w:pPr>
        <w:pStyle w:val="a3"/>
        <w:numPr>
          <w:ilvl w:val="0"/>
          <w:numId w:val="33"/>
        </w:numPr>
        <w:spacing w:after="0" w:line="240" w:lineRule="auto"/>
        <w:ind w:left="0" w:firstLine="360"/>
        <w:jc w:val="both"/>
        <w:rPr>
          <w:rFonts w:ascii="Times New Roman" w:hAnsi="Times New Roman"/>
          <w:sz w:val="26"/>
          <w:szCs w:val="26"/>
          <w:lang w:val="kk-KZ"/>
        </w:rPr>
      </w:pPr>
      <w:r w:rsidRPr="005F79E2">
        <w:rPr>
          <w:rFonts w:ascii="Times New Roman" w:hAnsi="Times New Roman"/>
          <w:sz w:val="26"/>
          <w:szCs w:val="26"/>
          <w:lang w:val="kk-KZ"/>
        </w:rPr>
        <w:t xml:space="preserve">26.03.2021 </w:t>
      </w:r>
      <w:r w:rsidR="001A4470" w:rsidRPr="005F79E2">
        <w:rPr>
          <w:rFonts w:ascii="Times New Roman" w:hAnsi="Times New Roman"/>
          <w:sz w:val="26"/>
          <w:szCs w:val="26"/>
          <w:lang w:val="kk-KZ"/>
        </w:rPr>
        <w:t xml:space="preserve">ж. № </w:t>
      </w:r>
      <w:r w:rsidRPr="005F79E2">
        <w:rPr>
          <w:rFonts w:ascii="Times New Roman" w:hAnsi="Times New Roman"/>
          <w:sz w:val="26"/>
          <w:szCs w:val="26"/>
          <w:lang w:val="kk-KZ"/>
        </w:rPr>
        <w:t xml:space="preserve">14-01-04/421 </w:t>
      </w:r>
      <w:r w:rsidR="001A4470" w:rsidRPr="005F79E2">
        <w:rPr>
          <w:rFonts w:ascii="Times New Roman" w:hAnsi="Times New Roman"/>
          <w:sz w:val="26"/>
          <w:szCs w:val="26"/>
          <w:lang w:val="kk-KZ"/>
        </w:rPr>
        <w:t>«ЕҚ, ҚОҚ, ЯҚ, РҚ, ӨндҚ және ӨҚ саласындағы 20</w:t>
      </w:r>
      <w:r w:rsidRPr="005F79E2">
        <w:rPr>
          <w:rFonts w:ascii="Times New Roman" w:hAnsi="Times New Roman"/>
          <w:sz w:val="26"/>
          <w:szCs w:val="26"/>
          <w:lang w:val="kk-KZ"/>
        </w:rPr>
        <w:t>20</w:t>
      </w:r>
      <w:r w:rsidR="001A4470" w:rsidRPr="005F79E2">
        <w:rPr>
          <w:rFonts w:ascii="Times New Roman" w:hAnsi="Times New Roman"/>
          <w:sz w:val="26"/>
          <w:szCs w:val="26"/>
          <w:lang w:val="kk-KZ"/>
        </w:rPr>
        <w:t xml:space="preserve"> жылғы жұмыс нәтижелері туралы»;</w:t>
      </w:r>
    </w:p>
    <w:p w:rsidR="001A4470" w:rsidRPr="005F79E2" w:rsidRDefault="000A34AC" w:rsidP="00C15684">
      <w:pPr>
        <w:pStyle w:val="a3"/>
        <w:numPr>
          <w:ilvl w:val="0"/>
          <w:numId w:val="33"/>
        </w:numPr>
        <w:spacing w:after="0" w:line="240" w:lineRule="auto"/>
        <w:ind w:left="0" w:firstLine="360"/>
        <w:jc w:val="both"/>
        <w:rPr>
          <w:rFonts w:ascii="Times New Roman" w:hAnsi="Times New Roman"/>
          <w:sz w:val="26"/>
          <w:szCs w:val="26"/>
          <w:lang w:val="kk-KZ"/>
        </w:rPr>
      </w:pPr>
      <w:r w:rsidRPr="005F79E2">
        <w:rPr>
          <w:rFonts w:ascii="Times New Roman" w:hAnsi="Times New Roman"/>
          <w:sz w:val="26"/>
          <w:szCs w:val="26"/>
          <w:lang w:val="kk-KZ"/>
        </w:rPr>
        <w:t xml:space="preserve">07.06.2021 </w:t>
      </w:r>
      <w:r w:rsidR="001A4470" w:rsidRPr="005F79E2">
        <w:rPr>
          <w:rFonts w:ascii="Times New Roman" w:hAnsi="Times New Roman"/>
          <w:sz w:val="26"/>
          <w:szCs w:val="26"/>
          <w:lang w:val="kk-KZ"/>
        </w:rPr>
        <w:t xml:space="preserve">ж. </w:t>
      </w:r>
      <w:r w:rsidRPr="005F79E2">
        <w:rPr>
          <w:rFonts w:ascii="Times New Roman" w:hAnsi="Times New Roman"/>
          <w:sz w:val="26"/>
          <w:szCs w:val="26"/>
          <w:lang w:val="kk-KZ"/>
        </w:rPr>
        <w:t xml:space="preserve">№ 14-01-04/739 </w:t>
      </w:r>
      <w:r w:rsidR="001A4470" w:rsidRPr="005F79E2">
        <w:rPr>
          <w:rFonts w:ascii="Times New Roman" w:hAnsi="Times New Roman"/>
          <w:sz w:val="26"/>
          <w:szCs w:val="26"/>
          <w:lang w:val="kk-KZ"/>
        </w:rPr>
        <w:t>«ЕҚ, ҚОҚ, ЯҚ, РҚ, ӨндҚ және ӨҚ саласындағы 202</w:t>
      </w:r>
      <w:r w:rsidRPr="005F79E2">
        <w:rPr>
          <w:rFonts w:ascii="Times New Roman" w:hAnsi="Times New Roman"/>
          <w:sz w:val="26"/>
          <w:szCs w:val="26"/>
          <w:lang w:val="kk-KZ"/>
        </w:rPr>
        <w:t>1</w:t>
      </w:r>
      <w:r w:rsidR="001A4470" w:rsidRPr="005F79E2">
        <w:rPr>
          <w:rFonts w:ascii="Times New Roman" w:hAnsi="Times New Roman"/>
          <w:sz w:val="26"/>
          <w:szCs w:val="26"/>
          <w:lang w:val="kk-KZ"/>
        </w:rPr>
        <w:t xml:space="preserve"> жылдың </w:t>
      </w:r>
      <w:r w:rsidRPr="005F79E2">
        <w:rPr>
          <w:rFonts w:ascii="Times New Roman" w:hAnsi="Times New Roman"/>
          <w:sz w:val="26"/>
          <w:szCs w:val="26"/>
          <w:lang w:val="kk-KZ"/>
        </w:rPr>
        <w:t>1 тоқсандағы</w:t>
      </w:r>
      <w:r w:rsidR="001A4470" w:rsidRPr="005F79E2">
        <w:rPr>
          <w:rFonts w:ascii="Times New Roman" w:hAnsi="Times New Roman"/>
          <w:sz w:val="26"/>
          <w:szCs w:val="26"/>
          <w:lang w:val="kk-KZ"/>
        </w:rPr>
        <w:t xml:space="preserve"> жұмыс нәтижелері туралы»</w:t>
      </w:r>
      <w:r w:rsidRPr="005F79E2">
        <w:rPr>
          <w:rFonts w:ascii="Times New Roman" w:hAnsi="Times New Roman"/>
          <w:sz w:val="26"/>
          <w:szCs w:val="26"/>
          <w:lang w:val="kk-KZ"/>
        </w:rPr>
        <w:t>;</w:t>
      </w:r>
    </w:p>
    <w:p w:rsidR="000A34AC" w:rsidRPr="005F79E2" w:rsidRDefault="000A34AC" w:rsidP="00C15684">
      <w:pPr>
        <w:pStyle w:val="a3"/>
        <w:numPr>
          <w:ilvl w:val="0"/>
          <w:numId w:val="33"/>
        </w:numPr>
        <w:tabs>
          <w:tab w:val="left" w:pos="993"/>
        </w:tabs>
        <w:spacing w:after="0" w:line="240" w:lineRule="auto"/>
        <w:ind w:right="-1"/>
        <w:jc w:val="both"/>
        <w:rPr>
          <w:rFonts w:ascii="Times New Roman" w:hAnsi="Times New Roman"/>
          <w:sz w:val="26"/>
          <w:szCs w:val="26"/>
          <w:lang w:val="kk-KZ"/>
        </w:rPr>
      </w:pPr>
      <w:r w:rsidRPr="005F79E2">
        <w:rPr>
          <w:rFonts w:ascii="Times New Roman" w:hAnsi="Times New Roman"/>
          <w:sz w:val="26"/>
          <w:szCs w:val="26"/>
          <w:lang w:val="kk-KZ"/>
        </w:rPr>
        <w:t>27.08.2021ж. № 14-01-04/1060 «ЕҚ, ҚОҚ, ЯҚ, РҚ, ӨндҚ және ӨҚ саласындағы 2021 жылдың 2 тоқсандағы жұмыс нәтижелері туралы»;</w:t>
      </w:r>
    </w:p>
    <w:p w:rsidR="000A34AC" w:rsidRPr="005F79E2" w:rsidRDefault="000A34AC" w:rsidP="00C15684">
      <w:pPr>
        <w:pStyle w:val="a3"/>
        <w:numPr>
          <w:ilvl w:val="0"/>
          <w:numId w:val="33"/>
        </w:numPr>
        <w:tabs>
          <w:tab w:val="left" w:pos="993"/>
        </w:tabs>
        <w:spacing w:after="0" w:line="240" w:lineRule="auto"/>
        <w:ind w:right="-1"/>
        <w:jc w:val="both"/>
        <w:rPr>
          <w:rFonts w:ascii="Times New Roman" w:hAnsi="Times New Roman"/>
          <w:sz w:val="26"/>
          <w:szCs w:val="26"/>
          <w:lang w:val="kk-KZ"/>
        </w:rPr>
      </w:pPr>
      <w:r w:rsidRPr="005F79E2">
        <w:rPr>
          <w:rFonts w:ascii="Times New Roman" w:hAnsi="Times New Roman"/>
          <w:sz w:val="26"/>
          <w:szCs w:val="26"/>
          <w:lang w:val="kk-KZ"/>
        </w:rPr>
        <w:t>03.12.2021 ж. № 14-01-04/1474 «ЕҚ, ҚОҚ, ЯҚ, РҚ, ӨндҚ және ӨҚ саласындағы 2021 жылдың 3 тоқсандағы жұмыс нәтижелері туралы».</w:t>
      </w:r>
    </w:p>
    <w:p w:rsidR="000A34AC" w:rsidRPr="005F79E2" w:rsidRDefault="000A34AC" w:rsidP="000A34AC">
      <w:pPr>
        <w:pStyle w:val="a3"/>
        <w:spacing w:after="0" w:line="240" w:lineRule="auto"/>
        <w:ind w:left="360"/>
        <w:jc w:val="both"/>
        <w:rPr>
          <w:rFonts w:ascii="Times New Roman" w:hAnsi="Times New Roman"/>
          <w:sz w:val="26"/>
          <w:szCs w:val="26"/>
          <w:lang w:val="kk-KZ"/>
        </w:rPr>
      </w:pPr>
    </w:p>
    <w:p w:rsidR="001A4470" w:rsidRPr="005F79E2" w:rsidRDefault="001A4470" w:rsidP="001A4470">
      <w:pPr>
        <w:pStyle w:val="a3"/>
        <w:spacing w:after="0" w:line="240" w:lineRule="auto"/>
        <w:ind w:left="0" w:firstLine="709"/>
        <w:jc w:val="both"/>
        <w:rPr>
          <w:rFonts w:ascii="Times New Roman" w:hAnsi="Times New Roman"/>
          <w:sz w:val="26"/>
          <w:szCs w:val="26"/>
          <w:lang w:val="kk-KZ"/>
        </w:rPr>
      </w:pPr>
      <w:r w:rsidRPr="005F79E2">
        <w:rPr>
          <w:rFonts w:ascii="Times New Roman" w:hAnsi="Times New Roman"/>
          <w:sz w:val="26"/>
          <w:szCs w:val="26"/>
          <w:lang w:val="kk-KZ"/>
        </w:rPr>
        <w:t>Қоғам еңбекті қорғау, қоршаған ортаны қорғау және радиациялық қауіпсіздік саласындағы жұмыстың нәтижелілігі үшін Орнықты даму саласында есептілік жүргізеді:</w:t>
      </w:r>
    </w:p>
    <w:p w:rsidR="001A4470" w:rsidRPr="005F79E2" w:rsidRDefault="001A4470" w:rsidP="00C15684">
      <w:pPr>
        <w:pStyle w:val="a3"/>
        <w:numPr>
          <w:ilvl w:val="0"/>
          <w:numId w:val="33"/>
        </w:numPr>
        <w:spacing w:after="0" w:line="240" w:lineRule="auto"/>
        <w:ind w:left="0" w:firstLine="360"/>
        <w:jc w:val="both"/>
        <w:rPr>
          <w:rFonts w:ascii="Times New Roman" w:hAnsi="Times New Roman"/>
          <w:sz w:val="26"/>
          <w:szCs w:val="26"/>
          <w:lang w:val="kk-KZ"/>
        </w:rPr>
      </w:pPr>
      <w:r w:rsidRPr="005F79E2">
        <w:rPr>
          <w:rFonts w:ascii="Times New Roman" w:hAnsi="Times New Roman"/>
          <w:sz w:val="26"/>
          <w:szCs w:val="26"/>
          <w:lang w:val="kk-KZ"/>
        </w:rPr>
        <w:t>тоқсан сайын және жыл қорытындысы бойынша еңбекті қорғау, қоршаған орта және радиациялық қауіпсіздік жағдайы туралы есептер жасалады және белгіленген мерзімде Жалғыз акционерге жіберіледі;</w:t>
      </w:r>
    </w:p>
    <w:p w:rsidR="001A4470" w:rsidRPr="005F79E2" w:rsidRDefault="000A34AC" w:rsidP="00C15684">
      <w:pPr>
        <w:pStyle w:val="a3"/>
        <w:numPr>
          <w:ilvl w:val="0"/>
          <w:numId w:val="33"/>
        </w:numPr>
        <w:spacing w:after="0" w:line="240" w:lineRule="auto"/>
        <w:ind w:left="0" w:firstLine="426"/>
        <w:jc w:val="both"/>
        <w:rPr>
          <w:rFonts w:ascii="Times New Roman" w:hAnsi="Times New Roman"/>
          <w:sz w:val="26"/>
          <w:szCs w:val="26"/>
          <w:lang w:val="kk-KZ"/>
        </w:rPr>
      </w:pPr>
      <w:r w:rsidRPr="005F79E2">
        <w:rPr>
          <w:rFonts w:ascii="Times New Roman" w:hAnsi="Times New Roman"/>
          <w:sz w:val="26"/>
          <w:szCs w:val="26"/>
          <w:lang w:val="kk-KZ"/>
        </w:rPr>
        <w:t>жыл бойы белгіленген мерзімдерге сәйкес радиациялық қауіпсіздік, еңбекті және қоршаған ортаны қорғау мәселелері бойынша корпоративтік семинар-кеңестердің хаттамалық шешімдерінің орындалуы туралы есептер дайындалады. Хаттамалық шешімдер тармақтарының орындалуы туралы ақпарат және іс-шаралардың орындалғанын растайтын құжаттардың көшірмелері «Хаттамалар» БК бағдарламасына енгізіледі</w:t>
      </w:r>
      <w:r w:rsidR="001A4470" w:rsidRPr="005F79E2">
        <w:rPr>
          <w:rFonts w:ascii="Times New Roman" w:hAnsi="Times New Roman"/>
          <w:sz w:val="26"/>
          <w:szCs w:val="26"/>
          <w:lang w:val="kk-KZ"/>
        </w:rPr>
        <w:t>.</w:t>
      </w:r>
    </w:p>
    <w:p w:rsidR="001A4470" w:rsidRPr="005F79E2" w:rsidRDefault="001A4470" w:rsidP="001A4470">
      <w:pPr>
        <w:spacing w:after="0" w:line="240" w:lineRule="auto"/>
        <w:ind w:firstLine="709"/>
        <w:jc w:val="both"/>
        <w:rPr>
          <w:rFonts w:ascii="Times New Roman" w:hAnsi="Times New Roman"/>
          <w:sz w:val="26"/>
          <w:szCs w:val="26"/>
          <w:lang w:val="kk-KZ"/>
        </w:rPr>
      </w:pPr>
    </w:p>
    <w:p w:rsidR="001A4470" w:rsidRPr="005F79E2" w:rsidRDefault="001A4470" w:rsidP="00C15684">
      <w:pPr>
        <w:pStyle w:val="1"/>
        <w:numPr>
          <w:ilvl w:val="1"/>
          <w:numId w:val="31"/>
        </w:numPr>
        <w:spacing w:before="0" w:after="0" w:line="240" w:lineRule="auto"/>
        <w:ind w:right="-1"/>
        <w:jc w:val="both"/>
        <w:rPr>
          <w:rFonts w:ascii="Times New Roman" w:hAnsi="Times New Roman" w:cs="Times New Roman"/>
          <w:sz w:val="26"/>
          <w:szCs w:val="26"/>
        </w:rPr>
      </w:pPr>
      <w:bookmarkStart w:id="12" w:name="_Toc499219438"/>
      <w:r w:rsidRPr="005F79E2">
        <w:rPr>
          <w:rFonts w:ascii="Times New Roman" w:hAnsi="Times New Roman" w:cs="Times New Roman"/>
          <w:sz w:val="26"/>
          <w:szCs w:val="26"/>
          <w:lang w:val="kk-KZ"/>
        </w:rPr>
        <w:t xml:space="preserve"> І</w:t>
      </w:r>
      <w:r w:rsidRPr="005F79E2">
        <w:rPr>
          <w:rFonts w:ascii="Times New Roman" w:hAnsi="Times New Roman" w:cs="Times New Roman"/>
          <w:sz w:val="26"/>
          <w:szCs w:val="26"/>
        </w:rPr>
        <w:t>с-</w:t>
      </w:r>
      <w:r w:rsidRPr="005F79E2">
        <w:rPr>
          <w:rFonts w:ascii="Times New Roman" w:hAnsi="Times New Roman" w:cs="Times New Roman"/>
          <w:noProof/>
          <w:sz w:val="26"/>
          <w:szCs w:val="26"/>
          <w:lang w:val="kk-KZ"/>
        </w:rPr>
        <w:t>шараларды есепке алу жүйесі</w:t>
      </w:r>
    </w:p>
    <w:p w:rsidR="001A4470" w:rsidRPr="005F79E2" w:rsidRDefault="001A4470" w:rsidP="001A4470">
      <w:pPr>
        <w:spacing w:after="0" w:line="228" w:lineRule="auto"/>
        <w:ind w:firstLine="360"/>
        <w:jc w:val="both"/>
        <w:rPr>
          <w:rFonts w:ascii="Times New Roman" w:hAnsi="Times New Roman"/>
          <w:sz w:val="26"/>
          <w:szCs w:val="26"/>
          <w:lang w:val="kk-KZ"/>
        </w:rPr>
      </w:pPr>
      <w:r w:rsidRPr="005F79E2">
        <w:rPr>
          <w:rFonts w:ascii="Times New Roman" w:hAnsi="Times New Roman"/>
          <w:sz w:val="26"/>
          <w:szCs w:val="26"/>
          <w:lang w:val="kk-KZ"/>
        </w:rPr>
        <w:t xml:space="preserve">Өз қызметін одан да тиімді етуге бағытталған мақсаттарды белгілеу, жұмыс нәтижелілігін бағалау, сонымен қатар қайта өзгертулерді басқару үшін Қоғам Тұрақты даму саласында мына есептіліктерді жүргізеді:  </w:t>
      </w:r>
    </w:p>
    <w:bookmarkEnd w:id="12"/>
    <w:p w:rsidR="001A4470" w:rsidRPr="005F79E2" w:rsidRDefault="001A4470" w:rsidP="00C15684">
      <w:pPr>
        <w:pStyle w:val="30"/>
        <w:numPr>
          <w:ilvl w:val="0"/>
          <w:numId w:val="3"/>
        </w:numPr>
        <w:shd w:val="clear" w:color="auto" w:fill="auto"/>
        <w:tabs>
          <w:tab w:val="left" w:pos="955"/>
        </w:tabs>
        <w:spacing w:line="228" w:lineRule="auto"/>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жартыжылдық пен жыл аяқталған соң, Персоналды оқыту бойынша шоғырландырылған есеп жасалады; </w:t>
      </w:r>
    </w:p>
    <w:p w:rsidR="001A4470" w:rsidRPr="005F79E2" w:rsidRDefault="001A4470" w:rsidP="00C15684">
      <w:pPr>
        <w:pStyle w:val="30"/>
        <w:numPr>
          <w:ilvl w:val="0"/>
          <w:numId w:val="3"/>
        </w:numPr>
        <w:shd w:val="clear" w:color="auto" w:fill="auto"/>
        <w:tabs>
          <w:tab w:val="left" w:pos="955"/>
        </w:tabs>
        <w:spacing w:line="228" w:lineRule="auto"/>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тоқсан сайын әлеуметтік-еңбек көрсеткіштері бойынша шоғырландырылған ақпарат жасалады.  </w:t>
      </w:r>
    </w:p>
    <w:p w:rsidR="001A4470" w:rsidRPr="005F79E2" w:rsidRDefault="001A4470" w:rsidP="001A4470">
      <w:pPr>
        <w:spacing w:after="0" w:line="228" w:lineRule="auto"/>
        <w:ind w:firstLine="709"/>
        <w:jc w:val="both"/>
        <w:rPr>
          <w:rFonts w:ascii="Times New Roman" w:hAnsi="Times New Roman"/>
          <w:sz w:val="26"/>
          <w:szCs w:val="26"/>
          <w:lang w:val="kk-KZ"/>
        </w:rPr>
      </w:pPr>
      <w:r w:rsidRPr="005F79E2">
        <w:rPr>
          <w:rFonts w:ascii="Times New Roman" w:hAnsi="Times New Roman"/>
          <w:sz w:val="26"/>
          <w:szCs w:val="26"/>
          <w:lang w:val="kk-KZ"/>
        </w:rPr>
        <w:t xml:space="preserve"> 202</w:t>
      </w:r>
      <w:r w:rsidR="00C926CD" w:rsidRPr="005F79E2">
        <w:rPr>
          <w:rFonts w:ascii="Times New Roman" w:hAnsi="Times New Roman"/>
          <w:sz w:val="26"/>
          <w:szCs w:val="26"/>
          <w:lang w:val="kk-KZ"/>
        </w:rPr>
        <w:t>1</w:t>
      </w:r>
      <w:r w:rsidRPr="005F79E2">
        <w:rPr>
          <w:rFonts w:ascii="Times New Roman" w:hAnsi="Times New Roman"/>
          <w:sz w:val="26"/>
          <w:szCs w:val="26"/>
          <w:lang w:val="kk-KZ"/>
        </w:rPr>
        <w:t xml:space="preserve"> жылы Қоғамда ИП 30.0003 «Қызметкерлерді оқыту» нұсқаулығына сәйкес ӨӨК бөлімшелері бойынша </w:t>
      </w:r>
      <w:r w:rsidR="005F79E2">
        <w:rPr>
          <w:rFonts w:ascii="Times New Roman" w:hAnsi="Times New Roman"/>
          <w:sz w:val="26"/>
          <w:szCs w:val="26"/>
          <w:lang w:val="kk-KZ"/>
        </w:rPr>
        <w:t xml:space="preserve">жұмыскерлерді </w:t>
      </w:r>
      <w:r w:rsidRPr="005F79E2">
        <w:rPr>
          <w:rFonts w:ascii="Times New Roman" w:hAnsi="Times New Roman"/>
          <w:sz w:val="26"/>
          <w:szCs w:val="26"/>
          <w:lang w:val="kk-KZ"/>
        </w:rPr>
        <w:t xml:space="preserve">оқытуды жүргізу туралы және «ҮМЗ» АҚ шоғырландырылған тоқсан сайынғы есептер және жылдық есептер ресімделді. </w:t>
      </w:r>
    </w:p>
    <w:p w:rsidR="001A4470" w:rsidRPr="005F79E2" w:rsidRDefault="001A4470" w:rsidP="001A4470">
      <w:pPr>
        <w:spacing w:after="0" w:line="228" w:lineRule="auto"/>
        <w:ind w:firstLine="709"/>
        <w:jc w:val="both"/>
        <w:rPr>
          <w:rFonts w:ascii="Times New Roman" w:hAnsi="Times New Roman"/>
          <w:sz w:val="26"/>
          <w:szCs w:val="26"/>
          <w:lang w:val="kk-KZ"/>
        </w:rPr>
      </w:pPr>
      <w:r w:rsidRPr="005F79E2">
        <w:rPr>
          <w:rFonts w:ascii="Times New Roman" w:hAnsi="Times New Roman"/>
          <w:sz w:val="26"/>
          <w:szCs w:val="26"/>
          <w:lang w:val="kk-KZ"/>
        </w:rPr>
        <w:t>Қоғам персоналын оқыту бойынша шоғырландырылған (Қоғам және ЕТҰ) ақпарат тоқсан сайын және жыл қорытындысы бойынша мынадай есептер құрамында жалғыз акционердің атына жіберілді: 2HR, интеграцияланған есеп құрамында Қоғам ұйымдарының шоғырландырылған тобы қызметінің қорытындылары бойынша баланстық комиссияға материалдар, сондай-ақ еКАР порталына адами ресурстарды басқару бөліміне жүктелді.</w:t>
      </w:r>
    </w:p>
    <w:p w:rsidR="001A4470" w:rsidRPr="005F79E2" w:rsidRDefault="001A4470" w:rsidP="001A4470">
      <w:pPr>
        <w:spacing w:after="0" w:line="228" w:lineRule="auto"/>
        <w:ind w:firstLine="709"/>
        <w:jc w:val="both"/>
        <w:rPr>
          <w:rFonts w:ascii="Times New Roman" w:hAnsi="Times New Roman"/>
          <w:sz w:val="26"/>
          <w:szCs w:val="26"/>
          <w:lang w:val="kk-KZ"/>
        </w:rPr>
      </w:pPr>
    </w:p>
    <w:p w:rsidR="001A4470" w:rsidRPr="005F79E2" w:rsidRDefault="001A4470" w:rsidP="00C15684">
      <w:pPr>
        <w:pStyle w:val="1"/>
        <w:numPr>
          <w:ilvl w:val="1"/>
          <w:numId w:val="31"/>
        </w:numPr>
        <w:spacing w:before="0" w:after="0" w:line="228" w:lineRule="auto"/>
        <w:jc w:val="both"/>
        <w:rPr>
          <w:rFonts w:ascii="Times New Roman" w:hAnsi="Times New Roman" w:cs="Times New Roman"/>
          <w:sz w:val="26"/>
          <w:szCs w:val="26"/>
        </w:rPr>
      </w:pPr>
      <w:bookmarkStart w:id="13" w:name="_Toc499219439"/>
      <w:r w:rsidRPr="005F79E2">
        <w:rPr>
          <w:rFonts w:ascii="Times New Roman" w:hAnsi="Times New Roman" w:cs="Times New Roman"/>
          <w:sz w:val="26"/>
          <w:szCs w:val="26"/>
          <w:lang w:val="kk-KZ"/>
        </w:rPr>
        <w:t>Тәуекелдерді басқару жүйесі</w:t>
      </w:r>
    </w:p>
    <w:bookmarkEnd w:id="13"/>
    <w:p w:rsidR="001A4470" w:rsidRPr="005F79E2" w:rsidRDefault="001A4470" w:rsidP="001A4470">
      <w:pPr>
        <w:spacing w:after="0" w:line="228" w:lineRule="auto"/>
        <w:ind w:firstLine="709"/>
        <w:jc w:val="both"/>
        <w:rPr>
          <w:rFonts w:ascii="Times New Roman" w:hAnsi="Times New Roman"/>
          <w:sz w:val="26"/>
          <w:szCs w:val="26"/>
          <w:lang w:val="kk-KZ"/>
        </w:rPr>
      </w:pPr>
      <w:r w:rsidRPr="005F79E2">
        <w:rPr>
          <w:rFonts w:ascii="Times New Roman" w:hAnsi="Times New Roman"/>
          <w:sz w:val="26"/>
          <w:szCs w:val="26"/>
          <w:lang w:val="kk-KZ"/>
        </w:rPr>
        <w:t xml:space="preserve">Қоғамның қызметі түрлі тәуекелдермен байланысты, сондықтан тәуекелдерді басқарудың тиімді жүйесі Қоғам қызметінің негізін қалаушы элемент </w:t>
      </w:r>
      <w:r w:rsidRPr="005F79E2">
        <w:rPr>
          <w:rFonts w:ascii="Times New Roman" w:hAnsi="Times New Roman"/>
          <w:sz w:val="26"/>
          <w:szCs w:val="26"/>
          <w:lang w:val="kk-KZ"/>
        </w:rPr>
        <w:lastRenderedPageBreak/>
        <w:t xml:space="preserve">болып табылады. Тәуекелдерді дәл және уақтылы анықтау, бағалау, мониторинг және әрекет ету басқарудың барлық деңгейлерінде тиімді шешімдер қабылдауға және Тұрақты даму бағдарламасының қойылған мақсаттары мен міндеттеріне қол жеткізуді қамтамасыз етуге мүмкіндік береді.  </w:t>
      </w:r>
    </w:p>
    <w:p w:rsidR="001A4470" w:rsidRPr="005F79E2" w:rsidRDefault="001A4470" w:rsidP="001A4470">
      <w:pPr>
        <w:spacing w:after="0" w:line="228" w:lineRule="auto"/>
        <w:ind w:firstLine="709"/>
        <w:jc w:val="both"/>
        <w:rPr>
          <w:rFonts w:ascii="Times New Roman" w:hAnsi="Times New Roman"/>
          <w:sz w:val="26"/>
          <w:szCs w:val="26"/>
          <w:lang w:val="kk-KZ"/>
        </w:rPr>
      </w:pPr>
      <w:r w:rsidRPr="005F79E2">
        <w:rPr>
          <w:rFonts w:ascii="Times New Roman" w:hAnsi="Times New Roman"/>
          <w:sz w:val="26"/>
          <w:szCs w:val="26"/>
          <w:lang w:val="kk-KZ"/>
        </w:rPr>
        <w:t>Қоғамда жыл сайынғы негізде тәуекелдер тізімдемелері мен карталары бекітіледі, оларға Тұрақты дамудың экономикалық, экологиялық және әлеуметтік құрамдастары кіреді. Тәуекелдер тіркелімі, тәуекелдер картасы және Қоғамның тәуекел дәрежесінің деңгейі бекітілді:</w:t>
      </w:r>
    </w:p>
    <w:p w:rsidR="001A4470" w:rsidRPr="005F79E2" w:rsidRDefault="001A4470" w:rsidP="00C15684">
      <w:pPr>
        <w:pStyle w:val="30"/>
        <w:numPr>
          <w:ilvl w:val="0"/>
          <w:numId w:val="3"/>
        </w:numPr>
        <w:shd w:val="clear" w:color="auto" w:fill="auto"/>
        <w:tabs>
          <w:tab w:val="left" w:pos="955"/>
        </w:tabs>
        <w:spacing w:line="228" w:lineRule="auto"/>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202</w:t>
      </w:r>
      <w:r w:rsidR="00C926CD" w:rsidRPr="005F79E2">
        <w:rPr>
          <w:rFonts w:ascii="Times New Roman" w:hAnsi="Times New Roman" w:cs="Times New Roman"/>
          <w:sz w:val="26"/>
          <w:szCs w:val="26"/>
          <w:lang w:val="kk-KZ"/>
        </w:rPr>
        <w:t>1</w:t>
      </w:r>
      <w:r w:rsidRPr="005F79E2">
        <w:rPr>
          <w:rFonts w:ascii="Times New Roman" w:hAnsi="Times New Roman" w:cs="Times New Roman"/>
          <w:sz w:val="26"/>
          <w:szCs w:val="26"/>
          <w:lang w:val="kk-KZ"/>
        </w:rPr>
        <w:t xml:space="preserve"> жылға Қоғамның Директорлар кеңесінің </w:t>
      </w:r>
      <w:r w:rsidR="00C926CD" w:rsidRPr="005F79E2">
        <w:rPr>
          <w:rFonts w:ascii="Times New Roman" w:hAnsi="Times New Roman" w:cs="Times New Roman"/>
          <w:sz w:val="26"/>
          <w:szCs w:val="26"/>
          <w:lang w:val="kk-KZ"/>
        </w:rPr>
        <w:t xml:space="preserve">10.11.2020ж. </w:t>
      </w:r>
      <w:r w:rsidRPr="005F79E2">
        <w:rPr>
          <w:rFonts w:ascii="Times New Roman" w:hAnsi="Times New Roman" w:cs="Times New Roman"/>
          <w:sz w:val="26"/>
          <w:szCs w:val="26"/>
          <w:lang w:val="kk-KZ"/>
        </w:rPr>
        <w:t>№ 1</w:t>
      </w:r>
      <w:r w:rsidR="00C926CD" w:rsidRPr="005F79E2">
        <w:rPr>
          <w:rFonts w:ascii="Times New Roman" w:hAnsi="Times New Roman" w:cs="Times New Roman"/>
          <w:sz w:val="26"/>
          <w:szCs w:val="26"/>
          <w:lang w:val="kk-KZ"/>
        </w:rPr>
        <w:t>6</w:t>
      </w:r>
      <w:r w:rsidRPr="005F79E2">
        <w:rPr>
          <w:rFonts w:ascii="Times New Roman" w:hAnsi="Times New Roman" w:cs="Times New Roman"/>
          <w:sz w:val="26"/>
          <w:szCs w:val="26"/>
          <w:lang w:val="kk-KZ"/>
        </w:rPr>
        <w:t xml:space="preserve">, </w:t>
      </w:r>
      <w:r w:rsidR="00C926CD" w:rsidRPr="005F79E2">
        <w:rPr>
          <w:rFonts w:ascii="Times New Roman" w:hAnsi="Times New Roman" w:cs="Times New Roman"/>
          <w:sz w:val="26"/>
          <w:szCs w:val="26"/>
          <w:lang w:val="kk-KZ"/>
        </w:rPr>
        <w:t xml:space="preserve">30.03.2021ж. </w:t>
      </w:r>
      <w:r w:rsidRPr="005F79E2">
        <w:rPr>
          <w:rFonts w:ascii="Times New Roman" w:hAnsi="Times New Roman" w:cs="Times New Roman"/>
          <w:sz w:val="26"/>
          <w:szCs w:val="26"/>
          <w:lang w:val="kk-KZ"/>
        </w:rPr>
        <w:t xml:space="preserve">№ 3, </w:t>
      </w:r>
      <w:r w:rsidR="00C926CD" w:rsidRPr="005F79E2">
        <w:rPr>
          <w:rFonts w:ascii="Times New Roman" w:hAnsi="Times New Roman" w:cs="Times New Roman"/>
          <w:sz w:val="26"/>
          <w:szCs w:val="26"/>
          <w:lang w:val="kk-KZ"/>
        </w:rPr>
        <w:t xml:space="preserve">13.07.2021ж. </w:t>
      </w:r>
      <w:r w:rsidRPr="005F79E2">
        <w:rPr>
          <w:rFonts w:ascii="Times New Roman" w:hAnsi="Times New Roman" w:cs="Times New Roman"/>
          <w:sz w:val="26"/>
          <w:szCs w:val="26"/>
          <w:lang w:val="kk-KZ"/>
        </w:rPr>
        <w:t>№ 1</w:t>
      </w:r>
      <w:r w:rsidR="00C926CD" w:rsidRPr="005F79E2">
        <w:rPr>
          <w:rFonts w:ascii="Times New Roman" w:hAnsi="Times New Roman" w:cs="Times New Roman"/>
          <w:sz w:val="26"/>
          <w:szCs w:val="26"/>
          <w:lang w:val="kk-KZ"/>
        </w:rPr>
        <w:t>0</w:t>
      </w:r>
      <w:r w:rsidRPr="005F79E2">
        <w:rPr>
          <w:rFonts w:ascii="Times New Roman" w:hAnsi="Times New Roman" w:cs="Times New Roman"/>
          <w:sz w:val="26"/>
          <w:szCs w:val="26"/>
          <w:lang w:val="kk-KZ"/>
        </w:rPr>
        <w:t xml:space="preserve"> шешімдерімен;</w:t>
      </w:r>
    </w:p>
    <w:p w:rsidR="001A4470" w:rsidRPr="005F79E2" w:rsidRDefault="001A4470" w:rsidP="00C15684">
      <w:pPr>
        <w:pStyle w:val="30"/>
        <w:numPr>
          <w:ilvl w:val="0"/>
          <w:numId w:val="3"/>
        </w:numPr>
        <w:shd w:val="clear" w:color="auto" w:fill="auto"/>
        <w:tabs>
          <w:tab w:val="left" w:pos="955"/>
        </w:tabs>
        <w:spacing w:line="228" w:lineRule="auto"/>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202</w:t>
      </w:r>
      <w:r w:rsidR="00C926CD" w:rsidRPr="005F79E2">
        <w:rPr>
          <w:rFonts w:ascii="Times New Roman" w:hAnsi="Times New Roman" w:cs="Times New Roman"/>
          <w:sz w:val="26"/>
          <w:szCs w:val="26"/>
          <w:lang w:val="kk-KZ"/>
        </w:rPr>
        <w:t>2</w:t>
      </w:r>
      <w:r w:rsidRPr="005F79E2">
        <w:rPr>
          <w:rFonts w:ascii="Times New Roman" w:hAnsi="Times New Roman" w:cs="Times New Roman"/>
          <w:sz w:val="26"/>
          <w:szCs w:val="26"/>
          <w:lang w:val="kk-KZ"/>
        </w:rPr>
        <w:t xml:space="preserve"> жылға Қоғамның Директорлар кеңесінің </w:t>
      </w:r>
      <w:r w:rsidR="00C926CD" w:rsidRPr="005F79E2">
        <w:rPr>
          <w:rFonts w:ascii="Times New Roman" w:hAnsi="Times New Roman" w:cs="Times New Roman"/>
          <w:sz w:val="26"/>
          <w:szCs w:val="26"/>
          <w:lang w:val="kk-KZ"/>
        </w:rPr>
        <w:t xml:space="preserve">30.09.2021 </w:t>
      </w:r>
      <w:r w:rsidRPr="005F79E2">
        <w:rPr>
          <w:rFonts w:ascii="Times New Roman" w:hAnsi="Times New Roman" w:cs="Times New Roman"/>
          <w:sz w:val="26"/>
          <w:szCs w:val="26"/>
          <w:lang w:val="kk-KZ"/>
        </w:rPr>
        <w:t>№ 1</w:t>
      </w:r>
      <w:r w:rsidR="00C926CD" w:rsidRPr="005F79E2">
        <w:rPr>
          <w:rFonts w:ascii="Times New Roman" w:hAnsi="Times New Roman" w:cs="Times New Roman"/>
          <w:sz w:val="26"/>
          <w:szCs w:val="26"/>
          <w:lang w:val="kk-KZ"/>
        </w:rPr>
        <w:t>3</w:t>
      </w:r>
      <w:r w:rsidRPr="005F79E2">
        <w:rPr>
          <w:rFonts w:ascii="Times New Roman" w:hAnsi="Times New Roman" w:cs="Times New Roman"/>
          <w:sz w:val="26"/>
          <w:szCs w:val="26"/>
          <w:lang w:val="kk-KZ"/>
        </w:rPr>
        <w:t xml:space="preserve"> шешімімен. </w:t>
      </w:r>
    </w:p>
    <w:p w:rsidR="001A4470" w:rsidRPr="005F79E2" w:rsidRDefault="001A4470" w:rsidP="001A4470">
      <w:pPr>
        <w:spacing w:after="0" w:line="228" w:lineRule="auto"/>
        <w:ind w:firstLine="709"/>
        <w:jc w:val="both"/>
        <w:rPr>
          <w:rFonts w:ascii="Times New Roman" w:hAnsi="Times New Roman"/>
          <w:sz w:val="26"/>
          <w:szCs w:val="26"/>
          <w:lang w:val="kk-KZ"/>
        </w:rPr>
      </w:pPr>
      <w:r w:rsidRPr="005F79E2">
        <w:rPr>
          <w:rFonts w:ascii="Times New Roman" w:hAnsi="Times New Roman"/>
          <w:sz w:val="26"/>
          <w:szCs w:val="26"/>
          <w:lang w:val="kk-KZ"/>
        </w:rPr>
        <w:t>Жалғыз акционердің жария компания ретіндегі мәртебесін назарға ала отырып комплаенс мәселелеріндегі тәсілдемелерді жүйеге келтіру және біркелкілігі үшін, сонымен қатар тәуекелдерді тәуелсіз, кәсіби бағалауды жүргізу және тәуекел-менеджменті сапасын арттыру мақсатында Қоғам</w:t>
      </w:r>
      <w:r w:rsidR="00C926CD" w:rsidRPr="005F79E2">
        <w:rPr>
          <w:rFonts w:ascii="Times New Roman" w:hAnsi="Times New Roman"/>
          <w:sz w:val="26"/>
          <w:szCs w:val="26"/>
          <w:lang w:val="kk-KZ"/>
        </w:rPr>
        <w:t>ның Директорлар кеңесінің 24.05.2021ж. № 6 шешімімен Т</w:t>
      </w:r>
      <w:r w:rsidRPr="005F79E2">
        <w:rPr>
          <w:rFonts w:ascii="Times New Roman" w:hAnsi="Times New Roman"/>
          <w:sz w:val="26"/>
          <w:szCs w:val="26"/>
          <w:lang w:val="kk-KZ"/>
        </w:rPr>
        <w:t xml:space="preserve">әуекелдер және комплаенс жөніндегі офицер </w:t>
      </w:r>
      <w:r w:rsidR="00C926CD" w:rsidRPr="005F79E2">
        <w:rPr>
          <w:rFonts w:ascii="Times New Roman" w:hAnsi="Times New Roman"/>
          <w:sz w:val="26"/>
          <w:szCs w:val="26"/>
          <w:lang w:val="kk-KZ"/>
        </w:rPr>
        <w:t>тағайындалды</w:t>
      </w:r>
      <w:r w:rsidRPr="005F79E2">
        <w:rPr>
          <w:rFonts w:ascii="Times New Roman" w:hAnsi="Times New Roman"/>
          <w:sz w:val="26"/>
          <w:szCs w:val="26"/>
          <w:lang w:val="kk-KZ"/>
        </w:rPr>
        <w:t xml:space="preserve">.  </w:t>
      </w:r>
    </w:p>
    <w:p w:rsidR="001A4470" w:rsidRPr="005F79E2"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Бұдан басқа, Қоғам тәуекелдерді іске асырудың алдын алуға және тәуекелдерді іске асырылу салдарын азайтуға бағытталған шараларды сәтті жүзеге асырады. Тәуекелдер тізілімі шеңберінде ескерту іс-шараларын өткізу туралы есептер тұрақты</w:t>
      </w:r>
      <w:r w:rsidR="00C926CD" w:rsidRPr="005F79E2">
        <w:rPr>
          <w:rFonts w:ascii="Times New Roman" w:hAnsi="Times New Roman" w:cs="Times New Roman"/>
          <w:sz w:val="26"/>
          <w:szCs w:val="26"/>
          <w:lang w:val="kk-KZ"/>
        </w:rPr>
        <w:t xml:space="preserve"> (тоқсанды) </w:t>
      </w:r>
      <w:r w:rsidRPr="005F79E2">
        <w:rPr>
          <w:rFonts w:ascii="Times New Roman" w:hAnsi="Times New Roman" w:cs="Times New Roman"/>
          <w:sz w:val="26"/>
          <w:szCs w:val="26"/>
          <w:lang w:val="kk-KZ"/>
        </w:rPr>
        <w:t xml:space="preserve"> түрде жасалады. </w:t>
      </w:r>
    </w:p>
    <w:p w:rsidR="001A4470" w:rsidRPr="005F79E2"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Қоғамның барлық сәйкестендірілген тәуекелдері COSO «Ұйымның тәуекелдерін басқару–біріктірілген үлгі» әдіснамасына сәйкес бес негізгі санатқа бөлінген: стратегиялық, қаржылық, операциялық, инвестициялық және құқытық. </w:t>
      </w:r>
    </w:p>
    <w:p w:rsidR="001A4470" w:rsidRPr="005F79E2"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Жоғарыда аталған есептерді атқарушы орган Тұрақты даму қағидаттарын жүзеге асыру барысы туралы ақпаратты ашу мақсатында Қоғамның Директорлар кеңесінің қарауына жібереді.  </w:t>
      </w:r>
    </w:p>
    <w:p w:rsidR="001A4470" w:rsidRPr="005F79E2" w:rsidRDefault="001A4470" w:rsidP="001A4470">
      <w:pPr>
        <w:spacing w:after="0" w:line="228" w:lineRule="auto"/>
        <w:ind w:firstLine="709"/>
        <w:jc w:val="both"/>
        <w:rPr>
          <w:rFonts w:ascii="Times New Roman" w:hAnsi="Times New Roman"/>
          <w:sz w:val="26"/>
          <w:szCs w:val="26"/>
          <w:lang w:val="kk-KZ"/>
        </w:rPr>
      </w:pPr>
    </w:p>
    <w:p w:rsidR="001A4470" w:rsidRPr="005F79E2" w:rsidRDefault="001A4470" w:rsidP="00C15684">
      <w:pPr>
        <w:pStyle w:val="1"/>
        <w:numPr>
          <w:ilvl w:val="1"/>
          <w:numId w:val="31"/>
        </w:numPr>
        <w:spacing w:before="0" w:after="0" w:line="228" w:lineRule="auto"/>
        <w:jc w:val="both"/>
        <w:rPr>
          <w:rFonts w:ascii="Times New Roman" w:hAnsi="Times New Roman" w:cs="Times New Roman"/>
          <w:sz w:val="26"/>
          <w:szCs w:val="26"/>
          <w:lang w:val="kk-KZ"/>
        </w:rPr>
      </w:pPr>
      <w:r w:rsidRPr="005F79E2">
        <w:rPr>
          <w:rFonts w:ascii="Times New Roman" w:hAnsi="Times New Roman" w:cs="Times New Roman"/>
          <w:sz w:val="26"/>
          <w:szCs w:val="26"/>
          <w:lang w:val="kk-KZ"/>
        </w:rPr>
        <w:t xml:space="preserve"> Сыртқы бақылау жүйесі: Мүдделі тараптармен өзара қарым-қатынас жасау </w:t>
      </w:r>
    </w:p>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lang w:val="kk-KZ"/>
        </w:rPr>
      </w:pPr>
      <w:r w:rsidRPr="005F79E2">
        <w:rPr>
          <w:rFonts w:ascii="Times New Roman" w:hAnsi="Times New Roman"/>
          <w:sz w:val="26"/>
          <w:szCs w:val="26"/>
          <w:lang w:val="kk-KZ"/>
        </w:rPr>
        <w:t>«ҮМЗ» АҚ Директорлар кеңесінің 29.12.2017 жылғы № 17 шешімімен «Үлбі металлургия зауыты» АҚ стейкхолдерлерінің картасы бекітілді. «ҮМЗ» АҚ стейкхолдерлерінің картасы Қоғамның тұрақты дамуына елеулі ықпал ететін сыртқы, сондай-ақ ішкі мүдделі тараптармен сындарлы қарым-қатынасты құруға арналған. Мүдделі тараптармен өзара іс-қимылдың тиімді жүйесі ұзақ мерзімді құнды құру, стратегиялық мақсаттарға қол жеткізу және Қоғамның оң беделін қалыптастыру үшін қажетті жағдайларды қамтамасыз етеді.</w:t>
      </w:r>
    </w:p>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lang w:val="kk-KZ"/>
        </w:rPr>
      </w:pPr>
      <w:r w:rsidRPr="005F79E2">
        <w:rPr>
          <w:rFonts w:ascii="Times New Roman" w:hAnsi="Times New Roman"/>
          <w:sz w:val="26"/>
          <w:szCs w:val="26"/>
          <w:lang w:val="kk-KZ"/>
        </w:rPr>
        <w:t>«ҮМЗ» АҚ тұрақты негізде диалог пен ұзақ мерзімді ынтымақтастықты жолға қою және мүдделі тараптармен қатынастарды басқару жөнінде шаралар қабылдайды.</w:t>
      </w:r>
    </w:p>
    <w:p w:rsidR="001A4470" w:rsidRPr="005F79E2" w:rsidRDefault="001A4470" w:rsidP="001A4470">
      <w:pPr>
        <w:widowControl w:val="0"/>
        <w:autoSpaceDE w:val="0"/>
        <w:autoSpaceDN w:val="0"/>
        <w:adjustRightInd w:val="0"/>
        <w:spacing w:after="0" w:line="240" w:lineRule="auto"/>
        <w:ind w:firstLine="708"/>
        <w:jc w:val="both"/>
        <w:rPr>
          <w:rFonts w:ascii="Times New Roman" w:hAnsi="Times New Roman"/>
          <w:sz w:val="26"/>
          <w:szCs w:val="26"/>
          <w:lang w:val="kk-KZ"/>
        </w:rPr>
      </w:pPr>
      <w:r w:rsidRPr="005F79E2">
        <w:rPr>
          <w:rFonts w:ascii="Times New Roman" w:hAnsi="Times New Roman"/>
          <w:sz w:val="26"/>
          <w:szCs w:val="26"/>
          <w:lang w:val="kk-KZ"/>
        </w:rPr>
        <w:t xml:space="preserve">Мүдделі тараптарды анықтау және іріктеу мақсатында компанияда </w:t>
      </w:r>
      <w:r w:rsidR="00814CA8" w:rsidRPr="005F79E2">
        <w:rPr>
          <w:rFonts w:ascii="Times New Roman" w:hAnsi="Times New Roman"/>
          <w:sz w:val="26"/>
          <w:szCs w:val="26"/>
          <w:lang w:val="kk-KZ"/>
        </w:rPr>
        <w:t xml:space="preserve">жыл сайын </w:t>
      </w:r>
      <w:r w:rsidRPr="005F79E2">
        <w:rPr>
          <w:rFonts w:ascii="Times New Roman" w:hAnsi="Times New Roman"/>
          <w:sz w:val="26"/>
          <w:szCs w:val="26"/>
          <w:lang w:val="kk-KZ"/>
        </w:rPr>
        <w:t>ішкі және сыртқы ортаға талдау жүргізіледі. Осылайша, компания мен мүдделері компания қызметі аясында қозғалатын, сондай-ақ компания қызметінің кейбір аспектілеріне қатысты заңды талаптары бар немесе бар деп санайтын адамдардың қарым-қатынасы талданады. Талдау нәтижелері бойынша Қоғамның стейкхолдерлері топтарының тізбесі қайта қаралады және жаңартылады.</w:t>
      </w:r>
    </w:p>
    <w:p w:rsidR="001A4470" w:rsidRDefault="001A4470" w:rsidP="001A4470">
      <w:pPr>
        <w:jc w:val="both"/>
        <w:rPr>
          <w:rFonts w:ascii="Times New Roman" w:eastAsia="Calibri" w:hAnsi="Times New Roman"/>
          <w:sz w:val="26"/>
          <w:szCs w:val="26"/>
          <w:highlight w:val="lightGray"/>
          <w:lang w:val="kk-KZ"/>
        </w:rPr>
      </w:pPr>
    </w:p>
    <w:p w:rsidR="005748A1" w:rsidRPr="005F79E2" w:rsidRDefault="005748A1" w:rsidP="001A4470">
      <w:pPr>
        <w:jc w:val="both"/>
        <w:rPr>
          <w:rFonts w:ascii="Times New Roman" w:eastAsia="Calibri" w:hAnsi="Times New Roman"/>
          <w:sz w:val="26"/>
          <w:szCs w:val="26"/>
          <w:highlight w:val="lightGray"/>
          <w:lang w:val="kk-KZ"/>
        </w:rPr>
      </w:pPr>
    </w:p>
    <w:tbl>
      <w:tblPr>
        <w:tblStyle w:val="-411"/>
        <w:tblW w:w="0" w:type="auto"/>
        <w:tblLook w:val="04A0" w:firstRow="1" w:lastRow="0" w:firstColumn="1" w:lastColumn="0" w:noHBand="0" w:noVBand="1"/>
      </w:tblPr>
      <w:tblGrid>
        <w:gridCol w:w="3203"/>
        <w:gridCol w:w="1635"/>
        <w:gridCol w:w="1560"/>
        <w:gridCol w:w="3173"/>
      </w:tblGrid>
      <w:tr w:rsidR="001A4470" w:rsidRPr="00306E68"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b w:val="0"/>
                <w:noProof/>
                <w:sz w:val="26"/>
                <w:szCs w:val="26"/>
                <w:lang w:val="kk-KZ"/>
              </w:rPr>
            </w:pPr>
            <w:r w:rsidRPr="005F79E2">
              <w:rPr>
                <w:rFonts w:ascii="Times New Roman" w:hAnsi="Times New Roman"/>
                <w:noProof/>
                <w:sz w:val="26"/>
                <w:szCs w:val="26"/>
                <w:lang w:val="kk-KZ"/>
              </w:rPr>
              <w:lastRenderedPageBreak/>
              <w:t xml:space="preserve">«ҮМЗ» АҚ Жалғыз акционері - </w:t>
            </w:r>
            <w:r w:rsidRPr="005F79E2">
              <w:rPr>
                <w:rFonts w:ascii="Times New Roman" w:hAnsi="Times New Roman"/>
                <w:noProof/>
                <w:sz w:val="26"/>
                <w:szCs w:val="26"/>
                <w:lang w:val="kk-KZ"/>
              </w:rPr>
              <w:br/>
              <w:t>«Қазатомөнеркәсіп» ҰАК» АҚ</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sz w:val="26"/>
                <w:szCs w:val="26"/>
                <w:lang w:val="kk-KZ"/>
              </w:rPr>
            </w:pPr>
            <w:r w:rsidRPr="005F79E2">
              <w:rPr>
                <w:rFonts w:ascii="Times New Roman" w:hAnsi="Times New Roman"/>
                <w:noProof/>
                <w:sz w:val="26"/>
                <w:szCs w:val="26"/>
                <w:lang w:val="kk-KZ"/>
              </w:rPr>
              <w:t>4</w:t>
            </w:r>
          </w:p>
        </w:tc>
        <w:tc>
          <w:tcPr>
            <w:tcW w:w="3285" w:type="dxa"/>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lang w:val="kk-KZ"/>
              </w:rPr>
            </w:pPr>
            <w:r w:rsidRPr="005F79E2">
              <w:rPr>
                <w:rFonts w:ascii="Times New Roman" w:hAnsi="Times New Roman"/>
                <w:sz w:val="26"/>
                <w:szCs w:val="26"/>
                <w:lang w:val="kk-KZ"/>
              </w:rPr>
              <w:t>2</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b w:val="0"/>
                <w:color w:val="215868"/>
                <w:sz w:val="26"/>
                <w:szCs w:val="26"/>
                <w:lang w:val="kk-KZ"/>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5F79E2"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6"/>
              </w:numPr>
              <w:tabs>
                <w:tab w:val="num" w:pos="317"/>
              </w:tabs>
              <w:spacing w:after="0" w:line="240" w:lineRule="auto"/>
              <w:ind w:left="0" w:firstLine="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«ҮМЗ» АҚ Ұзақ мерзімді құнды ұлғайту </w:t>
            </w:r>
          </w:p>
          <w:p w:rsidR="001A4470" w:rsidRPr="005F79E2" w:rsidRDefault="001A4470" w:rsidP="00C15684">
            <w:pPr>
              <w:numPr>
                <w:ilvl w:val="0"/>
                <w:numId w:val="6"/>
              </w:numPr>
              <w:tabs>
                <w:tab w:val="num" w:pos="317"/>
              </w:tabs>
              <w:spacing w:after="0" w:line="240" w:lineRule="auto"/>
              <w:ind w:left="0" w:firstLine="34"/>
              <w:rPr>
                <w:rFonts w:ascii="Times New Roman" w:hAnsi="Times New Roman"/>
                <w:noProof/>
                <w:sz w:val="26"/>
                <w:szCs w:val="26"/>
                <w:lang w:val="kk-KZ"/>
              </w:rPr>
            </w:pPr>
            <w:r w:rsidRPr="005F79E2">
              <w:rPr>
                <w:rFonts w:ascii="Times New Roman" w:hAnsi="Times New Roman"/>
                <w:b w:val="0"/>
                <w:noProof/>
                <w:sz w:val="26"/>
                <w:szCs w:val="26"/>
                <w:lang w:val="kk-KZ"/>
              </w:rPr>
              <w:t xml:space="preserve"> </w:t>
            </w:r>
            <w:r w:rsidRPr="005F79E2">
              <w:rPr>
                <w:rFonts w:ascii="Times New Roman" w:hAnsi="Times New Roman"/>
                <w:noProof/>
                <w:sz w:val="26"/>
                <w:szCs w:val="26"/>
                <w:lang w:val="kk-KZ"/>
              </w:rPr>
              <w:t>«</w:t>
            </w:r>
            <w:r w:rsidRPr="005F79E2">
              <w:rPr>
                <w:rFonts w:ascii="Times New Roman" w:hAnsi="Times New Roman"/>
                <w:b w:val="0"/>
                <w:noProof/>
                <w:sz w:val="26"/>
                <w:szCs w:val="26"/>
                <w:lang w:val="kk-KZ"/>
              </w:rPr>
              <w:t>Қазатомөнеркәсіп»ҰАК» АҚ жалпы стратегиясын орындау шеңберінде «ҮМЗ» АҚ</w:t>
            </w:r>
            <w:r w:rsidRPr="005F79E2">
              <w:rPr>
                <w:rFonts w:ascii="Times New Roman" w:hAnsi="Times New Roman"/>
                <w:noProof/>
                <w:sz w:val="26"/>
                <w:szCs w:val="26"/>
                <w:lang w:val="kk-KZ"/>
              </w:rPr>
              <w:t xml:space="preserve"> </w:t>
            </w:r>
            <w:r w:rsidRPr="005F79E2">
              <w:rPr>
                <w:rFonts w:ascii="Times New Roman" w:hAnsi="Times New Roman"/>
                <w:b w:val="0"/>
                <w:noProof/>
                <w:sz w:val="26"/>
                <w:szCs w:val="26"/>
                <w:lang w:val="kk-KZ"/>
              </w:rPr>
              <w:t>даму стратегиясын орындау</w:t>
            </w:r>
          </w:p>
          <w:p w:rsidR="001A4470" w:rsidRPr="005F79E2" w:rsidRDefault="001A4470" w:rsidP="00C15684">
            <w:pPr>
              <w:numPr>
                <w:ilvl w:val="0"/>
                <w:numId w:val="6"/>
              </w:numPr>
              <w:tabs>
                <w:tab w:val="num" w:pos="317"/>
              </w:tabs>
              <w:spacing w:after="0" w:line="240" w:lineRule="auto"/>
              <w:ind w:left="0" w:firstLine="34"/>
              <w:rPr>
                <w:rFonts w:ascii="Times New Roman" w:hAnsi="Times New Roman"/>
                <w:b w:val="0"/>
                <w:noProof/>
                <w:sz w:val="26"/>
                <w:szCs w:val="26"/>
                <w:lang w:val="kk-KZ"/>
              </w:rPr>
            </w:pPr>
            <w:r w:rsidRPr="005F79E2">
              <w:rPr>
                <w:rFonts w:ascii="Times New Roman" w:hAnsi="Times New Roman"/>
                <w:b w:val="0"/>
                <w:noProof/>
                <w:sz w:val="26"/>
                <w:szCs w:val="26"/>
                <w:lang w:val="kk-KZ"/>
              </w:rPr>
              <w:t>Дивидендтер алу.</w:t>
            </w:r>
          </w:p>
          <w:p w:rsidR="001A4470" w:rsidRPr="005F79E2" w:rsidRDefault="001A4470" w:rsidP="00C15684">
            <w:pPr>
              <w:numPr>
                <w:ilvl w:val="0"/>
                <w:numId w:val="6"/>
              </w:numPr>
              <w:tabs>
                <w:tab w:val="clear" w:pos="1260"/>
                <w:tab w:val="num" w:pos="284"/>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Әлеуметтік бағдарламаларды іске асыру.</w:t>
            </w:r>
          </w:p>
          <w:p w:rsidR="001A4470" w:rsidRPr="005F79E2" w:rsidRDefault="001A4470" w:rsidP="00C15684">
            <w:pPr>
              <w:numPr>
                <w:ilvl w:val="0"/>
                <w:numId w:val="6"/>
              </w:numPr>
              <w:tabs>
                <w:tab w:val="num" w:pos="317"/>
              </w:tabs>
              <w:spacing w:after="0" w:line="240" w:lineRule="auto"/>
              <w:ind w:left="0" w:firstLine="34"/>
              <w:rPr>
                <w:rFonts w:ascii="Times New Roman" w:hAnsi="Times New Roman"/>
                <w:b w:val="0"/>
                <w:noProof/>
                <w:sz w:val="26"/>
                <w:szCs w:val="26"/>
                <w:lang w:val="kk-KZ"/>
              </w:rPr>
            </w:pPr>
            <w:r w:rsidRPr="005F79E2">
              <w:rPr>
                <w:rFonts w:ascii="Times New Roman" w:hAnsi="Times New Roman"/>
                <w:b w:val="0"/>
                <w:noProof/>
                <w:sz w:val="26"/>
                <w:szCs w:val="26"/>
                <w:lang w:val="kk-KZ"/>
              </w:rPr>
              <w:t>Орта мерзімді даму жоспарының көрсеткіштерін орындау.</w:t>
            </w:r>
          </w:p>
          <w:p w:rsidR="001A4470" w:rsidRPr="005F79E2" w:rsidRDefault="001A4470" w:rsidP="001A4470">
            <w:pPr>
              <w:tabs>
                <w:tab w:val="left" w:pos="317"/>
              </w:tabs>
              <w:spacing w:after="0" w:line="240" w:lineRule="auto"/>
              <w:rPr>
                <w:rFonts w:ascii="Times New Roman" w:hAnsi="Times New Roman"/>
                <w:b w:val="0"/>
                <w:noProof/>
                <w:sz w:val="26"/>
                <w:szCs w:val="26"/>
                <w:lang w:val="kk-KZ"/>
              </w:rPr>
            </w:pPr>
          </w:p>
        </w:tc>
        <w:tc>
          <w:tcPr>
            <w:tcW w:w="4927" w:type="dxa"/>
            <w:gridSpan w:val="2"/>
          </w:tcPr>
          <w:p w:rsidR="001A4470" w:rsidRPr="005F79E2" w:rsidRDefault="001A4470" w:rsidP="00C15684">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«ҮМЗ» АҚ Жалғыз акционердің шешімдері («Қазатомөнеркәсіп» ҰАК» АҚ Директорлар кеңесінің және басқармасының шешімдері, Басқарма төрағасының бұйрықтары)  </w:t>
            </w:r>
          </w:p>
          <w:p w:rsidR="001A4470" w:rsidRPr="005F79E2" w:rsidRDefault="001A4470" w:rsidP="00C15684">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«ҮМЗ» АҚ Директорлар кеңесінің шешімдері.</w:t>
            </w:r>
          </w:p>
          <w:p w:rsidR="001A4470" w:rsidRPr="005F79E2" w:rsidRDefault="001A4470" w:rsidP="00C15684">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Бірлескен жұмыс топтары.</w:t>
            </w:r>
          </w:p>
          <w:p w:rsidR="001A4470" w:rsidRPr="005F79E2" w:rsidRDefault="001A4470" w:rsidP="00C15684">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Кеңестер, келіссөздер және басқалар.</w:t>
            </w:r>
          </w:p>
        </w:tc>
      </w:tr>
      <w:tr w:rsidR="00814CA8"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814CA8" w:rsidRPr="005F79E2" w:rsidRDefault="00814CA8" w:rsidP="00814CA8">
            <w:pPr>
              <w:spacing w:after="0" w:line="240" w:lineRule="auto"/>
              <w:ind w:left="34"/>
              <w:rPr>
                <w:rFonts w:ascii="Times New Roman" w:hAnsi="Times New Roman"/>
                <w:b w:val="0"/>
                <w:noProof/>
                <w:sz w:val="26"/>
                <w:szCs w:val="26"/>
                <w:lang w:val="kk-KZ"/>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814CA8" w:rsidRPr="005F79E2" w:rsidRDefault="00814CA8" w:rsidP="00814CA8">
            <w:pPr>
              <w:tabs>
                <w:tab w:val="left" w:pos="317"/>
                <w:tab w:val="left" w:pos="459"/>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b/>
                <w:noProof/>
                <w:color w:val="215868"/>
                <w:sz w:val="26"/>
                <w:szCs w:val="26"/>
                <w:lang w:val="kk-KZ"/>
              </w:rPr>
              <w:t>Әсер ету механизмдері</w:t>
            </w:r>
          </w:p>
        </w:tc>
      </w:tr>
      <w:tr w:rsidR="00814CA8" w:rsidRPr="005F79E2"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814CA8" w:rsidRPr="005F79E2" w:rsidRDefault="00814CA8" w:rsidP="00C15684">
            <w:pPr>
              <w:numPr>
                <w:ilvl w:val="0"/>
                <w:numId w:val="8"/>
              </w:numPr>
              <w:tabs>
                <w:tab w:val="num" w:pos="317"/>
              </w:tabs>
              <w:spacing w:after="0" w:line="240" w:lineRule="auto"/>
              <w:ind w:left="34" w:firstLine="0"/>
              <w:rPr>
                <w:rFonts w:ascii="Times New Roman" w:hAnsi="Times New Roman"/>
                <w:b w:val="0"/>
                <w:sz w:val="26"/>
                <w:szCs w:val="26"/>
              </w:rPr>
            </w:pPr>
            <w:r w:rsidRPr="005F79E2">
              <w:rPr>
                <w:rFonts w:ascii="Times New Roman" w:hAnsi="Times New Roman"/>
                <w:b w:val="0"/>
                <w:noProof/>
                <w:sz w:val="26"/>
                <w:szCs w:val="26"/>
                <w:lang w:val="kk-KZ"/>
              </w:rPr>
              <w:t>Біріккен кәсіпорындардың ұзақ мерзімді құнды ұлғайту</w:t>
            </w:r>
            <w:r w:rsidRPr="005F79E2">
              <w:rPr>
                <w:rFonts w:ascii="Times New Roman" w:hAnsi="Times New Roman"/>
                <w:b w:val="0"/>
                <w:sz w:val="26"/>
                <w:szCs w:val="26"/>
              </w:rPr>
              <w:t>.</w:t>
            </w:r>
          </w:p>
          <w:p w:rsidR="00814CA8" w:rsidRPr="005F79E2" w:rsidRDefault="00814CA8" w:rsidP="00C15684">
            <w:pPr>
              <w:numPr>
                <w:ilvl w:val="0"/>
                <w:numId w:val="8"/>
              </w:numPr>
              <w:tabs>
                <w:tab w:val="num" w:pos="317"/>
              </w:tabs>
              <w:spacing w:after="0" w:line="240" w:lineRule="auto"/>
              <w:ind w:left="34" w:firstLine="0"/>
              <w:rPr>
                <w:rFonts w:ascii="Times New Roman" w:hAnsi="Times New Roman"/>
                <w:b w:val="0"/>
                <w:sz w:val="26"/>
                <w:szCs w:val="26"/>
              </w:rPr>
            </w:pPr>
            <w:r w:rsidRPr="005F79E2">
              <w:rPr>
                <w:rFonts w:ascii="Times New Roman" w:hAnsi="Times New Roman"/>
                <w:b w:val="0"/>
                <w:noProof/>
                <w:sz w:val="26"/>
                <w:szCs w:val="26"/>
                <w:lang w:val="kk-KZ"/>
              </w:rPr>
              <w:t>Біріккен басқарудан пайда (дивидендтер) алу</w:t>
            </w:r>
            <w:r w:rsidRPr="005F79E2">
              <w:rPr>
                <w:rFonts w:ascii="Times New Roman" w:hAnsi="Times New Roman"/>
                <w:b w:val="0"/>
                <w:sz w:val="26"/>
                <w:szCs w:val="26"/>
              </w:rPr>
              <w:t>.</w:t>
            </w:r>
          </w:p>
          <w:p w:rsidR="00814CA8" w:rsidRPr="005F79E2" w:rsidRDefault="00814CA8" w:rsidP="00C15684">
            <w:pPr>
              <w:numPr>
                <w:ilvl w:val="0"/>
                <w:numId w:val="8"/>
              </w:numPr>
              <w:tabs>
                <w:tab w:val="num" w:pos="317"/>
              </w:tabs>
              <w:spacing w:after="0" w:line="240" w:lineRule="auto"/>
              <w:ind w:left="34" w:firstLine="0"/>
              <w:rPr>
                <w:rFonts w:ascii="Times New Roman" w:hAnsi="Times New Roman"/>
                <w:b w:val="0"/>
                <w:sz w:val="26"/>
                <w:szCs w:val="26"/>
              </w:rPr>
            </w:pPr>
            <w:r w:rsidRPr="005F79E2">
              <w:rPr>
                <w:rFonts w:ascii="Times New Roman" w:hAnsi="Times New Roman"/>
                <w:b w:val="0"/>
                <w:sz w:val="26"/>
                <w:szCs w:val="26"/>
                <w:lang w:val="kk-KZ"/>
              </w:rPr>
              <w:t>Өндірістік және инвестициялық бағарламаларды іске асыру</w:t>
            </w:r>
            <w:r w:rsidRPr="005F79E2">
              <w:rPr>
                <w:rFonts w:ascii="Times New Roman" w:hAnsi="Times New Roman"/>
                <w:b w:val="0"/>
                <w:sz w:val="26"/>
                <w:szCs w:val="26"/>
              </w:rPr>
              <w:t>.</w:t>
            </w:r>
          </w:p>
          <w:p w:rsidR="00814CA8" w:rsidRPr="005F79E2" w:rsidRDefault="00814CA8" w:rsidP="00C15684">
            <w:pPr>
              <w:numPr>
                <w:ilvl w:val="0"/>
                <w:numId w:val="8"/>
              </w:numPr>
              <w:tabs>
                <w:tab w:val="num" w:pos="317"/>
              </w:tabs>
              <w:spacing w:after="0" w:line="240" w:lineRule="auto"/>
              <w:ind w:left="34" w:firstLine="0"/>
              <w:rPr>
                <w:rFonts w:ascii="Times New Roman" w:hAnsi="Times New Roman"/>
                <w:b w:val="0"/>
                <w:sz w:val="26"/>
                <w:szCs w:val="26"/>
              </w:rPr>
            </w:pPr>
            <w:r w:rsidRPr="005F79E2">
              <w:rPr>
                <w:rFonts w:ascii="Times New Roman" w:hAnsi="Times New Roman"/>
                <w:b w:val="0"/>
                <w:sz w:val="26"/>
                <w:szCs w:val="26"/>
                <w:lang w:val="kk-KZ"/>
              </w:rPr>
              <w:t>Әлеуметтік бағдарламаларды іске асыру</w:t>
            </w:r>
            <w:r w:rsidRPr="005F79E2">
              <w:rPr>
                <w:rFonts w:ascii="Times New Roman" w:hAnsi="Times New Roman"/>
                <w:b w:val="0"/>
                <w:sz w:val="26"/>
                <w:szCs w:val="26"/>
              </w:rPr>
              <w:t>.</w:t>
            </w:r>
          </w:p>
          <w:p w:rsidR="00814CA8" w:rsidRPr="005F79E2" w:rsidRDefault="00814CA8" w:rsidP="00814CA8">
            <w:pPr>
              <w:spacing w:after="0" w:line="240" w:lineRule="auto"/>
              <w:ind w:left="34"/>
              <w:rPr>
                <w:rFonts w:ascii="Times New Roman" w:hAnsi="Times New Roman"/>
                <w:noProof/>
                <w:color w:val="215868"/>
                <w:sz w:val="26"/>
                <w:szCs w:val="26"/>
                <w:lang w:val="kk-KZ"/>
              </w:rPr>
            </w:pPr>
            <w:r w:rsidRPr="005F79E2">
              <w:rPr>
                <w:rFonts w:ascii="Times New Roman" w:hAnsi="Times New Roman"/>
                <w:b w:val="0"/>
                <w:sz w:val="26"/>
                <w:szCs w:val="26"/>
                <w:lang w:val="kk-KZ"/>
              </w:rPr>
              <w:t xml:space="preserve">5. </w:t>
            </w:r>
            <w:r w:rsidR="00B940CB" w:rsidRPr="005F79E2">
              <w:rPr>
                <w:rFonts w:ascii="Times New Roman" w:hAnsi="Times New Roman"/>
                <w:b w:val="0"/>
                <w:noProof/>
                <w:sz w:val="26"/>
                <w:szCs w:val="26"/>
                <w:lang w:val="kk-KZ"/>
              </w:rPr>
              <w:t>Орта мерзімді даму жоспарының көрсеткіштерін орындау</w:t>
            </w:r>
            <w:r w:rsidRPr="005F79E2">
              <w:rPr>
                <w:rFonts w:ascii="Times New Roman" w:hAnsi="Times New Roman"/>
                <w:b w:val="0"/>
                <w:sz w:val="26"/>
                <w:szCs w:val="26"/>
              </w:rPr>
              <w:t>.</w:t>
            </w:r>
          </w:p>
        </w:tc>
        <w:tc>
          <w:tcPr>
            <w:tcW w:w="4927" w:type="dxa"/>
            <w:gridSpan w:val="2"/>
          </w:tcPr>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Құрылтай шарттар</w:t>
            </w:r>
            <w:r w:rsidR="00814CA8" w:rsidRPr="005F79E2">
              <w:rPr>
                <w:rFonts w:ascii="Times New Roman" w:hAnsi="Times New Roman"/>
                <w:sz w:val="26"/>
                <w:szCs w:val="26"/>
              </w:rPr>
              <w:t>.</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ҚЖЖ (АЖЖ) шешімдері</w:t>
            </w:r>
            <w:r w:rsidR="00814CA8" w:rsidRPr="005F79E2">
              <w:rPr>
                <w:rFonts w:ascii="Times New Roman" w:hAnsi="Times New Roman"/>
                <w:sz w:val="26"/>
                <w:szCs w:val="26"/>
              </w:rPr>
              <w:t>*.</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БК (ДК) шешімдері</w:t>
            </w:r>
            <w:r w:rsidR="00814CA8" w:rsidRPr="005F79E2">
              <w:rPr>
                <w:rFonts w:ascii="Times New Roman" w:hAnsi="Times New Roman"/>
                <w:sz w:val="26"/>
                <w:szCs w:val="26"/>
              </w:rPr>
              <w:t>**.</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Біріккен кеңес-жиналыс органдарының шешімдері.</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Біріккен жұмыс топтары</w:t>
            </w:r>
            <w:r w:rsidR="00814CA8" w:rsidRPr="005F79E2">
              <w:rPr>
                <w:rFonts w:ascii="Times New Roman" w:hAnsi="Times New Roman"/>
                <w:sz w:val="26"/>
                <w:szCs w:val="26"/>
              </w:rPr>
              <w:t>.</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Біріккен тексерулер</w:t>
            </w:r>
            <w:r w:rsidR="00814CA8" w:rsidRPr="005F79E2">
              <w:rPr>
                <w:rFonts w:ascii="Times New Roman" w:hAnsi="Times New Roman"/>
                <w:sz w:val="26"/>
                <w:szCs w:val="26"/>
              </w:rPr>
              <w:t>.</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noProof/>
                <w:sz w:val="26"/>
                <w:szCs w:val="26"/>
                <w:lang w:val="kk-KZ"/>
              </w:rPr>
              <w:t>Кеңестер, келіссөздер</w:t>
            </w:r>
            <w:r w:rsidR="00814CA8" w:rsidRPr="005F79E2">
              <w:rPr>
                <w:rFonts w:ascii="Times New Roman" w:hAnsi="Times New Roman"/>
                <w:sz w:val="26"/>
                <w:szCs w:val="26"/>
              </w:rPr>
              <w:t>.</w:t>
            </w:r>
            <w:r w:rsidRPr="005F79E2">
              <w:rPr>
                <w:rFonts w:ascii="Times New Roman" w:hAnsi="Times New Roman"/>
                <w:sz w:val="26"/>
                <w:szCs w:val="26"/>
                <w:lang w:val="kk-KZ"/>
              </w:rPr>
              <w:t xml:space="preserve"> </w:t>
            </w:r>
          </w:p>
          <w:p w:rsidR="00814CA8" w:rsidRPr="005F79E2" w:rsidRDefault="00B940CB" w:rsidP="00C15684">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ЕТҰ сұрақтары бойынша хат алмасу</w:t>
            </w:r>
            <w:r w:rsidR="00814CA8" w:rsidRPr="005F79E2">
              <w:rPr>
                <w:rFonts w:ascii="Times New Roman" w:hAnsi="Times New Roman"/>
                <w:sz w:val="26"/>
                <w:szCs w:val="26"/>
              </w:rPr>
              <w:t>.</w:t>
            </w:r>
          </w:p>
        </w:tc>
      </w:tr>
    </w:tbl>
    <w:p w:rsidR="001A4470" w:rsidRPr="005F79E2"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57"/>
        <w:gridCol w:w="1637"/>
        <w:gridCol w:w="1580"/>
        <w:gridCol w:w="3197"/>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clear" w:pos="1260"/>
                <w:tab w:val="left" w:pos="318"/>
                <w:tab w:val="num" w:pos="709"/>
              </w:tabs>
              <w:spacing w:after="0" w:line="240" w:lineRule="auto"/>
              <w:ind w:left="851" w:hanging="567"/>
              <w:jc w:val="center"/>
              <w:rPr>
                <w:rFonts w:ascii="Times New Roman" w:hAnsi="Times New Roman"/>
                <w:b w:val="0"/>
                <w:noProof/>
                <w:sz w:val="26"/>
                <w:szCs w:val="26"/>
                <w:lang w:val="kk-KZ"/>
              </w:rPr>
            </w:pPr>
            <w:r w:rsidRPr="005F79E2">
              <w:rPr>
                <w:rFonts w:ascii="Times New Roman" w:hAnsi="Times New Roman"/>
                <w:noProof/>
                <w:sz w:val="26"/>
                <w:szCs w:val="26"/>
                <w:lang w:val="kk-KZ"/>
              </w:rPr>
              <w:t xml:space="preserve">Сыртқы аудиторлар мен кеңесшілер </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lang w:val="kk-KZ"/>
              </w:rPr>
            </w:pPr>
            <w:r w:rsidRPr="005F79E2">
              <w:rPr>
                <w:rFonts w:ascii="Times New Roman" w:hAnsi="Times New Roman"/>
                <w:sz w:val="26"/>
                <w:szCs w:val="26"/>
                <w:lang w:val="kk-KZ"/>
              </w:rPr>
              <w:t>3</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lang w:val="kk-KZ"/>
              </w:rPr>
            </w:pPr>
            <w:r w:rsidRPr="005F79E2">
              <w:rPr>
                <w:rFonts w:ascii="Times New Roman" w:hAnsi="Times New Roman"/>
                <w:sz w:val="26"/>
                <w:szCs w:val="26"/>
                <w:lang w:val="kk-KZ"/>
              </w:rPr>
              <w:t>1</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b w:val="0"/>
                <w:color w:val="215868"/>
                <w:sz w:val="26"/>
                <w:szCs w:val="26"/>
                <w:lang w:val="kk-KZ"/>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10"/>
              </w:numPr>
              <w:tabs>
                <w:tab w:val="clear" w:pos="1260"/>
                <w:tab w:val="left" w:pos="317"/>
                <w:tab w:val="num" w:pos="1596"/>
              </w:tabs>
              <w:spacing w:after="0" w:line="240" w:lineRule="auto"/>
              <w:ind w:left="0" w:firstLine="37"/>
              <w:rPr>
                <w:rFonts w:ascii="Times New Roman" w:hAnsi="Times New Roman"/>
                <w:b w:val="0"/>
                <w:noProof/>
                <w:sz w:val="26"/>
                <w:szCs w:val="26"/>
                <w:lang w:val="kk-KZ"/>
              </w:rPr>
            </w:pPr>
            <w:r w:rsidRPr="005F79E2">
              <w:rPr>
                <w:rFonts w:ascii="Times New Roman" w:hAnsi="Times New Roman"/>
                <w:b w:val="0"/>
                <w:noProof/>
                <w:sz w:val="26"/>
                <w:szCs w:val="26"/>
                <w:lang w:val="kk-KZ"/>
              </w:rPr>
              <w:t>ХҚЕС стандарттарын сақтау.</w:t>
            </w:r>
          </w:p>
          <w:p w:rsidR="001A4470" w:rsidRPr="005F79E2" w:rsidRDefault="001A4470" w:rsidP="00C15684">
            <w:pPr>
              <w:numPr>
                <w:ilvl w:val="0"/>
                <w:numId w:val="10"/>
              </w:numPr>
              <w:tabs>
                <w:tab w:val="clear" w:pos="1260"/>
                <w:tab w:val="left" w:pos="317"/>
                <w:tab w:val="num" w:pos="1596"/>
              </w:tabs>
              <w:spacing w:after="0" w:line="240" w:lineRule="auto"/>
              <w:ind w:left="0" w:firstLine="37"/>
              <w:rPr>
                <w:rFonts w:ascii="Times New Roman" w:hAnsi="Times New Roman"/>
                <w:b w:val="0"/>
                <w:noProof/>
                <w:sz w:val="26"/>
                <w:szCs w:val="26"/>
                <w:lang w:val="kk-KZ"/>
              </w:rPr>
            </w:pPr>
            <w:r w:rsidRPr="005F79E2">
              <w:rPr>
                <w:rFonts w:ascii="Times New Roman" w:hAnsi="Times New Roman"/>
                <w:b w:val="0"/>
                <w:noProof/>
                <w:sz w:val="26"/>
                <w:szCs w:val="26"/>
                <w:lang w:val="kk-KZ"/>
              </w:rPr>
              <w:t>«ҮМЗ» АҚ қаржылық есептілігін жасаудың дұрыстығы.</w:t>
            </w:r>
          </w:p>
          <w:p w:rsidR="001A4470" w:rsidRPr="005F79E2" w:rsidRDefault="001A4470" w:rsidP="00C15684">
            <w:pPr>
              <w:numPr>
                <w:ilvl w:val="0"/>
                <w:numId w:val="10"/>
              </w:numPr>
              <w:tabs>
                <w:tab w:val="clear" w:pos="1260"/>
                <w:tab w:val="left" w:pos="317"/>
                <w:tab w:val="num" w:pos="1596"/>
              </w:tabs>
              <w:spacing w:after="0" w:line="240" w:lineRule="auto"/>
              <w:ind w:left="0" w:firstLine="37"/>
              <w:rPr>
                <w:rFonts w:ascii="Times New Roman" w:hAnsi="Times New Roman"/>
                <w:b w:val="0"/>
                <w:noProof/>
                <w:sz w:val="26"/>
                <w:szCs w:val="26"/>
                <w:lang w:val="kk-KZ"/>
              </w:rPr>
            </w:pPr>
            <w:r w:rsidRPr="005F79E2">
              <w:rPr>
                <w:rFonts w:ascii="Times New Roman" w:hAnsi="Times New Roman"/>
                <w:b w:val="0"/>
                <w:noProof/>
                <w:sz w:val="26"/>
                <w:szCs w:val="26"/>
                <w:lang w:val="kk-KZ"/>
              </w:rPr>
              <w:t>Сыртқы аудитордың ұсынымдарын орындау.</w:t>
            </w:r>
          </w:p>
          <w:p w:rsidR="001A4470" w:rsidRPr="005F79E2" w:rsidRDefault="001A4470" w:rsidP="00C15684">
            <w:pPr>
              <w:numPr>
                <w:ilvl w:val="0"/>
                <w:numId w:val="10"/>
              </w:numPr>
              <w:tabs>
                <w:tab w:val="clear" w:pos="1260"/>
                <w:tab w:val="left" w:pos="317"/>
                <w:tab w:val="num" w:pos="1596"/>
              </w:tabs>
              <w:spacing w:after="0" w:line="240" w:lineRule="auto"/>
              <w:ind w:left="0" w:firstLine="37"/>
              <w:rPr>
                <w:rFonts w:ascii="Times New Roman" w:hAnsi="Times New Roman"/>
                <w:b w:val="0"/>
                <w:noProof/>
                <w:sz w:val="26"/>
                <w:szCs w:val="26"/>
                <w:lang w:val="kk-KZ"/>
              </w:rPr>
            </w:pPr>
            <w:r w:rsidRPr="005F79E2">
              <w:rPr>
                <w:rFonts w:ascii="Times New Roman" w:hAnsi="Times New Roman"/>
                <w:b w:val="0"/>
                <w:noProof/>
                <w:sz w:val="26"/>
                <w:szCs w:val="26"/>
                <w:lang w:val="kk-KZ"/>
              </w:rPr>
              <w:t>Шарттарға сәйкес уақтылы төлеу.</w:t>
            </w:r>
          </w:p>
        </w:tc>
        <w:tc>
          <w:tcPr>
            <w:tcW w:w="4927" w:type="dxa"/>
            <w:gridSpan w:val="2"/>
          </w:tcPr>
          <w:p w:rsidR="001A4470" w:rsidRPr="005F79E2" w:rsidRDefault="001A4470" w:rsidP="001A4470">
            <w:pPr>
              <w:tabs>
                <w:tab w:val="left" w:pos="317"/>
                <w:tab w:val="left" w:pos="459"/>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Шарттар, есептер және басшылыққа хаттар.</w:t>
            </w:r>
          </w:p>
        </w:tc>
      </w:tr>
    </w:tbl>
    <w:p w:rsidR="001A4470" w:rsidRDefault="001A4470" w:rsidP="001A4470">
      <w:pPr>
        <w:spacing w:after="0"/>
        <w:jc w:val="both"/>
        <w:rPr>
          <w:rFonts w:ascii="Times New Roman" w:eastAsia="Calibri" w:hAnsi="Times New Roman"/>
          <w:sz w:val="26"/>
          <w:szCs w:val="26"/>
          <w:lang w:val="kk-KZ"/>
        </w:rPr>
      </w:pPr>
    </w:p>
    <w:p w:rsidR="005748A1" w:rsidRPr="005F79E2" w:rsidRDefault="005748A1" w:rsidP="001A4470">
      <w:pPr>
        <w:spacing w:after="0"/>
        <w:jc w:val="both"/>
        <w:rPr>
          <w:rFonts w:ascii="Times New Roman" w:eastAsia="Calibri" w:hAnsi="Times New Roman"/>
          <w:sz w:val="26"/>
          <w:szCs w:val="26"/>
          <w:lang w:val="kk-KZ"/>
        </w:rPr>
      </w:pPr>
    </w:p>
    <w:p w:rsidR="001A4470" w:rsidRPr="005F79E2"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63"/>
        <w:gridCol w:w="1636"/>
        <w:gridCol w:w="1578"/>
        <w:gridCol w:w="3194"/>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b w:val="0"/>
                <w:sz w:val="26"/>
                <w:szCs w:val="26"/>
              </w:rPr>
            </w:pPr>
            <w:r w:rsidRPr="005F79E2">
              <w:rPr>
                <w:rFonts w:ascii="Times New Roman" w:hAnsi="Times New Roman"/>
                <w:sz w:val="26"/>
                <w:szCs w:val="26"/>
                <w:lang w:val="kk-KZ"/>
              </w:rPr>
              <w:lastRenderedPageBreak/>
              <w:t xml:space="preserve">«ҮМЗ» АҚ </w:t>
            </w:r>
            <w:r w:rsidRPr="005F79E2">
              <w:rPr>
                <w:rFonts w:ascii="Times New Roman" w:hAnsi="Times New Roman"/>
                <w:sz w:val="26"/>
                <w:szCs w:val="26"/>
              </w:rPr>
              <w:t>кредитор</w:t>
            </w:r>
            <w:r w:rsidRPr="005F79E2">
              <w:rPr>
                <w:rFonts w:ascii="Times New Roman" w:hAnsi="Times New Roman"/>
                <w:sz w:val="26"/>
                <w:szCs w:val="26"/>
                <w:lang w:val="kk-KZ"/>
              </w:rPr>
              <w:t>лаары</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rPr>
            </w:pPr>
            <w:r w:rsidRPr="005F79E2">
              <w:rPr>
                <w:rFonts w:ascii="Times New Roman" w:hAnsi="Times New Roman"/>
                <w:sz w:val="26"/>
                <w:szCs w:val="26"/>
              </w:rPr>
              <w:t>2</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rPr>
            </w:pPr>
            <w:r w:rsidRPr="005F79E2">
              <w:rPr>
                <w:rFonts w:ascii="Times New Roman" w:hAnsi="Times New Roman"/>
                <w:sz w:val="26"/>
                <w:szCs w:val="26"/>
              </w:rPr>
              <w:t>1</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b w:val="0"/>
                <w:color w:val="215868"/>
                <w:sz w:val="26"/>
                <w:szCs w:val="26"/>
                <w:lang w:val="kk-KZ"/>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11"/>
              </w:numPr>
              <w:tabs>
                <w:tab w:val="left" w:pos="317"/>
              </w:tabs>
              <w:spacing w:after="0" w:line="240" w:lineRule="auto"/>
              <w:ind w:left="34"/>
              <w:rPr>
                <w:rFonts w:ascii="Times New Roman" w:hAnsi="Times New Roman"/>
                <w:b w:val="0"/>
                <w:noProof/>
                <w:sz w:val="26"/>
                <w:szCs w:val="26"/>
                <w:lang w:val="kk-KZ"/>
              </w:rPr>
            </w:pPr>
            <w:r w:rsidRPr="005F79E2">
              <w:rPr>
                <w:rFonts w:ascii="Times New Roman" w:hAnsi="Times New Roman"/>
                <w:b w:val="0"/>
                <w:noProof/>
                <w:sz w:val="26"/>
                <w:szCs w:val="26"/>
                <w:lang w:val="kk-KZ"/>
              </w:rPr>
              <w:t>1. Негізгі борышты толық көлемде уақтылы қайтару және сыйақы алу.</w:t>
            </w:r>
          </w:p>
          <w:p w:rsidR="001A4470" w:rsidRPr="005F79E2" w:rsidRDefault="001A4470" w:rsidP="00C15684">
            <w:pPr>
              <w:numPr>
                <w:ilvl w:val="0"/>
                <w:numId w:val="11"/>
              </w:numPr>
              <w:tabs>
                <w:tab w:val="left" w:pos="317"/>
              </w:tabs>
              <w:spacing w:after="0" w:line="240" w:lineRule="auto"/>
              <w:ind w:left="34"/>
              <w:rPr>
                <w:rFonts w:ascii="Times New Roman" w:hAnsi="Times New Roman"/>
                <w:b w:val="0"/>
                <w:noProof/>
                <w:sz w:val="26"/>
                <w:szCs w:val="26"/>
                <w:lang w:val="kk-KZ"/>
              </w:rPr>
            </w:pPr>
            <w:r w:rsidRPr="005F79E2">
              <w:rPr>
                <w:rFonts w:ascii="Times New Roman" w:hAnsi="Times New Roman"/>
                <w:b w:val="0"/>
                <w:noProof/>
                <w:sz w:val="26"/>
                <w:szCs w:val="26"/>
                <w:lang w:val="kk-KZ"/>
              </w:rPr>
              <w:t>2.</w:t>
            </w:r>
            <w:r w:rsidRPr="005F79E2">
              <w:rPr>
                <w:rFonts w:ascii="Times New Roman" w:hAnsi="Times New Roman"/>
                <w:b w:val="0"/>
                <w:bCs w:val="0"/>
                <w:noProof/>
                <w:sz w:val="26"/>
                <w:szCs w:val="26"/>
                <w:lang w:val="kk-KZ"/>
              </w:rPr>
              <w:t xml:space="preserve"> </w:t>
            </w:r>
            <w:r w:rsidRPr="005F79E2">
              <w:rPr>
                <w:rFonts w:ascii="Times New Roman" w:hAnsi="Times New Roman"/>
                <w:b w:val="0"/>
                <w:noProof/>
                <w:sz w:val="26"/>
                <w:szCs w:val="26"/>
                <w:lang w:val="kk-KZ"/>
              </w:rPr>
              <w:t>«ҮМЗ»АҚ қаржылық тұрақтылығы.</w:t>
            </w:r>
          </w:p>
          <w:p w:rsidR="001A4470" w:rsidRPr="005F79E2" w:rsidRDefault="001A4470" w:rsidP="00C15684">
            <w:pPr>
              <w:numPr>
                <w:ilvl w:val="0"/>
                <w:numId w:val="11"/>
              </w:numPr>
              <w:tabs>
                <w:tab w:val="left" w:pos="317"/>
              </w:tabs>
              <w:spacing w:after="0" w:line="240" w:lineRule="auto"/>
              <w:ind w:left="34"/>
              <w:rPr>
                <w:rFonts w:ascii="Times New Roman" w:hAnsi="Times New Roman"/>
                <w:b w:val="0"/>
                <w:noProof/>
                <w:sz w:val="26"/>
                <w:szCs w:val="26"/>
                <w:lang w:val="kk-KZ"/>
              </w:rPr>
            </w:pPr>
          </w:p>
        </w:tc>
        <w:tc>
          <w:tcPr>
            <w:tcW w:w="4927" w:type="dxa"/>
            <w:gridSpan w:val="2"/>
          </w:tcPr>
          <w:p w:rsidR="001A4470" w:rsidRPr="005F79E2" w:rsidRDefault="001A4470" w:rsidP="00C15684">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Іскерлік хат алмасу.</w:t>
            </w:r>
          </w:p>
          <w:p w:rsidR="001A4470" w:rsidRPr="005F79E2" w:rsidRDefault="001A4470" w:rsidP="00C15684">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Тұрақты талдамалық кездесулер, келіссөздер.</w:t>
            </w:r>
          </w:p>
          <w:p w:rsidR="001A4470" w:rsidRPr="005F79E2" w:rsidRDefault="001A4470" w:rsidP="00C15684">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«ҮМЗ» АҚ  туралы ақпаратты БАҚ-та жариялау.</w:t>
            </w:r>
          </w:p>
        </w:tc>
      </w:tr>
    </w:tbl>
    <w:p w:rsidR="001A4470" w:rsidRPr="005F79E2"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75"/>
        <w:gridCol w:w="1636"/>
        <w:gridCol w:w="1573"/>
        <w:gridCol w:w="3187"/>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b w:val="0"/>
                <w:sz w:val="26"/>
                <w:szCs w:val="26"/>
              </w:rPr>
            </w:pPr>
            <w:r w:rsidRPr="005F79E2">
              <w:rPr>
                <w:rFonts w:ascii="Times New Roman" w:hAnsi="Times New Roman"/>
                <w:sz w:val="26"/>
                <w:szCs w:val="26"/>
                <w:lang w:val="kk-KZ"/>
              </w:rPr>
              <w:t xml:space="preserve">Жеткізушілер мен тұтынушылар </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rPr>
            </w:pPr>
            <w:r w:rsidRPr="005F79E2">
              <w:rPr>
                <w:rFonts w:ascii="Times New Roman" w:hAnsi="Times New Roman"/>
                <w:sz w:val="26"/>
                <w:szCs w:val="26"/>
              </w:rPr>
              <w:t>4</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6"/>
                <w:szCs w:val="26"/>
              </w:rPr>
            </w:pPr>
            <w:r w:rsidRPr="005F79E2">
              <w:rPr>
                <w:rFonts w:ascii="Times New Roman" w:hAnsi="Times New Roman"/>
                <w:sz w:val="26"/>
                <w:szCs w:val="26"/>
              </w:rPr>
              <w:t>2</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b w:val="0"/>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13"/>
              </w:numPr>
              <w:tabs>
                <w:tab w:val="clear" w:pos="1260"/>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Өзара тиімді ынтымақтастықтың тұрақтылығы мен сенімділігі.</w:t>
            </w:r>
          </w:p>
          <w:p w:rsidR="001A4470" w:rsidRPr="005F79E2" w:rsidRDefault="001A4470" w:rsidP="00C15684">
            <w:pPr>
              <w:numPr>
                <w:ilvl w:val="0"/>
                <w:numId w:val="13"/>
              </w:numPr>
              <w:tabs>
                <w:tab w:val="clear" w:pos="1260"/>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Шарттар/келісімшарттар бойынша өзара міндеттемелерді орындау кепілдігі.</w:t>
            </w:r>
          </w:p>
          <w:p w:rsidR="001A4470" w:rsidRPr="005F79E2" w:rsidRDefault="001A4470" w:rsidP="00C15684">
            <w:pPr>
              <w:numPr>
                <w:ilvl w:val="0"/>
                <w:numId w:val="13"/>
              </w:numPr>
              <w:tabs>
                <w:tab w:val="clear" w:pos="1260"/>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Өнімнің/қызметтің жоғары сапасына (тұрақтылығына, сенімділігіне, қауіпсіздігіне және үздіксіз жеткізілуіне) кепілдік беру.</w:t>
            </w:r>
          </w:p>
          <w:p w:rsidR="001A4470" w:rsidRPr="005F79E2" w:rsidRDefault="001A4470" w:rsidP="00C15684">
            <w:pPr>
              <w:numPr>
                <w:ilvl w:val="0"/>
                <w:numId w:val="13"/>
              </w:numPr>
              <w:tabs>
                <w:tab w:val="clear" w:pos="1260"/>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«ҮМЗ» АҚ қызметін үнемі өзектендіру және жетілдіру.</w:t>
            </w:r>
          </w:p>
        </w:tc>
        <w:tc>
          <w:tcPr>
            <w:tcW w:w="4927" w:type="dxa"/>
            <w:gridSpan w:val="2"/>
          </w:tcPr>
          <w:p w:rsidR="001A4470" w:rsidRPr="005F79E2" w:rsidRDefault="001A4470" w:rsidP="00C15684">
            <w:pPr>
              <w:numPr>
                <w:ilvl w:val="0"/>
                <w:numId w:val="14"/>
              </w:numPr>
              <w:tabs>
                <w:tab w:val="clear" w:pos="1260"/>
                <w:tab w:val="left" w:pos="206"/>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Тұтынушылармен кері байланыс жүйесі.</w:t>
            </w:r>
          </w:p>
          <w:p w:rsidR="001A4470" w:rsidRPr="005F79E2" w:rsidRDefault="001A4470" w:rsidP="00C15684">
            <w:pPr>
              <w:numPr>
                <w:ilvl w:val="0"/>
                <w:numId w:val="14"/>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Кездесулер, келіссөздер өткізу.</w:t>
            </w:r>
          </w:p>
          <w:p w:rsidR="001A4470" w:rsidRPr="005F79E2" w:rsidRDefault="001A4470" w:rsidP="00C15684">
            <w:pPr>
              <w:numPr>
                <w:ilvl w:val="0"/>
                <w:numId w:val="14"/>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Стратегиялық ынтымақтастық туралы шарттарға, меморандумдарға, келісімдерге қол қою.</w:t>
            </w:r>
          </w:p>
        </w:tc>
      </w:tr>
    </w:tbl>
    <w:p w:rsidR="001A4470" w:rsidRPr="005F79E2"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62"/>
        <w:gridCol w:w="1640"/>
        <w:gridCol w:w="1577"/>
        <w:gridCol w:w="3192"/>
      </w:tblGrid>
      <w:tr w:rsidR="001A4470" w:rsidRPr="005F79E2" w:rsidTr="005748A1">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rPr>
              <w:t>«</w:t>
            </w:r>
            <w:r w:rsidRPr="005F79E2">
              <w:rPr>
                <w:rFonts w:ascii="Times New Roman" w:hAnsi="Times New Roman"/>
                <w:sz w:val="26"/>
                <w:szCs w:val="26"/>
                <w:lang w:val="kk-KZ"/>
              </w:rPr>
              <w:t>Ү</w:t>
            </w:r>
            <w:r w:rsidRPr="005F79E2">
              <w:rPr>
                <w:rFonts w:ascii="Times New Roman" w:hAnsi="Times New Roman"/>
                <w:sz w:val="26"/>
                <w:szCs w:val="26"/>
              </w:rPr>
              <w:t>МЗ»</w:t>
            </w:r>
            <w:r w:rsidRPr="005F79E2">
              <w:rPr>
                <w:rFonts w:ascii="Times New Roman" w:hAnsi="Times New Roman"/>
                <w:sz w:val="26"/>
                <w:szCs w:val="26"/>
                <w:lang w:val="kk-KZ"/>
              </w:rPr>
              <w:t xml:space="preserve"> АҚ ЕТҰ</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15"/>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Жоспарларды орындау үшін қаржылық қолдауға сенімділік.</w:t>
            </w:r>
          </w:p>
          <w:p w:rsidR="001A4470" w:rsidRPr="005F79E2" w:rsidRDefault="001A4470" w:rsidP="00C15684">
            <w:pPr>
              <w:numPr>
                <w:ilvl w:val="0"/>
                <w:numId w:val="15"/>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«ҮМЗ»АҚ қолдауымен ЕТҰ инвестициялық және әлеуметтік жоспарларын/міндеттемелерін орындау.</w:t>
            </w:r>
          </w:p>
          <w:p w:rsidR="001A4470" w:rsidRPr="005F79E2" w:rsidRDefault="001A4470" w:rsidP="00C15684">
            <w:pPr>
              <w:numPr>
                <w:ilvl w:val="0"/>
                <w:numId w:val="15"/>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«ҮМЗ» АҚ тұрақты дамуға қолдау көрсету.</w:t>
            </w:r>
          </w:p>
          <w:p w:rsidR="001A4470" w:rsidRPr="005F79E2" w:rsidRDefault="001A4470" w:rsidP="001A4470">
            <w:pPr>
              <w:tabs>
                <w:tab w:val="left" w:pos="0"/>
                <w:tab w:val="left" w:pos="317"/>
              </w:tabs>
              <w:spacing w:after="0" w:line="240" w:lineRule="auto"/>
              <w:ind w:left="34"/>
              <w:rPr>
                <w:rFonts w:ascii="Times New Roman" w:hAnsi="Times New Roman"/>
                <w:b w:val="0"/>
                <w:noProof/>
                <w:sz w:val="26"/>
                <w:szCs w:val="26"/>
                <w:lang w:val="kk-KZ"/>
              </w:rPr>
            </w:pPr>
          </w:p>
        </w:tc>
        <w:tc>
          <w:tcPr>
            <w:tcW w:w="4927" w:type="dxa"/>
            <w:gridSpan w:val="2"/>
          </w:tcPr>
          <w:p w:rsidR="001A4470" w:rsidRPr="005F79E2" w:rsidRDefault="001A4470" w:rsidP="00C15684">
            <w:pPr>
              <w:pStyle w:val="a3"/>
              <w:numPr>
                <w:ilvl w:val="0"/>
                <w:numId w:val="34"/>
              </w:numPr>
              <w:tabs>
                <w:tab w:val="clear" w:pos="1260"/>
                <w:tab w:val="left" w:pos="317"/>
                <w:tab w:val="num" w:pos="583"/>
              </w:tabs>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Құрылтай шарттары.</w:t>
            </w:r>
          </w:p>
          <w:p w:rsidR="001A4470" w:rsidRPr="005F79E2" w:rsidRDefault="001A4470" w:rsidP="00C15684">
            <w:pPr>
              <w:pStyle w:val="a3"/>
              <w:numPr>
                <w:ilvl w:val="0"/>
                <w:numId w:val="34"/>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ОСУ (ОСА) шешімдері</w:t>
            </w:r>
          </w:p>
          <w:p w:rsidR="001A4470" w:rsidRPr="005F79E2" w:rsidRDefault="001A4470" w:rsidP="00C15684">
            <w:pPr>
              <w:pStyle w:val="a3"/>
              <w:numPr>
                <w:ilvl w:val="0"/>
                <w:numId w:val="34"/>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БК (ДК) шешімдері </w:t>
            </w:r>
          </w:p>
          <w:p w:rsidR="001A4470" w:rsidRPr="005F79E2" w:rsidRDefault="001A4470" w:rsidP="00C15684">
            <w:pPr>
              <w:pStyle w:val="a3"/>
              <w:numPr>
                <w:ilvl w:val="0"/>
                <w:numId w:val="34"/>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ЕТҰ қызметі мәселелері бойынша хат алмасулар.</w:t>
            </w:r>
          </w:p>
          <w:p w:rsidR="001A4470" w:rsidRPr="005748A1" w:rsidRDefault="001A4470" w:rsidP="00C15684">
            <w:pPr>
              <w:pStyle w:val="a3"/>
              <w:numPr>
                <w:ilvl w:val="0"/>
                <w:numId w:val="34"/>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«ҮМЗ» АҚ-на жіберілетін өндірістік, инвестициялық және әлеуметтік жоспарлардың/ міндеттемелердің орындалуы бойынша ақпарат / есептер. </w:t>
            </w:r>
          </w:p>
        </w:tc>
      </w:tr>
    </w:tbl>
    <w:p w:rsidR="001A4470" w:rsidRPr="005F79E2" w:rsidRDefault="001A4470" w:rsidP="001A4470">
      <w:pPr>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083"/>
        <w:gridCol w:w="1617"/>
        <w:gridCol w:w="1518"/>
        <w:gridCol w:w="3127"/>
      </w:tblGrid>
      <w:tr w:rsidR="001A4470" w:rsidRPr="005F79E2" w:rsidTr="003C7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rPr>
              <w:t xml:space="preserve">Менеджмент </w:t>
            </w:r>
            <w:r w:rsidRPr="005F79E2">
              <w:rPr>
                <w:rFonts w:ascii="Times New Roman" w:hAnsi="Times New Roman"/>
                <w:sz w:val="26"/>
                <w:szCs w:val="26"/>
                <w:lang w:val="kk-KZ"/>
              </w:rPr>
              <w:t>және персонал</w:t>
            </w:r>
          </w:p>
        </w:tc>
        <w:tc>
          <w:tcPr>
            <w:tcW w:w="3135"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c>
          <w:tcPr>
            <w:tcW w:w="3127"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r>
      <w:tr w:rsidR="001A4470" w:rsidRPr="005F79E2" w:rsidTr="003C7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gridSpan w:val="2"/>
          </w:tcPr>
          <w:p w:rsidR="001A4470" w:rsidRPr="005F79E2" w:rsidRDefault="001A4470" w:rsidP="001A4470">
            <w:pPr>
              <w:spacing w:after="0"/>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645"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5F79E2" w:rsidTr="003C7F29">
        <w:tc>
          <w:tcPr>
            <w:cnfStyle w:val="001000000000" w:firstRow="0" w:lastRow="0" w:firstColumn="1" w:lastColumn="0" w:oddVBand="0" w:evenVBand="0" w:oddHBand="0" w:evenHBand="0" w:firstRowFirstColumn="0" w:firstRowLastColumn="0" w:lastRowFirstColumn="0" w:lastRowLastColumn="0"/>
            <w:tcW w:w="4700" w:type="dxa"/>
            <w:gridSpan w:val="2"/>
          </w:tcPr>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«ҮМЗ» АҚ-ның даму нәтижелері, жетістіктері мен перспективалары.</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«ҮМЗ»АҚ-ның кадрлық және әлеуметтік саясаты.</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Персоналдың тартылуы және даму перспективалары</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Материалдық және материалдық емес уәждемелер бойынша іс-шаралар.</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Ұжымдық шарттың талаптары. </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Қазақстан Республикасының еңбек заңнамасы саласындағы заңнама және нормативтік актілер нормаларын сақтау.</w:t>
            </w:r>
          </w:p>
          <w:p w:rsidR="001A4470" w:rsidRPr="005F79E2" w:rsidRDefault="001A4470" w:rsidP="00C15684">
            <w:pPr>
              <w:numPr>
                <w:ilvl w:val="0"/>
                <w:numId w:val="16"/>
              </w:numPr>
              <w:tabs>
                <w:tab w:val="left" w:pos="0"/>
                <w:tab w:val="left" w:pos="317"/>
              </w:tabs>
              <w:spacing w:after="0" w:line="240"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Жоғары білікті </w:t>
            </w:r>
            <w:r w:rsidR="00B940CB" w:rsidRPr="005F79E2">
              <w:rPr>
                <w:rFonts w:ascii="Times New Roman" w:hAnsi="Times New Roman"/>
                <w:b w:val="0"/>
                <w:noProof/>
                <w:sz w:val="26"/>
                <w:szCs w:val="26"/>
                <w:lang w:val="kk-KZ"/>
              </w:rPr>
              <w:t>Жұмыскерлерді</w:t>
            </w:r>
            <w:r w:rsidRPr="005F79E2">
              <w:rPr>
                <w:rFonts w:ascii="Times New Roman" w:hAnsi="Times New Roman"/>
                <w:b w:val="0"/>
                <w:noProof/>
                <w:sz w:val="26"/>
                <w:szCs w:val="26"/>
                <w:lang w:val="kk-KZ"/>
              </w:rPr>
              <w:t xml:space="preserve"> ұстап қалу және тарту үшін қолайлы жағдайлар жасау (мотивация). </w:t>
            </w:r>
          </w:p>
        </w:tc>
        <w:tc>
          <w:tcPr>
            <w:tcW w:w="4645" w:type="dxa"/>
            <w:gridSpan w:val="2"/>
          </w:tcPr>
          <w:p w:rsidR="001A4470" w:rsidRPr="005F79E2" w:rsidRDefault="001A4470" w:rsidP="00C15684">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Аппараттық, өндірістік, жедел және өзге де мәжілістер.</w:t>
            </w:r>
          </w:p>
          <w:p w:rsidR="001A4470" w:rsidRPr="005F79E2" w:rsidRDefault="001A4470" w:rsidP="00C15684">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Ауызша өтініштер.</w:t>
            </w:r>
          </w:p>
          <w:p w:rsidR="001A4470" w:rsidRPr="005F79E2" w:rsidRDefault="001A4470" w:rsidP="00C15684">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Ішкі корпоративтік коммуникация арналары.</w:t>
            </w:r>
          </w:p>
          <w:p w:rsidR="001A4470" w:rsidRPr="005F79E2" w:rsidRDefault="001A4470" w:rsidP="00C15684">
            <w:pPr>
              <w:numPr>
                <w:ilvl w:val="0"/>
                <w:numId w:val="17"/>
              </w:numPr>
              <w:tabs>
                <w:tab w:val="clear" w:pos="1260"/>
                <w:tab w:val="left" w:pos="317"/>
                <w:tab w:val="left" w:pos="459"/>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Өтініштер мен сұрау салулар. </w:t>
            </w:r>
          </w:p>
        </w:tc>
      </w:tr>
    </w:tbl>
    <w:p w:rsidR="003C7F29" w:rsidRPr="005F79E2" w:rsidRDefault="003C7F29" w:rsidP="001A4470">
      <w:pPr>
        <w:jc w:val="both"/>
        <w:rPr>
          <w:rFonts w:ascii="Times New Roman" w:eastAsia="Calibri" w:hAnsi="Times New Roman"/>
          <w:sz w:val="26"/>
          <w:szCs w:val="26"/>
        </w:rPr>
      </w:pPr>
    </w:p>
    <w:tbl>
      <w:tblPr>
        <w:tblStyle w:val="-411"/>
        <w:tblW w:w="0" w:type="auto"/>
        <w:tblLook w:val="04A0" w:firstRow="1" w:lastRow="0" w:firstColumn="1" w:lastColumn="0" w:noHBand="0" w:noVBand="1"/>
      </w:tblPr>
      <w:tblGrid>
        <w:gridCol w:w="3142"/>
        <w:gridCol w:w="1637"/>
        <w:gridCol w:w="1586"/>
        <w:gridCol w:w="3206"/>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lang w:val="kk-KZ"/>
              </w:rPr>
              <w:t>Кәсіптік одақтар</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3</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5F79E2" w:rsidP="00C15684">
            <w:pPr>
              <w:numPr>
                <w:ilvl w:val="0"/>
                <w:numId w:val="18"/>
              </w:numPr>
              <w:tabs>
                <w:tab w:val="clear" w:pos="1260"/>
                <w:tab w:val="left" w:pos="0"/>
                <w:tab w:val="left" w:pos="317"/>
                <w:tab w:val="num" w:pos="1455"/>
              </w:tabs>
              <w:spacing w:after="0" w:line="240" w:lineRule="auto"/>
              <w:ind w:left="37" w:hanging="37"/>
              <w:rPr>
                <w:rFonts w:ascii="Times New Roman" w:hAnsi="Times New Roman"/>
                <w:b w:val="0"/>
                <w:noProof/>
                <w:sz w:val="26"/>
                <w:szCs w:val="26"/>
                <w:lang w:val="kk-KZ"/>
              </w:rPr>
            </w:pPr>
            <w:r w:rsidRPr="005F79E2">
              <w:rPr>
                <w:rFonts w:ascii="Times New Roman" w:hAnsi="Times New Roman"/>
                <w:b w:val="0"/>
                <w:noProof/>
                <w:sz w:val="26"/>
                <w:szCs w:val="26"/>
                <w:lang w:val="kk-KZ"/>
              </w:rPr>
              <w:t>Жұмыс берушінің Жұмыскерлерге</w:t>
            </w:r>
            <w:r w:rsidR="001A4470" w:rsidRPr="005F79E2">
              <w:rPr>
                <w:rFonts w:ascii="Times New Roman" w:hAnsi="Times New Roman"/>
                <w:b w:val="0"/>
                <w:noProof/>
                <w:sz w:val="26"/>
                <w:szCs w:val="26"/>
                <w:lang w:val="kk-KZ"/>
              </w:rPr>
              <w:t xml:space="preserve"> қатысты белгіленген міндеттемелерді сақтау</w:t>
            </w:r>
            <w:r w:rsidRPr="005F79E2">
              <w:rPr>
                <w:rFonts w:ascii="Times New Roman" w:hAnsi="Times New Roman"/>
                <w:b w:val="0"/>
                <w:noProof/>
                <w:sz w:val="26"/>
                <w:szCs w:val="26"/>
                <w:lang w:val="kk-KZ"/>
              </w:rPr>
              <w:t>ы</w:t>
            </w:r>
            <w:r w:rsidR="001A4470" w:rsidRPr="005F79E2">
              <w:rPr>
                <w:rFonts w:ascii="Times New Roman" w:hAnsi="Times New Roman"/>
                <w:b w:val="0"/>
                <w:noProof/>
                <w:sz w:val="26"/>
                <w:szCs w:val="26"/>
                <w:lang w:val="kk-KZ"/>
              </w:rPr>
              <w:t>.</w:t>
            </w:r>
          </w:p>
          <w:p w:rsidR="001A4470" w:rsidRPr="005F79E2" w:rsidRDefault="005F79E2" w:rsidP="00C15684">
            <w:pPr>
              <w:numPr>
                <w:ilvl w:val="0"/>
                <w:numId w:val="18"/>
              </w:numPr>
              <w:tabs>
                <w:tab w:val="clear" w:pos="1260"/>
                <w:tab w:val="left" w:pos="0"/>
                <w:tab w:val="left" w:pos="317"/>
                <w:tab w:val="num" w:pos="1455"/>
              </w:tabs>
              <w:spacing w:after="0" w:line="240" w:lineRule="auto"/>
              <w:ind w:left="37" w:hanging="37"/>
              <w:rPr>
                <w:rFonts w:ascii="Times New Roman" w:hAnsi="Times New Roman"/>
                <w:b w:val="0"/>
                <w:noProof/>
                <w:sz w:val="26"/>
                <w:szCs w:val="26"/>
                <w:lang w:val="kk-KZ"/>
              </w:rPr>
            </w:pPr>
            <w:r w:rsidRPr="005F79E2">
              <w:rPr>
                <w:rFonts w:ascii="Times New Roman" w:hAnsi="Times New Roman"/>
                <w:b w:val="0"/>
                <w:noProof/>
                <w:sz w:val="26"/>
                <w:szCs w:val="26"/>
                <w:lang w:val="kk-KZ"/>
              </w:rPr>
              <w:t>Жұмыскерлердің</w:t>
            </w:r>
            <w:r w:rsidR="001A4470" w:rsidRPr="005F79E2">
              <w:rPr>
                <w:rFonts w:ascii="Times New Roman" w:hAnsi="Times New Roman"/>
                <w:b w:val="0"/>
                <w:noProof/>
                <w:sz w:val="26"/>
                <w:szCs w:val="26"/>
                <w:lang w:val="kk-KZ"/>
              </w:rPr>
              <w:t xml:space="preserve"> құқықтары мен мүдделерін қорғау.</w:t>
            </w:r>
          </w:p>
        </w:tc>
        <w:tc>
          <w:tcPr>
            <w:tcW w:w="4927" w:type="dxa"/>
            <w:gridSpan w:val="2"/>
          </w:tcPr>
          <w:p w:rsidR="001A4470" w:rsidRPr="005F79E2" w:rsidRDefault="001A4470" w:rsidP="00C15684">
            <w:pPr>
              <w:numPr>
                <w:ilvl w:val="0"/>
                <w:numId w:val="19"/>
              </w:numPr>
              <w:tabs>
                <w:tab w:val="left" w:pos="317"/>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Ұжымдық шартты талқылау және бекіту.</w:t>
            </w:r>
          </w:p>
          <w:p w:rsidR="001A4470" w:rsidRPr="005F79E2" w:rsidRDefault="001A4470" w:rsidP="00C15684">
            <w:pPr>
              <w:numPr>
                <w:ilvl w:val="0"/>
                <w:numId w:val="19"/>
              </w:numPr>
              <w:tabs>
                <w:tab w:val="left" w:pos="317"/>
              </w:tabs>
              <w:spacing w:after="0" w:line="240" w:lineRule="auto"/>
              <w:ind w:left="34" w:firstLine="3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Кәсіподақ мүшелерінің «ҮМЗ» АҚ менеджментімен кездесуі мен жиналыстары</w:t>
            </w:r>
          </w:p>
        </w:tc>
      </w:tr>
    </w:tbl>
    <w:p w:rsidR="001A4470" w:rsidRPr="005F79E2" w:rsidRDefault="001A4470" w:rsidP="001A4470">
      <w:pPr>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92"/>
        <w:gridCol w:w="1569"/>
        <w:gridCol w:w="1509"/>
        <w:gridCol w:w="3075"/>
      </w:tblGrid>
      <w:tr w:rsidR="001A4470" w:rsidRPr="005F79E2" w:rsidTr="003C7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A4470" w:rsidRPr="005F79E2" w:rsidRDefault="001A4470" w:rsidP="00C15684">
            <w:pPr>
              <w:numPr>
                <w:ilvl w:val="0"/>
                <w:numId w:val="5"/>
              </w:numPr>
              <w:tabs>
                <w:tab w:val="left" w:pos="318"/>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lang w:val="kk-KZ"/>
              </w:rPr>
              <w:t xml:space="preserve">Қазақстан Республикасының Мемлекеттік органдары </w:t>
            </w:r>
          </w:p>
        </w:tc>
        <w:tc>
          <w:tcPr>
            <w:tcW w:w="3078"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c>
          <w:tcPr>
            <w:tcW w:w="307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w:t>
            </w:r>
          </w:p>
        </w:tc>
      </w:tr>
      <w:tr w:rsidR="001A4470" w:rsidRPr="005F79E2" w:rsidTr="003C7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5F79E2" w:rsidRDefault="001A4470" w:rsidP="001A4470">
            <w:pPr>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584" w:type="dxa"/>
            <w:gridSpan w:val="2"/>
          </w:tcPr>
          <w:p w:rsidR="001A4470" w:rsidRPr="005F79E2" w:rsidRDefault="001A4470"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3C7F29">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lastRenderedPageBreak/>
              <w:t xml:space="preserve">«ҮМЗ» АҚ және ЕТҰ Қазақстан Республикасының заңнамасы мен нормативтік актілерін сақтау. </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Уақтылы және сенімді ақпарат алу.</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Бәсекелестікті дамыту. </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Нақты тауар нарығындағы одан әрі қызметке қатысты қорытынды беру.</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Бюджетке салық міндеттемелерін толық көлемде және белгіленген мерзімде орындау</w:t>
            </w:r>
            <w:r w:rsidRPr="005F79E2">
              <w:rPr>
                <w:rFonts w:ascii="Times New Roman" w:hAnsi="Times New Roman"/>
                <w:noProof/>
                <w:sz w:val="26"/>
                <w:szCs w:val="26"/>
                <w:lang w:val="kk-KZ"/>
              </w:rPr>
              <w:t xml:space="preserve"> </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Қазақстан Республикасының халықаралық міндеттемелерін орындау.</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Жер қойнауын пайдалану құқығын беру</w:t>
            </w:r>
            <w:r w:rsidRPr="005F79E2">
              <w:rPr>
                <w:rFonts w:ascii="Times New Roman" w:hAnsi="Times New Roman"/>
                <w:noProof/>
                <w:sz w:val="26"/>
                <w:szCs w:val="26"/>
                <w:lang w:val="kk-KZ"/>
              </w:rPr>
              <w:t>.</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Жекелеген қызмет түрлерін лицензиялау.</w:t>
            </w:r>
          </w:p>
          <w:p w:rsidR="001A4470" w:rsidRPr="005F79E2" w:rsidRDefault="001A4470" w:rsidP="00C15684">
            <w:pPr>
              <w:numPr>
                <w:ilvl w:val="0"/>
                <w:numId w:val="20"/>
              </w:numPr>
              <w:tabs>
                <w:tab w:val="left" w:pos="0"/>
                <w:tab w:val="left" w:pos="31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«ҮМЗ» АҚ ЕТҰ лицензиялық-келісімшарттық міндеттемелерін орындау.</w:t>
            </w:r>
          </w:p>
          <w:p w:rsidR="001A4470" w:rsidRPr="005F79E2" w:rsidRDefault="001A4470" w:rsidP="00C15684">
            <w:pPr>
              <w:numPr>
                <w:ilvl w:val="0"/>
                <w:numId w:val="20"/>
              </w:numPr>
              <w:tabs>
                <w:tab w:val="clear" w:pos="1260"/>
                <w:tab w:val="left" w:pos="0"/>
                <w:tab w:val="left" w:pos="317"/>
                <w:tab w:val="left" w:pos="567"/>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Қазақстан Республикасында атом энергетикасы мен өнеркәсібін дамыту. </w:t>
            </w:r>
          </w:p>
          <w:p w:rsidR="001A4470" w:rsidRPr="005F79E2" w:rsidRDefault="001A4470" w:rsidP="001A4470">
            <w:pPr>
              <w:tabs>
                <w:tab w:val="left" w:pos="0"/>
                <w:tab w:val="left" w:pos="317"/>
                <w:tab w:val="left" w:pos="459"/>
              </w:tabs>
              <w:spacing w:after="0" w:line="216" w:lineRule="auto"/>
              <w:ind w:left="34" w:hanging="34"/>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 </w:t>
            </w:r>
          </w:p>
        </w:tc>
        <w:tc>
          <w:tcPr>
            <w:tcW w:w="4584" w:type="dxa"/>
            <w:gridSpan w:val="2"/>
          </w:tcPr>
          <w:p w:rsidR="001A4470" w:rsidRPr="005F79E2" w:rsidRDefault="001A4470" w:rsidP="00C15684">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«ҮМЗ» АҚ-ның қаржы-шаруашылық қызметінің қорытындылары бойынша есептілікті сұрату.</w:t>
            </w:r>
          </w:p>
          <w:p w:rsidR="001A4470" w:rsidRPr="005F79E2" w:rsidRDefault="001A4470" w:rsidP="00C15684">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«ҮМЗ» АҚ қызметінің түрлі бағыттары бойынша мемлекеттік органдардың сұраулары. </w:t>
            </w:r>
          </w:p>
          <w:p w:rsidR="001A4470" w:rsidRPr="005F79E2" w:rsidRDefault="001A4470" w:rsidP="00C15684">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Қазақстан Республикасының заңдары мен нормативтік актілеріне өзгерістер мен толықтырулар енгізу туралы ақпаратты жеткізу.</w:t>
            </w:r>
          </w:p>
          <w:p w:rsidR="001A4470" w:rsidRPr="005F79E2" w:rsidRDefault="001A4470" w:rsidP="00C15684">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Жер қойнауын пайдалануға арналған келісімшартты, жер қойнауын пайдалану құқығына мемлекеттік тіркеу актісін келісу.</w:t>
            </w:r>
          </w:p>
          <w:p w:rsidR="001A4470" w:rsidRPr="005F79E2" w:rsidRDefault="001A4470" w:rsidP="00C15684">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«ҮМЗ» АҚ лицензиялық-келісімшарттық міндеттемелерінің орындалуын тексеру.</w:t>
            </w:r>
          </w:p>
          <w:p w:rsidR="001A4470" w:rsidRPr="005F79E2" w:rsidRDefault="001A4470" w:rsidP="001A4470">
            <w:pPr>
              <w:tabs>
                <w:tab w:val="left" w:pos="317"/>
              </w:tabs>
              <w:spacing w:after="0" w:line="240" w:lineRule="auto"/>
              <w:ind w:left="88"/>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p>
        </w:tc>
      </w:tr>
    </w:tbl>
    <w:p w:rsidR="003C7F29" w:rsidRPr="005F79E2" w:rsidRDefault="003C7F29"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54"/>
        <w:gridCol w:w="1637"/>
        <w:gridCol w:w="1581"/>
        <w:gridCol w:w="3199"/>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 w:val="left" w:pos="459"/>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lang w:val="kk-KZ"/>
              </w:rPr>
              <w:t xml:space="preserve">Жергілікті атқарушы органдар </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line="240" w:lineRule="auto"/>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3</w:t>
            </w:r>
          </w:p>
        </w:tc>
        <w:tc>
          <w:tcPr>
            <w:tcW w:w="3285" w:type="dxa"/>
          </w:tcPr>
          <w:p w:rsidR="001A4470" w:rsidRPr="005F79E2"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line="240" w:lineRule="auto"/>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22"/>
              </w:numPr>
              <w:tabs>
                <w:tab w:val="left" w:pos="0"/>
                <w:tab w:val="left" w:pos="317"/>
                <w:tab w:val="left" w:pos="613"/>
                <w:tab w:val="num" w:pos="1026"/>
              </w:tabs>
              <w:spacing w:after="0" w:line="216" w:lineRule="auto"/>
              <w:ind w:left="34" w:right="-384" w:hanging="6"/>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Жергілікті бюджеттерге салық түсімдерінің ұлғаюы. </w:t>
            </w:r>
          </w:p>
          <w:p w:rsidR="001A4470" w:rsidRPr="005F79E2" w:rsidRDefault="001A4470" w:rsidP="00C15684">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5F79E2">
              <w:rPr>
                <w:rFonts w:ascii="Times New Roman" w:hAnsi="Times New Roman"/>
                <w:b w:val="0"/>
                <w:noProof/>
                <w:sz w:val="26"/>
                <w:szCs w:val="26"/>
                <w:lang w:val="kk-KZ"/>
              </w:rPr>
              <w:t>Әлеуметтік салаға арналған шығыстар бөлігінде келісімшарттық міндеттемелерді орындау</w:t>
            </w:r>
          </w:p>
          <w:p w:rsidR="001A4470" w:rsidRPr="005F79E2" w:rsidRDefault="001A4470" w:rsidP="00C15684">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5F79E2">
              <w:rPr>
                <w:rFonts w:ascii="Times New Roman" w:hAnsi="Times New Roman"/>
                <w:b w:val="0"/>
                <w:noProof/>
                <w:sz w:val="26"/>
                <w:szCs w:val="26"/>
                <w:lang w:val="kk-KZ"/>
              </w:rPr>
              <w:t>Әлеуметтік жобаларды уақтылы және</w:t>
            </w:r>
            <w:r w:rsidR="005F79E2" w:rsidRPr="005F79E2">
              <w:rPr>
                <w:rFonts w:ascii="Times New Roman" w:hAnsi="Times New Roman"/>
                <w:b w:val="0"/>
                <w:noProof/>
                <w:sz w:val="26"/>
                <w:szCs w:val="26"/>
                <w:lang w:val="kk-KZ"/>
              </w:rPr>
              <w:t xml:space="preserve"> </w:t>
            </w:r>
            <w:r w:rsidRPr="005F79E2">
              <w:rPr>
                <w:rFonts w:ascii="Times New Roman" w:hAnsi="Times New Roman"/>
                <w:b w:val="0"/>
                <w:noProof/>
                <w:sz w:val="26"/>
                <w:szCs w:val="26"/>
                <w:lang w:val="kk-KZ"/>
              </w:rPr>
              <w:t>сапалы іске асыру.</w:t>
            </w:r>
          </w:p>
          <w:p w:rsidR="001A4470" w:rsidRPr="005F79E2" w:rsidRDefault="001A4470" w:rsidP="00C15684">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5F79E2">
              <w:rPr>
                <w:rFonts w:ascii="Times New Roman" w:hAnsi="Times New Roman"/>
                <w:b w:val="0"/>
                <w:noProof/>
                <w:sz w:val="26"/>
                <w:szCs w:val="26"/>
                <w:lang w:val="kk-KZ"/>
              </w:rPr>
              <w:t>Жұмыс орындарын ұлғайту (сақтау).</w:t>
            </w:r>
          </w:p>
          <w:p w:rsidR="001A4470" w:rsidRPr="005F79E2" w:rsidRDefault="001A4470" w:rsidP="00C15684">
            <w:pPr>
              <w:numPr>
                <w:ilvl w:val="0"/>
                <w:numId w:val="22"/>
              </w:numPr>
              <w:tabs>
                <w:tab w:val="clear" w:pos="1260"/>
                <w:tab w:val="num" w:pos="0"/>
                <w:tab w:val="left" w:pos="255"/>
                <w:tab w:val="left" w:pos="405"/>
                <w:tab w:val="left" w:pos="613"/>
              </w:tabs>
              <w:spacing w:after="0" w:line="216"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 Қазақстан Республикасының өнеркәсіптік, радиациялық және ядролық қауіпсіздік саласындағы заңнамасын сақтау.</w:t>
            </w:r>
          </w:p>
          <w:p w:rsidR="001A4470" w:rsidRPr="005F79E2" w:rsidRDefault="001A4470" w:rsidP="001A4470">
            <w:pPr>
              <w:tabs>
                <w:tab w:val="left" w:pos="0"/>
                <w:tab w:val="left" w:pos="317"/>
                <w:tab w:val="left" w:pos="613"/>
              </w:tabs>
              <w:spacing w:after="0" w:line="216" w:lineRule="auto"/>
              <w:rPr>
                <w:rFonts w:ascii="Times New Roman" w:hAnsi="Times New Roman"/>
                <w:b w:val="0"/>
                <w:noProof/>
                <w:sz w:val="26"/>
                <w:szCs w:val="26"/>
                <w:lang w:val="kk-KZ"/>
              </w:rPr>
            </w:pPr>
          </w:p>
        </w:tc>
        <w:tc>
          <w:tcPr>
            <w:tcW w:w="4927" w:type="dxa"/>
            <w:gridSpan w:val="2"/>
          </w:tcPr>
          <w:p w:rsidR="001A4470" w:rsidRPr="005F79E2" w:rsidRDefault="001A4470" w:rsidP="00C15684">
            <w:pPr>
              <w:numPr>
                <w:ilvl w:val="0"/>
                <w:numId w:val="23"/>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Өңірлердің әлеуметтік саласын қолдау және дамыту мақсатында жергілікті атқарушы органдар мен «ҮМЗ» АҚ арасындағы ынтымақтастық туралы меморандумдар.</w:t>
            </w:r>
          </w:p>
          <w:p w:rsidR="001A4470" w:rsidRPr="005F79E2" w:rsidRDefault="001A4470" w:rsidP="00C15684">
            <w:pPr>
              <w:numPr>
                <w:ilvl w:val="0"/>
                <w:numId w:val="23"/>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Өңірдің әлеуметтік саласын қаржыландыру бойынша жергілікті атқарушы органдарды мен «ҮМЗ» АҚ арасындағы бас келісімдер.</w:t>
            </w:r>
          </w:p>
        </w:tc>
      </w:tr>
    </w:tbl>
    <w:p w:rsidR="003C7F29" w:rsidRPr="005F79E2" w:rsidRDefault="003C7F29"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30"/>
        <w:gridCol w:w="1638"/>
        <w:gridCol w:w="1591"/>
        <w:gridCol w:w="3212"/>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left" w:pos="318"/>
                <w:tab w:val="left" w:pos="459"/>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lang w:val="kk-KZ"/>
              </w:rPr>
              <w:t>БАҚ</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2</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306E68"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24"/>
              </w:numPr>
              <w:tabs>
                <w:tab w:val="clear" w:pos="1260"/>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«ҮМЗ» АҚ қызметі туралы уақтылы </w:t>
            </w:r>
            <w:r w:rsidRPr="005F79E2">
              <w:rPr>
                <w:rFonts w:ascii="Times New Roman" w:hAnsi="Times New Roman"/>
                <w:b w:val="0"/>
                <w:noProof/>
                <w:sz w:val="26"/>
                <w:szCs w:val="26"/>
                <w:lang w:val="kk-KZ"/>
              </w:rPr>
              <w:lastRenderedPageBreak/>
              <w:t>және дұрыс ақпарат алу:</w:t>
            </w:r>
          </w:p>
          <w:p w:rsidR="001A4470" w:rsidRPr="005F79E2" w:rsidRDefault="001A4470" w:rsidP="00C15684">
            <w:pPr>
              <w:numPr>
                <w:ilvl w:val="0"/>
                <w:numId w:val="25"/>
              </w:numPr>
              <w:tabs>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өндіріс қауіпсіздігі туралы;</w:t>
            </w:r>
          </w:p>
          <w:p w:rsidR="001A4470" w:rsidRPr="005F79E2" w:rsidRDefault="001A4470" w:rsidP="00C15684">
            <w:pPr>
              <w:numPr>
                <w:ilvl w:val="0"/>
                <w:numId w:val="25"/>
              </w:numPr>
              <w:tabs>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шығарылатын өнімнің сапасы туралы;</w:t>
            </w:r>
          </w:p>
          <w:p w:rsidR="001A4470" w:rsidRPr="005F79E2" w:rsidRDefault="001A4470" w:rsidP="00C15684">
            <w:pPr>
              <w:numPr>
                <w:ilvl w:val="0"/>
                <w:numId w:val="25"/>
              </w:numPr>
              <w:tabs>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қаржы көрсеткіштері туралы ақпарат;</w:t>
            </w:r>
          </w:p>
          <w:p w:rsidR="001A4470" w:rsidRPr="005F79E2" w:rsidRDefault="001A4470" w:rsidP="00C15684">
            <w:pPr>
              <w:numPr>
                <w:ilvl w:val="0"/>
                <w:numId w:val="25"/>
              </w:numPr>
              <w:tabs>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бірлескен жобаларды іске асыру туралы;</w:t>
            </w:r>
          </w:p>
          <w:p w:rsidR="001A4470" w:rsidRPr="005F79E2" w:rsidRDefault="001A4470" w:rsidP="00C15684">
            <w:pPr>
              <w:numPr>
                <w:ilvl w:val="0"/>
                <w:numId w:val="25"/>
              </w:numPr>
              <w:tabs>
                <w:tab w:val="left" w:pos="317"/>
                <w:tab w:val="num" w:pos="1455"/>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 xml:space="preserve">саланың даму перспективалары туралы. </w:t>
            </w:r>
          </w:p>
        </w:tc>
        <w:tc>
          <w:tcPr>
            <w:tcW w:w="4927" w:type="dxa"/>
            <w:gridSpan w:val="2"/>
          </w:tcPr>
          <w:p w:rsidR="001A4470" w:rsidRPr="005F79E2" w:rsidRDefault="001A4470" w:rsidP="00C15684">
            <w:pPr>
              <w:pStyle w:val="a3"/>
              <w:numPr>
                <w:ilvl w:val="0"/>
                <w:numId w:val="26"/>
              </w:numPr>
              <w:tabs>
                <w:tab w:val="clear" w:pos="1260"/>
                <w:tab w:val="left" w:pos="303"/>
              </w:tabs>
              <w:spacing w:after="0" w:line="240" w:lineRule="auto"/>
              <w:ind w:left="-89"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eastAsia="Times New Roman" w:hAnsi="Times New Roman"/>
                <w:noProof/>
                <w:sz w:val="26"/>
                <w:szCs w:val="26"/>
                <w:lang w:val="kk-KZ"/>
              </w:rPr>
              <w:lastRenderedPageBreak/>
              <w:t>«ҮМЗ» АҚ қ</w:t>
            </w:r>
            <w:r w:rsidRPr="005F79E2">
              <w:rPr>
                <w:rFonts w:ascii="Times New Roman" w:hAnsi="Times New Roman"/>
                <w:noProof/>
                <w:sz w:val="26"/>
                <w:szCs w:val="26"/>
                <w:lang w:val="kk-KZ"/>
              </w:rPr>
              <w:t xml:space="preserve">ызметі туралы ақпаратты </w:t>
            </w:r>
            <w:r w:rsidRPr="005F79E2">
              <w:rPr>
                <w:rFonts w:ascii="Times New Roman" w:hAnsi="Times New Roman"/>
                <w:noProof/>
                <w:sz w:val="26"/>
                <w:szCs w:val="26"/>
                <w:lang w:val="kk-KZ"/>
              </w:rPr>
              <w:lastRenderedPageBreak/>
              <w:t>(мақалалар, сюжеттер) орналастыру бойынша қызметтер көрсетуге арналған шарттар.</w:t>
            </w:r>
          </w:p>
          <w:p w:rsidR="001A4470" w:rsidRPr="005F79E2" w:rsidRDefault="001A4470" w:rsidP="00C15684">
            <w:pPr>
              <w:numPr>
                <w:ilvl w:val="0"/>
                <w:numId w:val="26"/>
              </w:numPr>
              <w:tabs>
                <w:tab w:val="left" w:pos="317"/>
                <w:tab w:val="num" w:pos="1026"/>
              </w:tabs>
              <w:spacing w:after="0" w:line="240" w:lineRule="auto"/>
              <w:ind w:left="-89" w:firstLine="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Баспасөз конференцияларына, брифингтерге, таныстырылымдарға, өндірістік объектілерге пресс-турларға қатысу, баспасөз релиздерін тарату, фото-бейне түсірілімдерді көрсету.</w:t>
            </w:r>
          </w:p>
          <w:p w:rsidR="001A4470" w:rsidRPr="005F79E2" w:rsidRDefault="001A4470" w:rsidP="001A4470">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p>
          <w:p w:rsidR="001A4470" w:rsidRPr="005F79E2" w:rsidRDefault="001A4470" w:rsidP="001A4470">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p>
        </w:tc>
      </w:tr>
    </w:tbl>
    <w:p w:rsidR="001A4470" w:rsidRPr="005F79E2"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207"/>
        <w:gridCol w:w="1635"/>
        <w:gridCol w:w="1560"/>
        <w:gridCol w:w="3169"/>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F79E2" w:rsidRDefault="001A4470" w:rsidP="00C15684">
            <w:pPr>
              <w:numPr>
                <w:ilvl w:val="0"/>
                <w:numId w:val="5"/>
              </w:numPr>
              <w:tabs>
                <w:tab w:val="clear" w:pos="1260"/>
              </w:tabs>
              <w:spacing w:after="0" w:line="240" w:lineRule="auto"/>
              <w:ind w:left="0" w:firstLine="0"/>
              <w:jc w:val="center"/>
              <w:rPr>
                <w:rFonts w:ascii="Times New Roman" w:hAnsi="Times New Roman"/>
                <w:sz w:val="26"/>
                <w:szCs w:val="26"/>
              </w:rPr>
            </w:pPr>
            <w:r w:rsidRPr="005F79E2">
              <w:rPr>
                <w:rFonts w:ascii="Times New Roman" w:hAnsi="Times New Roman"/>
                <w:sz w:val="26"/>
                <w:szCs w:val="26"/>
                <w:lang w:val="kk-KZ"/>
              </w:rPr>
              <w:t xml:space="preserve">Халықаралық   </w:t>
            </w:r>
          </w:p>
          <w:p w:rsidR="001A4470" w:rsidRPr="005F79E2" w:rsidRDefault="001A4470" w:rsidP="001A4470">
            <w:pPr>
              <w:spacing w:after="0" w:line="240" w:lineRule="auto"/>
              <w:rPr>
                <w:rFonts w:ascii="Times New Roman" w:hAnsi="Times New Roman"/>
                <w:sz w:val="26"/>
                <w:szCs w:val="26"/>
              </w:rPr>
            </w:pPr>
            <w:r w:rsidRPr="005F79E2">
              <w:rPr>
                <w:rFonts w:ascii="Times New Roman" w:hAnsi="Times New Roman"/>
                <w:sz w:val="26"/>
                <w:szCs w:val="26"/>
                <w:lang w:val="kk-KZ"/>
              </w:rPr>
              <w:t xml:space="preserve">                   ұйымдар </w:t>
            </w:r>
          </w:p>
        </w:tc>
        <w:tc>
          <w:tcPr>
            <w:tcW w:w="3284"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c>
          <w:tcPr>
            <w:tcW w:w="3285"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1</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1A4470">
            <w:pPr>
              <w:spacing w:after="0"/>
              <w:jc w:val="center"/>
              <w:rPr>
                <w:rFonts w:ascii="Times New Roman" w:hAnsi="Times New Roman"/>
                <w:color w:val="215868"/>
                <w:sz w:val="26"/>
                <w:szCs w:val="26"/>
              </w:rPr>
            </w:pPr>
            <w:r w:rsidRPr="005F79E2">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5F79E2">
              <w:rPr>
                <w:rFonts w:ascii="Times New Roman" w:hAnsi="Times New Roman"/>
                <w:b/>
                <w:noProof/>
                <w:color w:val="215868"/>
                <w:sz w:val="26"/>
                <w:szCs w:val="26"/>
                <w:lang w:val="kk-KZ"/>
              </w:rPr>
              <w:t>Әсер ету механизмдері</w:t>
            </w:r>
          </w:p>
        </w:tc>
      </w:tr>
      <w:tr w:rsidR="001A4470" w:rsidRPr="005F79E2"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F79E2" w:rsidRDefault="001A4470" w:rsidP="00C15684">
            <w:pPr>
              <w:numPr>
                <w:ilvl w:val="0"/>
                <w:numId w:val="27"/>
              </w:numPr>
              <w:tabs>
                <w:tab w:val="clear" w:pos="1260"/>
                <w:tab w:val="num" w:pos="0"/>
                <w:tab w:val="left" w:pos="317"/>
              </w:tabs>
              <w:spacing w:after="0" w:line="240" w:lineRule="auto"/>
              <w:ind w:left="0" w:firstLine="142"/>
              <w:rPr>
                <w:rFonts w:ascii="Times New Roman" w:hAnsi="Times New Roman"/>
                <w:b w:val="0"/>
                <w:noProof/>
                <w:sz w:val="26"/>
                <w:szCs w:val="26"/>
                <w:lang w:val="kk-KZ"/>
              </w:rPr>
            </w:pPr>
            <w:r w:rsidRPr="005F79E2">
              <w:rPr>
                <w:rFonts w:ascii="Times New Roman" w:hAnsi="Times New Roman"/>
                <w:b w:val="0"/>
                <w:noProof/>
                <w:sz w:val="26"/>
                <w:szCs w:val="26"/>
                <w:lang w:val="kk-KZ"/>
              </w:rPr>
              <w:t>Өнеркәсіптік, радиациялық және ядролық қауіпсіздікті қамтамасыз ету жөніндегі қазақстандық және халықаралық (Қазақстан Республикасында ратификацияланған және ратификацияланбаған) стандарттарды/нормаларды және менеджмент жүйелерінің талаптарын сақтау.</w:t>
            </w:r>
          </w:p>
          <w:p w:rsidR="001A4470" w:rsidRPr="005F79E2" w:rsidRDefault="001A4470" w:rsidP="00C15684">
            <w:pPr>
              <w:numPr>
                <w:ilvl w:val="0"/>
                <w:numId w:val="27"/>
              </w:numPr>
              <w:tabs>
                <w:tab w:val="clear" w:pos="1260"/>
                <w:tab w:val="num" w:pos="0"/>
                <w:tab w:val="left" w:pos="284"/>
              </w:tabs>
              <w:spacing w:after="0" w:line="240" w:lineRule="auto"/>
              <w:ind w:left="0" w:firstLine="0"/>
              <w:rPr>
                <w:rFonts w:ascii="Times New Roman" w:hAnsi="Times New Roman"/>
                <w:b w:val="0"/>
                <w:noProof/>
                <w:sz w:val="26"/>
                <w:szCs w:val="26"/>
                <w:lang w:val="kk-KZ"/>
              </w:rPr>
            </w:pPr>
            <w:r w:rsidRPr="005F79E2">
              <w:rPr>
                <w:rFonts w:ascii="Times New Roman" w:hAnsi="Times New Roman"/>
                <w:b w:val="0"/>
                <w:noProof/>
                <w:sz w:val="26"/>
                <w:szCs w:val="26"/>
                <w:lang w:val="kk-KZ"/>
              </w:rPr>
              <w:t>Қызметтің ашықтығы мен айқындығы</w:t>
            </w:r>
          </w:p>
          <w:p w:rsidR="001A4470" w:rsidRPr="005F79E2" w:rsidRDefault="001A4470" w:rsidP="00C15684">
            <w:pPr>
              <w:numPr>
                <w:ilvl w:val="0"/>
                <w:numId w:val="27"/>
              </w:numPr>
              <w:tabs>
                <w:tab w:val="left" w:pos="317"/>
                <w:tab w:val="num" w:pos="900"/>
              </w:tabs>
              <w:spacing w:after="0" w:line="240" w:lineRule="auto"/>
              <w:ind w:left="34" w:hanging="5"/>
              <w:rPr>
                <w:rFonts w:ascii="Times New Roman" w:hAnsi="Times New Roman"/>
                <w:b w:val="0"/>
                <w:noProof/>
                <w:sz w:val="26"/>
                <w:szCs w:val="26"/>
                <w:lang w:val="kk-KZ"/>
              </w:rPr>
            </w:pPr>
            <w:r w:rsidRPr="005F79E2">
              <w:rPr>
                <w:rFonts w:ascii="Times New Roman" w:hAnsi="Times New Roman"/>
                <w:b w:val="0"/>
                <w:noProof/>
                <w:sz w:val="26"/>
                <w:szCs w:val="26"/>
                <w:lang w:val="kk-KZ"/>
              </w:rPr>
              <w:t>Нормативтік құқықтық құжаттардың жобаларын дайындауға/қарауға қатысу</w:t>
            </w:r>
          </w:p>
        </w:tc>
        <w:tc>
          <w:tcPr>
            <w:tcW w:w="4927" w:type="dxa"/>
            <w:gridSpan w:val="2"/>
          </w:tcPr>
          <w:p w:rsidR="001A4470" w:rsidRPr="005F79E2" w:rsidRDefault="001A4470" w:rsidP="00C15684">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Бірлескен жобаларға қатысу.</w:t>
            </w:r>
          </w:p>
          <w:p w:rsidR="001A4470" w:rsidRPr="005F79E2" w:rsidRDefault="001A4470" w:rsidP="00C15684">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Маңызды мәселелер бойынша хат алмасу.</w:t>
            </w:r>
          </w:p>
          <w:p w:rsidR="001A4470" w:rsidRPr="005F79E2" w:rsidRDefault="001A4470" w:rsidP="00C15684">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Нормативтік құқықтық құжаттардың жобаларына сараптамалық қорытындылар, ұсыныстар мен ескертулер дайындау.</w:t>
            </w:r>
          </w:p>
          <w:p w:rsidR="001A4470" w:rsidRPr="005F79E2" w:rsidRDefault="001A4470" w:rsidP="00C15684">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Верификациялар мен аудиттер жүргізу. </w:t>
            </w:r>
          </w:p>
        </w:tc>
      </w:tr>
    </w:tbl>
    <w:p w:rsidR="001A4470" w:rsidRPr="005F79E2" w:rsidRDefault="001A4470" w:rsidP="001A4470">
      <w:pPr>
        <w:spacing w:after="0"/>
        <w:jc w:val="both"/>
        <w:rPr>
          <w:rFonts w:ascii="Times New Roman" w:eastAsia="Calibri" w:hAnsi="Times New Roman"/>
          <w:sz w:val="26"/>
          <w:szCs w:val="26"/>
        </w:rPr>
      </w:pPr>
    </w:p>
    <w:tbl>
      <w:tblPr>
        <w:tblStyle w:val="-411"/>
        <w:tblW w:w="0" w:type="auto"/>
        <w:tblLook w:val="04A0" w:firstRow="1" w:lastRow="0" w:firstColumn="1" w:lastColumn="0" w:noHBand="0" w:noVBand="1"/>
      </w:tblPr>
      <w:tblGrid>
        <w:gridCol w:w="3172"/>
        <w:gridCol w:w="1575"/>
        <w:gridCol w:w="1513"/>
        <w:gridCol w:w="3084"/>
      </w:tblGrid>
      <w:tr w:rsidR="001A4470" w:rsidRPr="005F79E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rsidR="001A4470" w:rsidRPr="005F79E2" w:rsidRDefault="001A4470" w:rsidP="00C15684">
            <w:pPr>
              <w:numPr>
                <w:ilvl w:val="0"/>
                <w:numId w:val="5"/>
              </w:numPr>
              <w:tabs>
                <w:tab w:val="left" w:pos="318"/>
                <w:tab w:val="left" w:pos="459"/>
              </w:tabs>
              <w:spacing w:after="0" w:line="240" w:lineRule="auto"/>
              <w:ind w:left="0" w:firstLine="34"/>
              <w:jc w:val="center"/>
              <w:rPr>
                <w:rFonts w:ascii="Times New Roman" w:hAnsi="Times New Roman"/>
                <w:sz w:val="26"/>
                <w:szCs w:val="26"/>
              </w:rPr>
            </w:pPr>
            <w:r w:rsidRPr="005F79E2">
              <w:rPr>
                <w:rFonts w:ascii="Times New Roman" w:hAnsi="Times New Roman"/>
                <w:sz w:val="26"/>
                <w:szCs w:val="26"/>
                <w:lang w:val="kk-KZ"/>
              </w:rPr>
              <w:t>Қоғамдық ұйымдар</w:t>
            </w:r>
            <w:r w:rsidR="005F79E2" w:rsidRPr="005F79E2">
              <w:rPr>
                <w:rFonts w:ascii="Times New Roman" w:hAnsi="Times New Roman"/>
                <w:sz w:val="26"/>
                <w:szCs w:val="26"/>
                <w:lang w:val="kk-KZ"/>
              </w:rPr>
              <w:t xml:space="preserve">, </w:t>
            </w:r>
            <w:r w:rsidRPr="005F79E2">
              <w:rPr>
                <w:rFonts w:ascii="Times New Roman" w:hAnsi="Times New Roman"/>
                <w:sz w:val="26"/>
                <w:szCs w:val="26"/>
                <w:lang w:val="kk-KZ"/>
              </w:rPr>
              <w:t>жергілікті халық</w:t>
            </w:r>
          </w:p>
        </w:tc>
        <w:tc>
          <w:tcPr>
            <w:tcW w:w="3088" w:type="dxa"/>
            <w:gridSpan w:val="2"/>
          </w:tcPr>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Стейкхолдерлердің</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5F79E2">
              <w:rPr>
                <w:rFonts w:ascii="Times New Roman" w:hAnsi="Times New Roman"/>
                <w:noProof/>
                <w:sz w:val="26"/>
                <w:szCs w:val="26"/>
                <w:lang w:val="kk-KZ"/>
              </w:rPr>
              <w:t xml:space="preserve"> «ҮМЗ» АҚ-ға ықпалының дәрежесі </w:t>
            </w:r>
          </w:p>
          <w:p w:rsidR="001A4470" w:rsidRPr="005F79E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4</w:t>
            </w:r>
          </w:p>
        </w:tc>
        <w:tc>
          <w:tcPr>
            <w:tcW w:w="3084" w:type="dxa"/>
          </w:tcPr>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«ҮМЗ» АҚ стейкхолдерлерге</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5F79E2">
              <w:rPr>
                <w:rFonts w:ascii="Times New Roman" w:hAnsi="Times New Roman"/>
                <w:sz w:val="26"/>
                <w:szCs w:val="26"/>
                <w:lang w:val="kk-KZ"/>
              </w:rPr>
              <w:t xml:space="preserve">ықпалының дәрежесі </w:t>
            </w:r>
          </w:p>
          <w:p w:rsidR="001A4470" w:rsidRPr="005F79E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3</w:t>
            </w:r>
          </w:p>
        </w:tc>
      </w:tr>
      <w:tr w:rsidR="001A4470" w:rsidRPr="005F79E2"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2"/>
          </w:tcPr>
          <w:p w:rsidR="001A4470" w:rsidRPr="005F79E2" w:rsidRDefault="001A4470" w:rsidP="001A4470">
            <w:pPr>
              <w:spacing w:after="0"/>
              <w:jc w:val="center"/>
              <w:rPr>
                <w:rFonts w:ascii="Times New Roman" w:hAnsi="Times New Roman"/>
                <w:noProof/>
                <w:color w:val="215868"/>
                <w:sz w:val="26"/>
                <w:szCs w:val="26"/>
                <w:lang w:val="kk-KZ"/>
              </w:rPr>
            </w:pPr>
            <w:r w:rsidRPr="005F79E2">
              <w:rPr>
                <w:rFonts w:ascii="Times New Roman" w:hAnsi="Times New Roman"/>
                <w:noProof/>
                <w:color w:val="215868"/>
                <w:sz w:val="26"/>
                <w:szCs w:val="26"/>
                <w:lang w:val="kk-KZ"/>
              </w:rPr>
              <w:t>«ҮМЗ» АҚ-ға қатысты стейкхолдердің қызығушылығы</w:t>
            </w:r>
          </w:p>
        </w:tc>
        <w:tc>
          <w:tcPr>
            <w:tcW w:w="4597" w:type="dxa"/>
            <w:gridSpan w:val="2"/>
          </w:tcPr>
          <w:p w:rsidR="001A4470" w:rsidRPr="005F79E2"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215868"/>
                <w:sz w:val="26"/>
                <w:szCs w:val="26"/>
                <w:lang w:val="kk-KZ"/>
              </w:rPr>
            </w:pPr>
            <w:r w:rsidRPr="005F79E2">
              <w:rPr>
                <w:rFonts w:ascii="Times New Roman" w:hAnsi="Times New Roman"/>
                <w:b/>
                <w:noProof/>
                <w:color w:val="215868"/>
                <w:sz w:val="26"/>
                <w:szCs w:val="26"/>
                <w:lang w:val="kk-KZ"/>
              </w:rPr>
              <w:t>Әсер ету механизмдері</w:t>
            </w:r>
          </w:p>
        </w:tc>
      </w:tr>
      <w:tr w:rsidR="001A4470" w:rsidRPr="005F79E2" w:rsidTr="001A4470">
        <w:tc>
          <w:tcPr>
            <w:cnfStyle w:val="001000000000" w:firstRow="0" w:lastRow="0" w:firstColumn="1" w:lastColumn="0" w:oddVBand="0" w:evenVBand="0" w:oddHBand="0" w:evenHBand="0" w:firstRowFirstColumn="0" w:firstRowLastColumn="0" w:lastRowFirstColumn="0" w:lastRowLastColumn="0"/>
            <w:tcW w:w="4747" w:type="dxa"/>
            <w:gridSpan w:val="2"/>
          </w:tcPr>
          <w:p w:rsidR="001A4470" w:rsidRPr="005F79E2" w:rsidRDefault="001A4470" w:rsidP="00C15684">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6"/>
                <w:szCs w:val="26"/>
              </w:rPr>
            </w:pPr>
            <w:r w:rsidRPr="005F79E2">
              <w:rPr>
                <w:rFonts w:ascii="Times New Roman" w:hAnsi="Times New Roman"/>
                <w:b w:val="0"/>
                <w:sz w:val="26"/>
                <w:szCs w:val="26"/>
                <w:lang w:val="kk-KZ"/>
              </w:rPr>
              <w:t xml:space="preserve">Әлеуметтік бағдарламаларды қаржыландыру </w:t>
            </w:r>
          </w:p>
          <w:p w:rsidR="001A4470" w:rsidRPr="005F79E2" w:rsidRDefault="001A4470" w:rsidP="00C15684">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6"/>
                <w:szCs w:val="26"/>
              </w:rPr>
            </w:pPr>
            <w:r w:rsidRPr="005F79E2">
              <w:rPr>
                <w:rFonts w:ascii="Times New Roman" w:hAnsi="Times New Roman"/>
                <w:b w:val="0"/>
                <w:sz w:val="26"/>
                <w:szCs w:val="26"/>
                <w:lang w:val="kk-KZ"/>
              </w:rPr>
              <w:t>Қай</w:t>
            </w:r>
            <w:r w:rsidR="005F79E2" w:rsidRPr="005F79E2">
              <w:rPr>
                <w:rFonts w:ascii="Times New Roman" w:hAnsi="Times New Roman"/>
                <w:b w:val="0"/>
                <w:sz w:val="26"/>
                <w:szCs w:val="26"/>
                <w:lang w:val="kk-KZ"/>
              </w:rPr>
              <w:t>ы</w:t>
            </w:r>
            <w:r w:rsidRPr="005F79E2">
              <w:rPr>
                <w:rFonts w:ascii="Times New Roman" w:hAnsi="Times New Roman"/>
                <w:b w:val="0"/>
                <w:sz w:val="26"/>
                <w:szCs w:val="26"/>
                <w:lang w:val="kk-KZ"/>
              </w:rPr>
              <w:t>рымдылық және демеушілік көмек көрсету.</w:t>
            </w:r>
          </w:p>
          <w:p w:rsidR="001A4470" w:rsidRPr="005F79E2" w:rsidRDefault="001A4470" w:rsidP="00C15684">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6"/>
                <w:szCs w:val="26"/>
              </w:rPr>
            </w:pPr>
            <w:r w:rsidRPr="005F79E2">
              <w:rPr>
                <w:rFonts w:ascii="Times New Roman" w:hAnsi="Times New Roman"/>
                <w:b w:val="0"/>
                <w:sz w:val="26"/>
                <w:szCs w:val="26"/>
                <w:lang w:val="kk-KZ"/>
              </w:rPr>
              <w:t xml:space="preserve">Қоғамдық тындаулар. </w:t>
            </w:r>
          </w:p>
        </w:tc>
        <w:tc>
          <w:tcPr>
            <w:tcW w:w="4597" w:type="dxa"/>
            <w:gridSpan w:val="2"/>
          </w:tcPr>
          <w:p w:rsidR="001A4470" w:rsidRPr="005F79E2" w:rsidRDefault="001A4470" w:rsidP="00C15684">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Қоғамдық тындауларды өткізу</w:t>
            </w:r>
          </w:p>
          <w:p w:rsidR="001A4470" w:rsidRPr="005F79E2" w:rsidRDefault="001A4470" w:rsidP="00C15684">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Ағымд</w:t>
            </w:r>
            <w:r w:rsidR="005F79E2" w:rsidRPr="005F79E2">
              <w:rPr>
                <w:rFonts w:ascii="Times New Roman" w:hAnsi="Times New Roman"/>
                <w:sz w:val="26"/>
                <w:szCs w:val="26"/>
                <w:lang w:val="kk-KZ"/>
              </w:rPr>
              <w:t>ық</w:t>
            </w:r>
            <w:r w:rsidRPr="005F79E2">
              <w:rPr>
                <w:rFonts w:ascii="Times New Roman" w:hAnsi="Times New Roman"/>
                <w:sz w:val="26"/>
                <w:szCs w:val="26"/>
                <w:lang w:val="kk-KZ"/>
              </w:rPr>
              <w:t xml:space="preserve"> қызмет туралы ақпараттандыру. </w:t>
            </w:r>
          </w:p>
          <w:p w:rsidR="001A4470" w:rsidRPr="005F79E2" w:rsidRDefault="001A4470" w:rsidP="00C15684">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lang w:val="kk-KZ"/>
              </w:rPr>
              <w:t>«ҮМЗ» АҚ жолданатын хаттар (өтініштер).</w:t>
            </w:r>
          </w:p>
          <w:p w:rsidR="001A4470" w:rsidRPr="005F79E2" w:rsidRDefault="001A4470" w:rsidP="001A4470">
            <w:pPr>
              <w:tabs>
                <w:tab w:val="left" w:pos="31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5F79E2">
              <w:rPr>
                <w:rFonts w:ascii="Times New Roman" w:hAnsi="Times New Roman"/>
                <w:sz w:val="26"/>
                <w:szCs w:val="26"/>
              </w:rPr>
              <w:t xml:space="preserve"> </w:t>
            </w:r>
          </w:p>
        </w:tc>
      </w:tr>
    </w:tbl>
    <w:p w:rsidR="001A4470" w:rsidRPr="005F79E2" w:rsidRDefault="001A4470" w:rsidP="001A4470">
      <w:pPr>
        <w:spacing w:after="0" w:line="228" w:lineRule="auto"/>
        <w:ind w:firstLine="709"/>
        <w:jc w:val="both"/>
        <w:rPr>
          <w:rFonts w:ascii="Times New Roman" w:hAnsi="Times New Roman"/>
          <w:sz w:val="26"/>
          <w:szCs w:val="26"/>
        </w:rPr>
      </w:pPr>
    </w:p>
    <w:p w:rsidR="001A4470" w:rsidRPr="005F79E2" w:rsidRDefault="001A4470" w:rsidP="001A4470">
      <w:pPr>
        <w:tabs>
          <w:tab w:val="left" w:pos="1320"/>
        </w:tabs>
        <w:spacing w:after="0"/>
        <w:jc w:val="both"/>
        <w:rPr>
          <w:rFonts w:ascii="Times New Roman" w:hAnsi="Times New Roman"/>
          <w:noProof/>
          <w:sz w:val="26"/>
          <w:szCs w:val="26"/>
          <w:lang w:val="kk-KZ"/>
        </w:rPr>
      </w:pPr>
      <w:r w:rsidRPr="005F79E2">
        <w:rPr>
          <w:rFonts w:ascii="Times New Roman" w:hAnsi="Times New Roman"/>
          <w:noProof/>
          <w:sz w:val="26"/>
          <w:szCs w:val="26"/>
          <w:lang w:val="kk-KZ"/>
        </w:rPr>
        <w:t> ҚЖЖ (АЖЖ) – қатысушылардың жалпы жиналысы (акционерлердің жалпы жиналысы);</w:t>
      </w:r>
    </w:p>
    <w:p w:rsidR="001A4470" w:rsidRPr="005F79E2" w:rsidRDefault="001A4470" w:rsidP="001A4470">
      <w:pPr>
        <w:tabs>
          <w:tab w:val="left" w:pos="1320"/>
        </w:tabs>
        <w:spacing w:after="0"/>
        <w:jc w:val="both"/>
        <w:rPr>
          <w:rFonts w:ascii="Times New Roman" w:hAnsi="Times New Roman"/>
          <w:noProof/>
          <w:sz w:val="26"/>
          <w:szCs w:val="26"/>
          <w:lang w:val="kk-KZ"/>
        </w:rPr>
      </w:pPr>
      <w:r w:rsidRPr="005F79E2">
        <w:rPr>
          <w:rFonts w:ascii="Times New Roman" w:hAnsi="Times New Roman"/>
          <w:noProof/>
          <w:sz w:val="26"/>
          <w:szCs w:val="26"/>
          <w:lang w:val="kk-KZ"/>
        </w:rPr>
        <w:t> БК (ДК) - бақылау кеңестері (директорлар кеңестері). </w:t>
      </w:r>
    </w:p>
    <w:p w:rsidR="001A4470" w:rsidRPr="005F79E2" w:rsidRDefault="001A4470" w:rsidP="001A4470">
      <w:pPr>
        <w:spacing w:after="0" w:line="240" w:lineRule="auto"/>
        <w:ind w:right="-1" w:firstLine="708"/>
        <w:jc w:val="both"/>
        <w:rPr>
          <w:rFonts w:ascii="Times New Roman" w:hAnsi="Times New Roman"/>
          <w:b/>
          <w:color w:val="000000"/>
          <w:sz w:val="26"/>
          <w:szCs w:val="26"/>
        </w:rPr>
      </w:pPr>
    </w:p>
    <w:p w:rsidR="001A4470" w:rsidRPr="005F79E2" w:rsidRDefault="001A4470" w:rsidP="001A4470">
      <w:pPr>
        <w:spacing w:after="0" w:line="240" w:lineRule="auto"/>
        <w:ind w:right="-1" w:firstLine="708"/>
        <w:jc w:val="both"/>
        <w:rPr>
          <w:rFonts w:ascii="Times New Roman" w:hAnsi="Times New Roman"/>
          <w:b/>
          <w:color w:val="000000"/>
          <w:sz w:val="26"/>
          <w:szCs w:val="26"/>
          <w:lang w:val="kk-KZ"/>
        </w:rPr>
      </w:pPr>
      <w:r w:rsidRPr="005F79E2">
        <w:rPr>
          <w:rFonts w:ascii="Times New Roman" w:hAnsi="Times New Roman"/>
          <w:b/>
          <w:color w:val="000000"/>
          <w:sz w:val="26"/>
          <w:szCs w:val="26"/>
        </w:rPr>
        <w:t>Қорытынды</w:t>
      </w:r>
      <w:r w:rsidRPr="005F79E2">
        <w:rPr>
          <w:rFonts w:ascii="Times New Roman" w:hAnsi="Times New Roman"/>
          <w:b/>
          <w:color w:val="000000"/>
          <w:sz w:val="26"/>
          <w:szCs w:val="26"/>
          <w:lang w:val="kk-KZ"/>
        </w:rPr>
        <w:t xml:space="preserve"> </w:t>
      </w:r>
    </w:p>
    <w:p w:rsidR="001A4470" w:rsidRPr="005F79E2" w:rsidRDefault="001A4470" w:rsidP="001A4470">
      <w:pPr>
        <w:spacing w:after="0" w:line="240" w:lineRule="auto"/>
        <w:ind w:right="-1" w:firstLine="708"/>
        <w:jc w:val="both"/>
        <w:rPr>
          <w:rFonts w:ascii="Times New Roman" w:hAnsi="Times New Roman"/>
          <w:color w:val="000000"/>
          <w:sz w:val="26"/>
          <w:szCs w:val="26"/>
          <w:lang w:val="kk-KZ"/>
        </w:rPr>
      </w:pPr>
      <w:r w:rsidRPr="005F79E2">
        <w:rPr>
          <w:rFonts w:ascii="Times New Roman" w:hAnsi="Times New Roman"/>
          <w:color w:val="000000"/>
          <w:sz w:val="26"/>
          <w:szCs w:val="26"/>
          <w:lang w:val="kk-KZ"/>
        </w:rPr>
        <w:t>202</w:t>
      </w:r>
      <w:r w:rsidR="005F79E2"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жылы Қоғам «ҮМЗ» АҚ 2020-2022 жылдарға арналған тұрақты даму бағдарламасының» іс-шараларын іске асыру бойынша мақсатты жұмысты жүзеге асырды. </w:t>
      </w:r>
    </w:p>
    <w:p w:rsidR="001A4470" w:rsidRPr="005F79E2" w:rsidRDefault="001A4470" w:rsidP="001A4470">
      <w:pPr>
        <w:spacing w:after="0" w:line="240" w:lineRule="auto"/>
        <w:ind w:right="-1" w:firstLine="708"/>
        <w:jc w:val="both"/>
        <w:rPr>
          <w:rFonts w:ascii="Times New Roman" w:hAnsi="Times New Roman"/>
          <w:color w:val="000000"/>
          <w:sz w:val="26"/>
          <w:szCs w:val="26"/>
          <w:lang w:val="kk-KZ"/>
        </w:rPr>
      </w:pPr>
      <w:r w:rsidRPr="005F79E2">
        <w:rPr>
          <w:rFonts w:ascii="Times New Roman" w:hAnsi="Times New Roman"/>
          <w:color w:val="000000"/>
          <w:sz w:val="26"/>
          <w:szCs w:val="26"/>
          <w:lang w:val="kk-KZ"/>
        </w:rPr>
        <w:t>«ҮМЗ» АҚ 2020-2022 жылдарға арналған тұрақты даму бағдарламасында» айқындалған әлеуметтік даму, еңбекті қорғау, экологиялық қауіпсіздік, сондай-ақ қатысу өңірлерінің әлеуметтік-экономикалық дамуына қатысу іс-шаралары 202</w:t>
      </w:r>
      <w:r w:rsidR="005F79E2"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жылы орындалды, нәтижелі болды және 2022 жылға қарай </w:t>
      </w:r>
      <w:r w:rsidR="005F79E2" w:rsidRPr="005F79E2">
        <w:rPr>
          <w:rFonts w:ascii="Times New Roman" w:hAnsi="Times New Roman"/>
          <w:color w:val="000000"/>
          <w:sz w:val="26"/>
          <w:szCs w:val="26"/>
          <w:lang w:val="kk-KZ"/>
        </w:rPr>
        <w:t>Б</w:t>
      </w:r>
      <w:r w:rsidRPr="005F79E2">
        <w:rPr>
          <w:rFonts w:ascii="Times New Roman" w:hAnsi="Times New Roman"/>
          <w:color w:val="000000"/>
          <w:sz w:val="26"/>
          <w:szCs w:val="26"/>
          <w:lang w:val="kk-KZ"/>
        </w:rPr>
        <w:t>ағдарламаның нәтижелеріне қол жеткізуге және Қоғамның 2018-2028 жылдарға арналған Даму Стратегиясында 202</w:t>
      </w:r>
      <w:r w:rsidR="005F79E2" w:rsidRPr="005F79E2">
        <w:rPr>
          <w:rFonts w:ascii="Times New Roman" w:hAnsi="Times New Roman"/>
          <w:color w:val="000000"/>
          <w:sz w:val="26"/>
          <w:szCs w:val="26"/>
          <w:lang w:val="kk-KZ"/>
        </w:rPr>
        <w:t>1</w:t>
      </w:r>
      <w:r w:rsidRPr="005F79E2">
        <w:rPr>
          <w:rFonts w:ascii="Times New Roman" w:hAnsi="Times New Roman"/>
          <w:color w:val="000000"/>
          <w:sz w:val="26"/>
          <w:szCs w:val="26"/>
          <w:lang w:val="kk-KZ"/>
        </w:rPr>
        <w:t xml:space="preserve"> жылға жоспарланған міндеттерді іске асыруға ықпал етті.</w:t>
      </w:r>
    </w:p>
    <w:p w:rsidR="001A4470" w:rsidRPr="005F79E2" w:rsidRDefault="001A4470" w:rsidP="001A4470">
      <w:pPr>
        <w:spacing w:after="0" w:line="240" w:lineRule="auto"/>
        <w:ind w:right="-1"/>
        <w:jc w:val="both"/>
        <w:rPr>
          <w:rFonts w:ascii="Times New Roman" w:hAnsi="Times New Roman"/>
          <w:color w:val="000000"/>
          <w:sz w:val="26"/>
          <w:szCs w:val="26"/>
          <w:lang w:val="kk-KZ"/>
        </w:rPr>
      </w:pPr>
    </w:p>
    <w:p w:rsidR="001A4470" w:rsidRPr="005F79E2" w:rsidRDefault="001A4470" w:rsidP="001A4470">
      <w:pPr>
        <w:spacing w:after="0" w:line="240" w:lineRule="auto"/>
        <w:ind w:right="-1"/>
        <w:rPr>
          <w:rFonts w:ascii="Times New Roman" w:hAnsi="Times New Roman"/>
          <w:b/>
          <w:color w:val="000000"/>
          <w:sz w:val="26"/>
          <w:szCs w:val="26"/>
          <w:lang w:val="kk-KZ"/>
        </w:rPr>
      </w:pPr>
    </w:p>
    <w:p w:rsidR="005F79E2" w:rsidRPr="005F79E2" w:rsidRDefault="001A4470" w:rsidP="003C7F29">
      <w:pPr>
        <w:spacing w:after="0" w:line="240" w:lineRule="auto"/>
        <w:ind w:right="-1"/>
        <w:jc w:val="center"/>
        <w:rPr>
          <w:rFonts w:ascii="Times New Roman" w:hAnsi="Times New Roman"/>
          <w:sz w:val="26"/>
          <w:szCs w:val="26"/>
          <w:lang w:val="kk-KZ"/>
        </w:rPr>
      </w:pPr>
      <w:r w:rsidRPr="005F79E2">
        <w:rPr>
          <w:rFonts w:ascii="Times New Roman" w:hAnsi="Times New Roman"/>
          <w:color w:val="000000"/>
          <w:sz w:val="26"/>
          <w:szCs w:val="26"/>
          <w:lang w:val="kk-KZ"/>
        </w:rPr>
        <w:t xml:space="preserve">Басқарма Төрағасы                            </w:t>
      </w:r>
      <w:r w:rsidR="003C7F29" w:rsidRPr="005F79E2">
        <w:rPr>
          <w:rFonts w:ascii="Times New Roman" w:hAnsi="Times New Roman"/>
          <w:color w:val="000000"/>
          <w:sz w:val="26"/>
          <w:szCs w:val="26"/>
        </w:rPr>
        <w:tab/>
      </w:r>
      <w:r w:rsidR="003C7F29" w:rsidRPr="005F79E2">
        <w:rPr>
          <w:rFonts w:ascii="Times New Roman" w:hAnsi="Times New Roman"/>
          <w:color w:val="000000"/>
          <w:sz w:val="26"/>
          <w:szCs w:val="26"/>
        </w:rPr>
        <w:tab/>
      </w:r>
      <w:r w:rsidR="003C7F29" w:rsidRPr="005F79E2">
        <w:rPr>
          <w:rFonts w:ascii="Times New Roman" w:hAnsi="Times New Roman"/>
          <w:color w:val="000000"/>
          <w:sz w:val="26"/>
          <w:szCs w:val="26"/>
        </w:rPr>
        <w:tab/>
      </w:r>
      <w:r w:rsidR="003C7F29" w:rsidRPr="005F79E2">
        <w:rPr>
          <w:rFonts w:ascii="Times New Roman" w:hAnsi="Times New Roman"/>
          <w:color w:val="000000"/>
          <w:sz w:val="26"/>
          <w:szCs w:val="26"/>
        </w:rPr>
        <w:tab/>
      </w:r>
      <w:r w:rsidR="003C7F29" w:rsidRPr="005F79E2">
        <w:rPr>
          <w:rFonts w:ascii="Times New Roman" w:hAnsi="Times New Roman"/>
          <w:color w:val="000000"/>
          <w:sz w:val="26"/>
          <w:szCs w:val="26"/>
        </w:rPr>
        <w:tab/>
        <w:t>С. Бежецкий</w:t>
      </w: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Pr="005F79E2" w:rsidRDefault="005F79E2" w:rsidP="005F79E2">
      <w:pPr>
        <w:rPr>
          <w:rFonts w:ascii="Times New Roman" w:hAnsi="Times New Roman"/>
          <w:sz w:val="26"/>
          <w:szCs w:val="26"/>
          <w:lang w:val="kk-KZ"/>
        </w:rPr>
      </w:pPr>
    </w:p>
    <w:p w:rsidR="005F79E2" w:rsidRDefault="005F79E2"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Default="005748A1" w:rsidP="005F79E2">
      <w:pPr>
        <w:rPr>
          <w:rFonts w:ascii="Times New Roman" w:hAnsi="Times New Roman"/>
          <w:sz w:val="26"/>
          <w:szCs w:val="26"/>
          <w:lang w:val="kk-KZ"/>
        </w:rPr>
      </w:pPr>
    </w:p>
    <w:p w:rsidR="005748A1" w:rsidRPr="005F79E2" w:rsidRDefault="005748A1" w:rsidP="005F79E2">
      <w:pPr>
        <w:rPr>
          <w:rFonts w:ascii="Times New Roman" w:hAnsi="Times New Roman"/>
          <w:sz w:val="26"/>
          <w:szCs w:val="26"/>
          <w:lang w:val="kk-KZ"/>
        </w:rPr>
      </w:pPr>
    </w:p>
    <w:p w:rsidR="001A4470" w:rsidRPr="005748A1" w:rsidRDefault="005F79E2" w:rsidP="005F79E2">
      <w:pPr>
        <w:rPr>
          <w:rFonts w:ascii="Times New Roman" w:hAnsi="Times New Roman"/>
          <w:sz w:val="16"/>
          <w:szCs w:val="16"/>
          <w:lang w:val="kk-KZ"/>
        </w:rPr>
      </w:pPr>
      <w:r w:rsidRPr="005748A1">
        <w:rPr>
          <w:rFonts w:ascii="Times New Roman" w:hAnsi="Times New Roman"/>
          <w:sz w:val="16"/>
          <w:szCs w:val="16"/>
          <w:lang w:val="kk-KZ"/>
        </w:rPr>
        <w:t>А. Раисов</w:t>
      </w:r>
    </w:p>
    <w:p w:rsidR="005F79E2" w:rsidRPr="005748A1" w:rsidRDefault="005F79E2" w:rsidP="005F79E2">
      <w:pPr>
        <w:rPr>
          <w:rFonts w:ascii="Times New Roman" w:hAnsi="Times New Roman"/>
          <w:sz w:val="16"/>
          <w:szCs w:val="16"/>
          <w:lang w:val="kk-KZ"/>
        </w:rPr>
      </w:pPr>
      <w:r w:rsidRPr="005748A1">
        <w:rPr>
          <w:rFonts w:ascii="Times New Roman" w:hAnsi="Times New Roman"/>
          <w:sz w:val="16"/>
          <w:szCs w:val="16"/>
          <w:lang w:val="kk-KZ"/>
        </w:rPr>
        <w:t xml:space="preserve">Аударған: М. Ахмадиева </w:t>
      </w:r>
    </w:p>
    <w:sectPr w:rsidR="005F79E2" w:rsidRPr="005748A1">
      <w:footerReference w:type="even"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EE" w:rsidRDefault="004510EE">
      <w:pPr>
        <w:spacing w:after="0" w:line="240" w:lineRule="auto"/>
      </w:pPr>
      <w:r>
        <w:separator/>
      </w:r>
    </w:p>
  </w:endnote>
  <w:endnote w:type="continuationSeparator" w:id="0">
    <w:p w:rsidR="004510EE" w:rsidRDefault="0045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A1" w:rsidRDefault="005748A1" w:rsidP="001A44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5748A1" w:rsidRDefault="005748A1" w:rsidP="001A447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A1" w:rsidRDefault="005748A1">
    <w:pPr>
      <w:pStyle w:val="a5"/>
    </w:pPr>
    <w:r>
      <w:t>Н.Костромина</w:t>
    </w:r>
  </w:p>
  <w:p w:rsidR="005748A1" w:rsidRDefault="005748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EE" w:rsidRDefault="004510EE">
      <w:pPr>
        <w:spacing w:after="0" w:line="240" w:lineRule="auto"/>
      </w:pPr>
      <w:r>
        <w:separator/>
      </w:r>
    </w:p>
  </w:footnote>
  <w:footnote w:type="continuationSeparator" w:id="0">
    <w:p w:rsidR="004510EE" w:rsidRDefault="0045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426"/>
    <w:multiLevelType w:val="hybridMultilevel"/>
    <w:tmpl w:val="B476A820"/>
    <w:lvl w:ilvl="0" w:tplc="3B129FC0">
      <w:start w:val="1"/>
      <w:numFmt w:val="bullet"/>
      <w:lvlText w:val="̶"/>
      <w:lvlJc w:val="left"/>
      <w:pPr>
        <w:ind w:left="1866" w:hanging="360"/>
      </w:pPr>
      <w:rPr>
        <w:rFonts w:ascii="Times New Roman" w:hAnsi="Times New Roman" w:cs="Times New Roman"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15:restartNumberingAfterBreak="0">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B4036F8"/>
    <w:multiLevelType w:val="hybridMultilevel"/>
    <w:tmpl w:val="B7E20242"/>
    <w:lvl w:ilvl="0" w:tplc="04190005">
      <w:start w:val="1"/>
      <w:numFmt w:val="bullet"/>
      <w:lvlText w:val=""/>
      <w:lvlJc w:val="left"/>
      <w:pPr>
        <w:tabs>
          <w:tab w:val="num" w:pos="4188"/>
        </w:tabs>
        <w:ind w:left="4188"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274F3B5F"/>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35F40DFA"/>
    <w:multiLevelType w:val="hybridMultilevel"/>
    <w:tmpl w:val="FC0ABA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625570B"/>
    <w:multiLevelType w:val="hybridMultilevel"/>
    <w:tmpl w:val="267A8F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36A93671"/>
    <w:multiLevelType w:val="hybridMultilevel"/>
    <w:tmpl w:val="21503CBC"/>
    <w:lvl w:ilvl="0" w:tplc="732010DC">
      <w:start w:val="1"/>
      <w:numFmt w:val="bullet"/>
      <w:lvlText w:val="■"/>
      <w:lvlJc w:val="left"/>
      <w:pPr>
        <w:tabs>
          <w:tab w:val="num" w:pos="1920"/>
        </w:tabs>
        <w:ind w:left="1920"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7D625FA"/>
    <w:multiLevelType w:val="hybridMultilevel"/>
    <w:tmpl w:val="49C6B4E0"/>
    <w:lvl w:ilvl="0" w:tplc="ACCE0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49A15CF1"/>
    <w:multiLevelType w:val="multilevel"/>
    <w:tmpl w:val="96769F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FD2C8A"/>
    <w:multiLevelType w:val="hybridMultilevel"/>
    <w:tmpl w:val="D4B00306"/>
    <w:lvl w:ilvl="0" w:tplc="65EC6EEA">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516425AF"/>
    <w:multiLevelType w:val="hybridMultilevel"/>
    <w:tmpl w:val="B8FC4E26"/>
    <w:lvl w:ilvl="0" w:tplc="ACCE0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547D7D38"/>
    <w:multiLevelType w:val="multilevel"/>
    <w:tmpl w:val="3A44A1C2"/>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2070B"/>
    <w:multiLevelType w:val="hybridMultilevel"/>
    <w:tmpl w:val="9D9C1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E1117"/>
    <w:multiLevelType w:val="hybridMultilevel"/>
    <w:tmpl w:val="57EEC71E"/>
    <w:lvl w:ilvl="0" w:tplc="ACCE05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390B57"/>
    <w:multiLevelType w:val="multilevel"/>
    <w:tmpl w:val="BD5CE9DE"/>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A46DF"/>
    <w:multiLevelType w:val="hybridMultilevel"/>
    <w:tmpl w:val="4CB2B7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15:restartNumberingAfterBreak="0">
    <w:nsid w:val="73DE6F12"/>
    <w:multiLevelType w:val="hybridMultilevel"/>
    <w:tmpl w:val="284E8606"/>
    <w:lvl w:ilvl="0" w:tplc="7BDC1944">
      <w:start w:val="1"/>
      <w:numFmt w:val="bullet"/>
      <w:lvlText w:val="■"/>
      <w:lvlJc w:val="left"/>
      <w:pPr>
        <w:ind w:left="1496" w:hanging="360"/>
      </w:pPr>
      <w:rPr>
        <w:rFonts w:ascii="Times New Roman" w:hAnsi="Times New Roman" w:cs="Times New Roman" w:hint="default"/>
        <w:sz w:val="16"/>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1" w15:restartNumberingAfterBreak="0">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15:restartNumberingAfterBreak="0">
    <w:nsid w:val="74FA5EFB"/>
    <w:multiLevelType w:val="hybridMultilevel"/>
    <w:tmpl w:val="2040C3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7AE91AB1"/>
    <w:multiLevelType w:val="hybridMultilevel"/>
    <w:tmpl w:val="1D84A3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FE4E13"/>
    <w:multiLevelType w:val="multilevel"/>
    <w:tmpl w:val="F94A45C2"/>
    <w:lvl w:ilvl="0">
      <w:start w:val="1"/>
      <w:numFmt w:val="decimal"/>
      <w:lvlText w:val="%1."/>
      <w:lvlJc w:val="left"/>
      <w:pPr>
        <w:ind w:left="390" w:hanging="39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num w:numId="1">
    <w:abstractNumId w:val="16"/>
  </w:num>
  <w:num w:numId="2">
    <w:abstractNumId w:val="45"/>
  </w:num>
  <w:num w:numId="3">
    <w:abstractNumId w:val="38"/>
  </w:num>
  <w:num w:numId="4">
    <w:abstractNumId w:val="36"/>
  </w:num>
  <w:num w:numId="5">
    <w:abstractNumId w:val="15"/>
  </w:num>
  <w:num w:numId="6">
    <w:abstractNumId w:val="27"/>
  </w:num>
  <w:num w:numId="7">
    <w:abstractNumId w:val="41"/>
  </w:num>
  <w:num w:numId="8">
    <w:abstractNumId w:val="43"/>
  </w:num>
  <w:num w:numId="9">
    <w:abstractNumId w:val="2"/>
  </w:num>
  <w:num w:numId="10">
    <w:abstractNumId w:val="18"/>
  </w:num>
  <w:num w:numId="11">
    <w:abstractNumId w:val="7"/>
  </w:num>
  <w:num w:numId="12">
    <w:abstractNumId w:val="28"/>
  </w:num>
  <w:num w:numId="13">
    <w:abstractNumId w:val="3"/>
  </w:num>
  <w:num w:numId="14">
    <w:abstractNumId w:val="4"/>
  </w:num>
  <w:num w:numId="15">
    <w:abstractNumId w:val="12"/>
  </w:num>
  <w:num w:numId="16">
    <w:abstractNumId w:val="39"/>
  </w:num>
  <w:num w:numId="17">
    <w:abstractNumId w:val="19"/>
  </w:num>
  <w:num w:numId="18">
    <w:abstractNumId w:val="5"/>
  </w:num>
  <w:num w:numId="19">
    <w:abstractNumId w:val="25"/>
  </w:num>
  <w:num w:numId="20">
    <w:abstractNumId w:val="9"/>
  </w:num>
  <w:num w:numId="21">
    <w:abstractNumId w:val="22"/>
  </w:num>
  <w:num w:numId="22">
    <w:abstractNumId w:val="31"/>
  </w:num>
  <w:num w:numId="23">
    <w:abstractNumId w:val="10"/>
  </w:num>
  <w:num w:numId="24">
    <w:abstractNumId w:val="23"/>
  </w:num>
  <w:num w:numId="25">
    <w:abstractNumId w:val="30"/>
  </w:num>
  <w:num w:numId="26">
    <w:abstractNumId w:val="20"/>
  </w:num>
  <w:num w:numId="27">
    <w:abstractNumId w:val="17"/>
  </w:num>
  <w:num w:numId="28">
    <w:abstractNumId w:val="1"/>
  </w:num>
  <w:num w:numId="29">
    <w:abstractNumId w:val="8"/>
  </w:num>
  <w:num w:numId="30">
    <w:abstractNumId w:val="21"/>
  </w:num>
  <w:num w:numId="31">
    <w:abstractNumId w:val="26"/>
  </w:num>
  <w:num w:numId="32">
    <w:abstractNumId w:val="44"/>
  </w:num>
  <w:num w:numId="33">
    <w:abstractNumId w:val="33"/>
  </w:num>
  <w:num w:numId="34">
    <w:abstractNumId w:val="11"/>
  </w:num>
  <w:num w:numId="35">
    <w:abstractNumId w:val="40"/>
  </w:num>
  <w:num w:numId="36">
    <w:abstractNumId w:val="37"/>
  </w:num>
  <w:num w:numId="37">
    <w:abstractNumId w:val="24"/>
  </w:num>
  <w:num w:numId="38">
    <w:abstractNumId w:val="14"/>
  </w:num>
  <w:num w:numId="39">
    <w:abstractNumId w:val="0"/>
  </w:num>
  <w:num w:numId="40">
    <w:abstractNumId w:val="6"/>
  </w:num>
  <w:num w:numId="41">
    <w:abstractNumId w:val="13"/>
  </w:num>
  <w:num w:numId="42">
    <w:abstractNumId w:val="42"/>
  </w:num>
  <w:num w:numId="43">
    <w:abstractNumId w:val="29"/>
  </w:num>
  <w:num w:numId="44">
    <w:abstractNumId w:val="35"/>
  </w:num>
  <w:num w:numId="45">
    <w:abstractNumId w:val="34"/>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9C"/>
    <w:rsid w:val="00014A87"/>
    <w:rsid w:val="0002538B"/>
    <w:rsid w:val="0006722E"/>
    <w:rsid w:val="00097E6B"/>
    <w:rsid w:val="000A34AC"/>
    <w:rsid w:val="00106D33"/>
    <w:rsid w:val="001150A1"/>
    <w:rsid w:val="001263BE"/>
    <w:rsid w:val="001343D6"/>
    <w:rsid w:val="0017337B"/>
    <w:rsid w:val="0018233C"/>
    <w:rsid w:val="001A2857"/>
    <w:rsid w:val="001A38ED"/>
    <w:rsid w:val="001A4470"/>
    <w:rsid w:val="001A44B7"/>
    <w:rsid w:val="001D1368"/>
    <w:rsid w:val="001D58E5"/>
    <w:rsid w:val="00226129"/>
    <w:rsid w:val="002341C8"/>
    <w:rsid w:val="00290C2A"/>
    <w:rsid w:val="002B24D4"/>
    <w:rsid w:val="002B7740"/>
    <w:rsid w:val="002D19C7"/>
    <w:rsid w:val="002E29AE"/>
    <w:rsid w:val="002E5B6A"/>
    <w:rsid w:val="00306E68"/>
    <w:rsid w:val="00324003"/>
    <w:rsid w:val="003256AC"/>
    <w:rsid w:val="00335895"/>
    <w:rsid w:val="00354795"/>
    <w:rsid w:val="00360DE9"/>
    <w:rsid w:val="0037256A"/>
    <w:rsid w:val="00374BF4"/>
    <w:rsid w:val="003A321C"/>
    <w:rsid w:val="003C7F29"/>
    <w:rsid w:val="003F6DD6"/>
    <w:rsid w:val="00402626"/>
    <w:rsid w:val="00441708"/>
    <w:rsid w:val="004510EE"/>
    <w:rsid w:val="004617DB"/>
    <w:rsid w:val="00463BB4"/>
    <w:rsid w:val="0048348F"/>
    <w:rsid w:val="004934CC"/>
    <w:rsid w:val="004935CF"/>
    <w:rsid w:val="00494A1E"/>
    <w:rsid w:val="004C4B6D"/>
    <w:rsid w:val="004E6DB5"/>
    <w:rsid w:val="004F0237"/>
    <w:rsid w:val="00506598"/>
    <w:rsid w:val="005267E8"/>
    <w:rsid w:val="00544594"/>
    <w:rsid w:val="00564D68"/>
    <w:rsid w:val="005748A1"/>
    <w:rsid w:val="0057682E"/>
    <w:rsid w:val="005A4082"/>
    <w:rsid w:val="005B438A"/>
    <w:rsid w:val="005C72CE"/>
    <w:rsid w:val="005D0093"/>
    <w:rsid w:val="005F181D"/>
    <w:rsid w:val="005F5E80"/>
    <w:rsid w:val="005F79E2"/>
    <w:rsid w:val="00605404"/>
    <w:rsid w:val="006209F0"/>
    <w:rsid w:val="00624337"/>
    <w:rsid w:val="00632F4F"/>
    <w:rsid w:val="00644C1A"/>
    <w:rsid w:val="006574D6"/>
    <w:rsid w:val="00660ED5"/>
    <w:rsid w:val="006A4019"/>
    <w:rsid w:val="006A73B5"/>
    <w:rsid w:val="006B36C0"/>
    <w:rsid w:val="006D0162"/>
    <w:rsid w:val="006D3BDB"/>
    <w:rsid w:val="006D770A"/>
    <w:rsid w:val="0075229E"/>
    <w:rsid w:val="00775779"/>
    <w:rsid w:val="00781756"/>
    <w:rsid w:val="00814CA8"/>
    <w:rsid w:val="00835900"/>
    <w:rsid w:val="008612C1"/>
    <w:rsid w:val="00877F83"/>
    <w:rsid w:val="00881AC7"/>
    <w:rsid w:val="00883752"/>
    <w:rsid w:val="008B724C"/>
    <w:rsid w:val="008D32EA"/>
    <w:rsid w:val="008F7DA1"/>
    <w:rsid w:val="00903D41"/>
    <w:rsid w:val="00933BC4"/>
    <w:rsid w:val="009467BE"/>
    <w:rsid w:val="009545E4"/>
    <w:rsid w:val="00955C40"/>
    <w:rsid w:val="009628E4"/>
    <w:rsid w:val="009931FD"/>
    <w:rsid w:val="009B3B1F"/>
    <w:rsid w:val="009C14EA"/>
    <w:rsid w:val="009C4165"/>
    <w:rsid w:val="009E5399"/>
    <w:rsid w:val="00A10C39"/>
    <w:rsid w:val="00A120A4"/>
    <w:rsid w:val="00A12238"/>
    <w:rsid w:val="00A25451"/>
    <w:rsid w:val="00A3239E"/>
    <w:rsid w:val="00A9409C"/>
    <w:rsid w:val="00AA6ACB"/>
    <w:rsid w:val="00AC3986"/>
    <w:rsid w:val="00AD49C2"/>
    <w:rsid w:val="00AE268B"/>
    <w:rsid w:val="00AE5617"/>
    <w:rsid w:val="00AE70EA"/>
    <w:rsid w:val="00B06392"/>
    <w:rsid w:val="00B218BF"/>
    <w:rsid w:val="00B42929"/>
    <w:rsid w:val="00B64551"/>
    <w:rsid w:val="00B74902"/>
    <w:rsid w:val="00B940CB"/>
    <w:rsid w:val="00BA5B6B"/>
    <w:rsid w:val="00BB78C5"/>
    <w:rsid w:val="00BC46C0"/>
    <w:rsid w:val="00BD212F"/>
    <w:rsid w:val="00BD43BD"/>
    <w:rsid w:val="00BE7FF2"/>
    <w:rsid w:val="00BF2285"/>
    <w:rsid w:val="00C059D3"/>
    <w:rsid w:val="00C1133E"/>
    <w:rsid w:val="00C15684"/>
    <w:rsid w:val="00C51B46"/>
    <w:rsid w:val="00C52896"/>
    <w:rsid w:val="00C85B1B"/>
    <w:rsid w:val="00C926CD"/>
    <w:rsid w:val="00CB46DF"/>
    <w:rsid w:val="00CB6B9A"/>
    <w:rsid w:val="00CD721E"/>
    <w:rsid w:val="00CF0234"/>
    <w:rsid w:val="00D10442"/>
    <w:rsid w:val="00D22142"/>
    <w:rsid w:val="00D26948"/>
    <w:rsid w:val="00D60BCE"/>
    <w:rsid w:val="00D803E1"/>
    <w:rsid w:val="00D84A8A"/>
    <w:rsid w:val="00DB1B3E"/>
    <w:rsid w:val="00DF5DE8"/>
    <w:rsid w:val="00DF7D75"/>
    <w:rsid w:val="00E054DF"/>
    <w:rsid w:val="00E244A2"/>
    <w:rsid w:val="00E65F8D"/>
    <w:rsid w:val="00E85E98"/>
    <w:rsid w:val="00ED40A1"/>
    <w:rsid w:val="00F10DBD"/>
    <w:rsid w:val="00F84238"/>
    <w:rsid w:val="00F8592E"/>
    <w:rsid w:val="00F9611C"/>
    <w:rsid w:val="00FC0F96"/>
    <w:rsid w:val="00FE20A5"/>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8C56"/>
  <w15:docId w15:val="{F5684EE3-6F17-4A4D-BE6E-4BFCC5B1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1C"/>
    <w:pPr>
      <w:spacing w:after="200" w:line="276" w:lineRule="auto"/>
    </w:pPr>
    <w:rPr>
      <w:rFonts w:ascii="Calibri" w:eastAsia="Times New Roman" w:hAnsi="Calibri" w:cs="Times New Roman"/>
    </w:rPr>
  </w:style>
  <w:style w:type="paragraph" w:styleId="1">
    <w:name w:val="heading 1"/>
    <w:basedOn w:val="a"/>
    <w:next w:val="a"/>
    <w:link w:val="10"/>
    <w:qFormat/>
    <w:rsid w:val="003A32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1C"/>
    <w:rPr>
      <w:rFonts w:ascii="Arial" w:eastAsia="Times New Roman" w:hAnsi="Arial" w:cs="Arial"/>
      <w:b/>
      <w:bCs/>
      <w:kern w:val="32"/>
      <w:sz w:val="32"/>
      <w:szCs w:val="32"/>
    </w:rPr>
  </w:style>
  <w:style w:type="table" w:customStyle="1" w:styleId="-411">
    <w:name w:val="Таблица-сетка 4 — акцент 11"/>
    <w:basedOn w:val="a1"/>
    <w:uiPriority w:val="49"/>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aliases w:val="маркированный,AC List 01,Bullet Points,без абзаца,ПАРАГРАФ,Абзац"/>
    <w:basedOn w:val="a"/>
    <w:link w:val="a4"/>
    <w:uiPriority w:val="34"/>
    <w:qFormat/>
    <w:rsid w:val="003A321C"/>
    <w:pPr>
      <w:ind w:left="720"/>
      <w:contextualSpacing/>
    </w:pPr>
    <w:rPr>
      <w:rFonts w:eastAsia="Calibri"/>
    </w:rPr>
  </w:style>
  <w:style w:type="character" w:customStyle="1" w:styleId="a4">
    <w:name w:val="Абзац списка Знак"/>
    <w:aliases w:val="маркированный Знак,AC List 01 Знак,Bullet Points Знак,без абзаца Знак,ПАРАГРАФ Знак,Абзац Знак"/>
    <w:link w:val="a3"/>
    <w:uiPriority w:val="34"/>
    <w:qFormat/>
    <w:locked/>
    <w:rsid w:val="003A321C"/>
    <w:rPr>
      <w:rFonts w:ascii="Calibri" w:eastAsia="Calibri" w:hAnsi="Calibri" w:cs="Times New Roman"/>
    </w:rPr>
  </w:style>
  <w:style w:type="table" w:customStyle="1" w:styleId="-311">
    <w:name w:val="Список-таблица 3 — акцент 11"/>
    <w:basedOn w:val="a1"/>
    <w:uiPriority w:val="48"/>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3">
    <w:name w:val="Основной текст (3)_"/>
    <w:link w:val="30"/>
    <w:locked/>
    <w:rsid w:val="001A4470"/>
    <w:rPr>
      <w:rFonts w:ascii="Arial Unicode MS" w:eastAsia="Arial Unicode MS" w:hAnsi="Arial Unicode MS"/>
      <w:spacing w:val="1"/>
      <w:shd w:val="clear" w:color="auto" w:fill="FFFFFF"/>
    </w:rPr>
  </w:style>
  <w:style w:type="paragraph" w:customStyle="1" w:styleId="30">
    <w:name w:val="Основной текст (3)"/>
    <w:basedOn w:val="a"/>
    <w:link w:val="3"/>
    <w:rsid w:val="001A4470"/>
    <w:pPr>
      <w:shd w:val="clear" w:color="auto" w:fill="FFFFFF"/>
      <w:spacing w:after="0" w:line="254" w:lineRule="exact"/>
      <w:ind w:hanging="380"/>
    </w:pPr>
    <w:rPr>
      <w:rFonts w:ascii="Arial Unicode MS" w:eastAsia="Arial Unicode MS" w:hAnsi="Arial Unicode MS" w:cstheme="minorBidi"/>
      <w:spacing w:val="1"/>
      <w:shd w:val="clear" w:color="auto" w:fill="FFFFFF"/>
    </w:rPr>
  </w:style>
  <w:style w:type="paragraph" w:styleId="a5">
    <w:name w:val="footer"/>
    <w:basedOn w:val="a"/>
    <w:link w:val="a6"/>
    <w:uiPriority w:val="99"/>
    <w:rsid w:val="001A4470"/>
    <w:pPr>
      <w:tabs>
        <w:tab w:val="center" w:pos="4677"/>
        <w:tab w:val="right" w:pos="9355"/>
      </w:tabs>
    </w:pPr>
  </w:style>
  <w:style w:type="character" w:customStyle="1" w:styleId="a6">
    <w:name w:val="Нижний колонтитул Знак"/>
    <w:basedOn w:val="a0"/>
    <w:link w:val="a5"/>
    <w:uiPriority w:val="99"/>
    <w:rsid w:val="001A4470"/>
    <w:rPr>
      <w:rFonts w:ascii="Calibri" w:eastAsia="Times New Roman" w:hAnsi="Calibri" w:cs="Times New Roman"/>
    </w:rPr>
  </w:style>
  <w:style w:type="character" w:styleId="a7">
    <w:name w:val="page number"/>
    <w:basedOn w:val="a0"/>
    <w:rsid w:val="001A4470"/>
  </w:style>
  <w:style w:type="table" w:customStyle="1" w:styleId="-4110">
    <w:name w:val="Список-таблица 4 — акцент 11"/>
    <w:basedOn w:val="a1"/>
    <w:uiPriority w:val="49"/>
    <w:rsid w:val="001A447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
    <w:name w:val="HTML Preformatted"/>
    <w:basedOn w:val="a"/>
    <w:link w:val="HTML0"/>
    <w:uiPriority w:val="99"/>
    <w:unhideWhenUsed/>
    <w:rsid w:val="001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A4470"/>
    <w:rPr>
      <w:rFonts w:ascii="Courier New" w:eastAsia="Times New Roman" w:hAnsi="Courier New" w:cs="Courier New"/>
      <w:sz w:val="20"/>
      <w:szCs w:val="20"/>
      <w:lang w:eastAsia="ru-RU"/>
    </w:rPr>
  </w:style>
  <w:style w:type="paragraph" w:styleId="a8">
    <w:name w:val="header"/>
    <w:basedOn w:val="a"/>
    <w:link w:val="a9"/>
    <w:uiPriority w:val="99"/>
    <w:unhideWhenUsed/>
    <w:rsid w:val="003C7F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F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1</Pages>
  <Words>13087</Words>
  <Characters>74597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MukanovaNM@kazatomprom.kz</dc:creator>
  <cp:lastModifiedBy>Калугина Анна Владимировна</cp:lastModifiedBy>
  <cp:revision>51</cp:revision>
  <dcterms:created xsi:type="dcterms:W3CDTF">2021-06-11T09:38:00Z</dcterms:created>
  <dcterms:modified xsi:type="dcterms:W3CDTF">2022-07-01T07:40:00Z</dcterms:modified>
</cp:coreProperties>
</file>