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1C" w:rsidRDefault="003A321C" w:rsidP="003A321C">
      <w:pPr>
        <w:tabs>
          <w:tab w:val="left" w:pos="4140"/>
        </w:tabs>
        <w:spacing w:after="0" w:line="240" w:lineRule="auto"/>
        <w:ind w:left="4140" w:hanging="4140"/>
        <w:jc w:val="both"/>
        <w:rPr>
          <w:b/>
          <w:sz w:val="26"/>
          <w:szCs w:val="26"/>
          <w:lang w:val="kk-KZ"/>
        </w:rPr>
      </w:pPr>
      <w:bookmarkStart w:id="0" w:name="_GoBack"/>
      <w:bookmarkEnd w:id="0"/>
    </w:p>
    <w:p w:rsidR="003A321C" w:rsidRDefault="003A321C" w:rsidP="003A321C">
      <w:pPr>
        <w:tabs>
          <w:tab w:val="left" w:pos="4140"/>
        </w:tabs>
        <w:spacing w:after="0" w:line="240" w:lineRule="auto"/>
        <w:ind w:left="4140" w:hanging="4140"/>
        <w:jc w:val="both"/>
        <w:rPr>
          <w:b/>
          <w:sz w:val="26"/>
          <w:szCs w:val="26"/>
          <w:lang w:val="kk-KZ"/>
        </w:rPr>
      </w:pPr>
    </w:p>
    <w:p w:rsidR="003A321C" w:rsidRPr="00140792" w:rsidRDefault="003A321C" w:rsidP="003A321C">
      <w:pPr>
        <w:tabs>
          <w:tab w:val="left" w:pos="4140"/>
        </w:tabs>
        <w:spacing w:after="0" w:line="240" w:lineRule="auto"/>
        <w:ind w:left="4140" w:hanging="4140"/>
        <w:jc w:val="both"/>
        <w:rPr>
          <w:rFonts w:ascii="Times New Roman" w:hAnsi="Times New Roman"/>
          <w:b/>
          <w:sz w:val="26"/>
          <w:szCs w:val="26"/>
          <w:lang w:val="kk-KZ"/>
        </w:rPr>
      </w:pPr>
      <w:r>
        <w:rPr>
          <w:b/>
          <w:sz w:val="26"/>
          <w:szCs w:val="26"/>
          <w:lang w:val="kk-KZ"/>
        </w:rPr>
        <w:tab/>
      </w:r>
      <w:r>
        <w:rPr>
          <w:rFonts w:ascii="Times New Roman" w:hAnsi="Times New Roman"/>
          <w:b/>
          <w:sz w:val="26"/>
          <w:szCs w:val="26"/>
          <w:lang w:val="kk-KZ"/>
        </w:rPr>
        <w:t xml:space="preserve">Бекітілді </w:t>
      </w:r>
    </w:p>
    <w:p w:rsidR="003A321C" w:rsidRPr="00140792" w:rsidRDefault="003A321C" w:rsidP="003A321C">
      <w:pPr>
        <w:tabs>
          <w:tab w:val="left" w:pos="4140"/>
        </w:tabs>
        <w:spacing w:after="0" w:line="240" w:lineRule="auto"/>
        <w:jc w:val="both"/>
        <w:rPr>
          <w:rFonts w:ascii="Times New Roman KZ" w:hAnsi="Times New Roman KZ"/>
          <w:sz w:val="26"/>
          <w:szCs w:val="26"/>
          <w:lang w:val="kk-KZ"/>
        </w:rPr>
      </w:pPr>
      <w:r w:rsidRPr="00140792">
        <w:rPr>
          <w:rFonts w:ascii="Times New Roman KZ" w:hAnsi="Times New Roman KZ"/>
          <w:sz w:val="26"/>
          <w:szCs w:val="26"/>
          <w:lang w:val="kk-KZ"/>
        </w:rPr>
        <w:tab/>
      </w:r>
      <w:r>
        <w:rPr>
          <w:rFonts w:ascii="Times New Roman KZ" w:hAnsi="Times New Roman KZ"/>
          <w:sz w:val="26"/>
          <w:szCs w:val="26"/>
          <w:lang w:val="kk-KZ"/>
        </w:rPr>
        <w:t xml:space="preserve">«ҮМЗ» АҚ Директорлар кеңесі </w:t>
      </w:r>
    </w:p>
    <w:p w:rsidR="003A321C" w:rsidRPr="00140792" w:rsidRDefault="003A321C" w:rsidP="003A321C">
      <w:pPr>
        <w:tabs>
          <w:tab w:val="left" w:pos="4140"/>
        </w:tabs>
        <w:spacing w:after="0" w:line="240" w:lineRule="auto"/>
        <w:jc w:val="both"/>
        <w:rPr>
          <w:rFonts w:ascii="Times New Roman KZ" w:hAnsi="Times New Roman KZ"/>
          <w:sz w:val="26"/>
          <w:szCs w:val="26"/>
          <w:lang w:val="kk-KZ"/>
        </w:rPr>
      </w:pPr>
      <w:r w:rsidRPr="00140792">
        <w:rPr>
          <w:rFonts w:ascii="Times New Roman KZ" w:hAnsi="Times New Roman KZ"/>
          <w:sz w:val="26"/>
          <w:szCs w:val="26"/>
          <w:lang w:val="kk-KZ"/>
        </w:rPr>
        <w:tab/>
      </w:r>
      <w:r w:rsidR="003C7F29">
        <w:rPr>
          <w:rFonts w:ascii="Times New Roman KZ" w:hAnsi="Times New Roman KZ"/>
          <w:sz w:val="26"/>
          <w:szCs w:val="26"/>
          <w:lang w:val="kk-KZ"/>
        </w:rPr>
        <w:t>06.05.</w:t>
      </w:r>
      <w:r w:rsidRPr="00140792">
        <w:rPr>
          <w:rFonts w:ascii="Times New Roman KZ" w:hAnsi="Times New Roman KZ"/>
          <w:sz w:val="26"/>
          <w:szCs w:val="26"/>
          <w:lang w:val="kk-KZ"/>
        </w:rPr>
        <w:t xml:space="preserve">2021 </w:t>
      </w:r>
      <w:r>
        <w:rPr>
          <w:rFonts w:ascii="Times New Roman KZ" w:hAnsi="Times New Roman KZ"/>
          <w:sz w:val="26"/>
          <w:szCs w:val="26"/>
          <w:lang w:val="kk-KZ"/>
        </w:rPr>
        <w:t xml:space="preserve">ж. </w:t>
      </w:r>
      <w:r w:rsidRPr="00140792">
        <w:rPr>
          <w:rFonts w:ascii="Times New Roman KZ" w:hAnsi="Times New Roman KZ"/>
          <w:sz w:val="26"/>
          <w:szCs w:val="26"/>
          <w:lang w:val="kk-KZ"/>
        </w:rPr>
        <w:t xml:space="preserve">№ </w:t>
      </w:r>
      <w:r w:rsidR="003C7F29">
        <w:rPr>
          <w:rFonts w:ascii="Times New Roman KZ" w:hAnsi="Times New Roman KZ"/>
          <w:sz w:val="26"/>
          <w:szCs w:val="26"/>
          <w:lang w:val="kk-KZ"/>
        </w:rPr>
        <w:t xml:space="preserve">6 </w:t>
      </w:r>
      <w:r>
        <w:rPr>
          <w:rFonts w:ascii="Times New Roman KZ" w:hAnsi="Times New Roman KZ"/>
          <w:sz w:val="26"/>
          <w:szCs w:val="26"/>
          <w:lang w:val="kk-KZ"/>
        </w:rPr>
        <w:t xml:space="preserve">хаттама </w:t>
      </w:r>
    </w:p>
    <w:p w:rsidR="003A321C" w:rsidRPr="00140792" w:rsidRDefault="003A321C" w:rsidP="003A321C">
      <w:pPr>
        <w:tabs>
          <w:tab w:val="left" w:pos="4140"/>
        </w:tabs>
        <w:spacing w:after="0" w:line="240" w:lineRule="auto"/>
        <w:jc w:val="both"/>
        <w:rPr>
          <w:rFonts w:ascii="Times New Roman KZ" w:hAnsi="Times New Roman KZ"/>
          <w:sz w:val="26"/>
          <w:szCs w:val="26"/>
          <w:lang w:val="kk-KZ"/>
        </w:rPr>
      </w:pPr>
    </w:p>
    <w:p w:rsidR="003A321C" w:rsidRPr="00140792" w:rsidRDefault="003A321C" w:rsidP="003A321C">
      <w:pPr>
        <w:tabs>
          <w:tab w:val="left" w:pos="4140"/>
        </w:tabs>
        <w:spacing w:after="0" w:line="240" w:lineRule="auto"/>
        <w:jc w:val="both"/>
        <w:rPr>
          <w:rFonts w:ascii="Times New Roman KZ" w:hAnsi="Times New Roman KZ"/>
          <w:b/>
          <w:sz w:val="26"/>
          <w:szCs w:val="26"/>
          <w:lang w:val="kk-KZ"/>
        </w:rPr>
      </w:pPr>
      <w:r w:rsidRPr="00140792">
        <w:rPr>
          <w:rFonts w:ascii="Times New Roman KZ" w:hAnsi="Times New Roman KZ"/>
          <w:b/>
          <w:sz w:val="26"/>
          <w:szCs w:val="26"/>
          <w:lang w:val="kk-KZ"/>
        </w:rPr>
        <w:tab/>
      </w:r>
      <w:r>
        <w:rPr>
          <w:rFonts w:ascii="Times New Roman KZ" w:hAnsi="Times New Roman KZ"/>
          <w:b/>
          <w:sz w:val="26"/>
          <w:szCs w:val="26"/>
          <w:lang w:val="kk-KZ"/>
        </w:rPr>
        <w:t xml:space="preserve">Мақұлданды </w:t>
      </w:r>
    </w:p>
    <w:p w:rsidR="003A321C" w:rsidRPr="00140792" w:rsidRDefault="003A321C" w:rsidP="003A321C">
      <w:pPr>
        <w:tabs>
          <w:tab w:val="left" w:pos="4140"/>
        </w:tabs>
        <w:spacing w:after="0" w:line="240" w:lineRule="auto"/>
        <w:jc w:val="both"/>
        <w:rPr>
          <w:rFonts w:ascii="Times New Roman KZ" w:hAnsi="Times New Roman KZ"/>
          <w:sz w:val="26"/>
          <w:szCs w:val="26"/>
          <w:lang w:val="kk-KZ"/>
        </w:rPr>
      </w:pPr>
      <w:r w:rsidRPr="00140792">
        <w:rPr>
          <w:rFonts w:ascii="Times New Roman KZ" w:hAnsi="Times New Roman KZ"/>
          <w:sz w:val="26"/>
          <w:szCs w:val="26"/>
          <w:lang w:val="kk-KZ"/>
        </w:rPr>
        <w:tab/>
      </w:r>
      <w:r>
        <w:rPr>
          <w:rFonts w:ascii="Times New Roman KZ" w:hAnsi="Times New Roman KZ"/>
          <w:sz w:val="26"/>
          <w:szCs w:val="26"/>
          <w:lang w:val="kk-KZ"/>
        </w:rPr>
        <w:t xml:space="preserve">«ҮМЗ» АҚ Басқармасының шешімі </w:t>
      </w:r>
    </w:p>
    <w:p w:rsidR="003A321C" w:rsidRPr="00140792" w:rsidRDefault="003A321C" w:rsidP="003A321C">
      <w:pPr>
        <w:tabs>
          <w:tab w:val="left" w:pos="4140"/>
        </w:tabs>
        <w:spacing w:after="0" w:line="240" w:lineRule="auto"/>
        <w:jc w:val="both"/>
        <w:rPr>
          <w:rFonts w:ascii="Times New Roman KZ" w:hAnsi="Times New Roman KZ"/>
          <w:sz w:val="26"/>
          <w:szCs w:val="26"/>
          <w:lang w:val="kk-KZ"/>
        </w:rPr>
      </w:pPr>
      <w:r w:rsidRPr="00140792">
        <w:rPr>
          <w:rFonts w:ascii="Times New Roman KZ" w:hAnsi="Times New Roman KZ"/>
          <w:sz w:val="26"/>
          <w:szCs w:val="26"/>
          <w:lang w:val="kk-KZ"/>
        </w:rPr>
        <w:tab/>
        <w:t>31.03.2021</w:t>
      </w:r>
      <w:r>
        <w:rPr>
          <w:rFonts w:ascii="Times New Roman KZ" w:hAnsi="Times New Roman KZ"/>
          <w:sz w:val="26"/>
          <w:szCs w:val="26"/>
          <w:lang w:val="kk-KZ"/>
        </w:rPr>
        <w:t xml:space="preserve"> ж. </w:t>
      </w:r>
      <w:r w:rsidRPr="00140792">
        <w:rPr>
          <w:rFonts w:ascii="Times New Roman KZ" w:hAnsi="Times New Roman KZ"/>
          <w:sz w:val="26"/>
          <w:szCs w:val="26"/>
          <w:lang w:val="kk-KZ"/>
        </w:rPr>
        <w:t>№ 20/12</w:t>
      </w:r>
      <w:r>
        <w:rPr>
          <w:rFonts w:ascii="Times New Roman KZ" w:hAnsi="Times New Roman KZ"/>
          <w:sz w:val="26"/>
          <w:szCs w:val="26"/>
          <w:lang w:val="kk-KZ"/>
        </w:rPr>
        <w:t xml:space="preserve">59 хаттама  </w:t>
      </w:r>
    </w:p>
    <w:p w:rsidR="003A321C" w:rsidRPr="00140792" w:rsidRDefault="003A321C" w:rsidP="003A321C">
      <w:pPr>
        <w:spacing w:after="0" w:line="240" w:lineRule="auto"/>
        <w:ind w:firstLine="709"/>
        <w:jc w:val="center"/>
        <w:rPr>
          <w:rFonts w:ascii="Times New Roman KZ" w:hAnsi="Times New Roman KZ"/>
          <w:b/>
          <w:sz w:val="26"/>
          <w:szCs w:val="26"/>
          <w:lang w:val="kk-KZ"/>
        </w:rPr>
      </w:pPr>
    </w:p>
    <w:p w:rsidR="003A321C" w:rsidRPr="00140792" w:rsidRDefault="003A321C" w:rsidP="003A321C">
      <w:pPr>
        <w:spacing w:after="0" w:line="240" w:lineRule="auto"/>
        <w:ind w:firstLine="709"/>
        <w:jc w:val="center"/>
        <w:rPr>
          <w:rFonts w:ascii="Times New Roman KZ" w:hAnsi="Times New Roman KZ"/>
          <w:b/>
          <w:sz w:val="26"/>
          <w:szCs w:val="26"/>
          <w:lang w:val="kk-KZ"/>
        </w:rPr>
      </w:pPr>
    </w:p>
    <w:p w:rsidR="003A321C" w:rsidRPr="00140792" w:rsidRDefault="003A321C" w:rsidP="003A321C">
      <w:pPr>
        <w:spacing w:after="0" w:line="240" w:lineRule="auto"/>
        <w:ind w:firstLine="709"/>
        <w:jc w:val="center"/>
        <w:rPr>
          <w:rFonts w:ascii="Times New Roman KZ" w:hAnsi="Times New Roman KZ"/>
          <w:b/>
          <w:sz w:val="26"/>
          <w:szCs w:val="26"/>
          <w:lang w:val="kk-KZ"/>
        </w:rPr>
      </w:pPr>
    </w:p>
    <w:p w:rsidR="003A321C" w:rsidRPr="00140792" w:rsidRDefault="003A321C" w:rsidP="003A321C">
      <w:pPr>
        <w:spacing w:after="0" w:line="240" w:lineRule="auto"/>
        <w:ind w:firstLine="709"/>
        <w:jc w:val="center"/>
        <w:rPr>
          <w:rFonts w:ascii="Times New Roman KZ" w:hAnsi="Times New Roman KZ"/>
          <w:b/>
          <w:sz w:val="26"/>
          <w:szCs w:val="26"/>
          <w:lang w:val="kk-KZ"/>
        </w:rPr>
      </w:pPr>
    </w:p>
    <w:p w:rsidR="003A321C" w:rsidRPr="00140792" w:rsidRDefault="003A321C" w:rsidP="003A321C">
      <w:pPr>
        <w:spacing w:after="0" w:line="240" w:lineRule="auto"/>
        <w:ind w:firstLine="709"/>
        <w:jc w:val="center"/>
        <w:rPr>
          <w:rFonts w:ascii="Times New Roman KZ" w:hAnsi="Times New Roman KZ"/>
          <w:b/>
          <w:sz w:val="26"/>
          <w:szCs w:val="26"/>
          <w:lang w:val="kk-KZ"/>
        </w:rPr>
      </w:pPr>
    </w:p>
    <w:p w:rsidR="003A321C" w:rsidRDefault="003A321C" w:rsidP="003A321C">
      <w:pPr>
        <w:spacing w:after="0" w:line="240" w:lineRule="auto"/>
        <w:ind w:firstLine="709"/>
        <w:jc w:val="center"/>
        <w:rPr>
          <w:rFonts w:ascii="Times New Roman KZ" w:hAnsi="Times New Roman KZ"/>
          <w:b/>
          <w:sz w:val="26"/>
          <w:szCs w:val="26"/>
          <w:lang w:val="kk-KZ"/>
        </w:rPr>
      </w:pPr>
    </w:p>
    <w:p w:rsidR="003A321C" w:rsidRDefault="003A321C" w:rsidP="003A321C">
      <w:pPr>
        <w:spacing w:after="0" w:line="240" w:lineRule="auto"/>
        <w:ind w:firstLine="709"/>
        <w:jc w:val="center"/>
        <w:rPr>
          <w:rFonts w:ascii="Times New Roman KZ" w:hAnsi="Times New Roman KZ"/>
          <w:b/>
          <w:sz w:val="26"/>
          <w:szCs w:val="26"/>
          <w:lang w:val="kk-KZ"/>
        </w:rPr>
      </w:pPr>
    </w:p>
    <w:p w:rsidR="00CB46DF" w:rsidRPr="00F071B5" w:rsidRDefault="00CB46DF" w:rsidP="00CB46DF">
      <w:pPr>
        <w:spacing w:after="0" w:line="240" w:lineRule="auto"/>
        <w:ind w:firstLine="709"/>
        <w:jc w:val="center"/>
        <w:rPr>
          <w:rFonts w:ascii="Times New Roman KZ" w:hAnsi="Times New Roman KZ"/>
          <w:b/>
          <w:sz w:val="26"/>
          <w:szCs w:val="26"/>
          <w:lang w:val="kk-KZ"/>
        </w:rPr>
      </w:pPr>
    </w:p>
    <w:p w:rsidR="00CB46DF" w:rsidRDefault="00CB46DF" w:rsidP="00CB46DF">
      <w:pPr>
        <w:spacing w:after="0" w:line="240" w:lineRule="auto"/>
        <w:jc w:val="center"/>
        <w:rPr>
          <w:rFonts w:ascii="Times New Roman KZ" w:hAnsi="Times New Roman KZ"/>
          <w:b/>
          <w:sz w:val="26"/>
          <w:szCs w:val="26"/>
          <w:lang w:val="kk-KZ"/>
        </w:rPr>
      </w:pPr>
      <w:r>
        <w:rPr>
          <w:rFonts w:ascii="Times New Roman KZ" w:hAnsi="Times New Roman KZ"/>
          <w:b/>
          <w:sz w:val="26"/>
          <w:szCs w:val="26"/>
          <w:lang w:val="kk-KZ"/>
        </w:rPr>
        <w:t xml:space="preserve">2020 ЖЫЛЫ «ҮМЗ» АҚ «2020-2022 ЖЫЛДАРҒА АРНАЛҒАН </w:t>
      </w:r>
    </w:p>
    <w:p w:rsidR="00CB46DF" w:rsidRPr="00F071B5" w:rsidRDefault="00CB46DF" w:rsidP="00CB46DF">
      <w:pPr>
        <w:spacing w:after="0" w:line="240" w:lineRule="auto"/>
        <w:jc w:val="center"/>
        <w:rPr>
          <w:rFonts w:ascii="Times New Roman KZ" w:hAnsi="Times New Roman KZ"/>
          <w:b/>
          <w:sz w:val="26"/>
          <w:szCs w:val="26"/>
          <w:lang w:val="kk-KZ"/>
        </w:rPr>
      </w:pPr>
      <w:r>
        <w:rPr>
          <w:rFonts w:ascii="Times New Roman KZ" w:hAnsi="Times New Roman KZ"/>
          <w:b/>
          <w:sz w:val="26"/>
          <w:szCs w:val="26"/>
          <w:lang w:val="kk-KZ"/>
        </w:rPr>
        <w:t>ТҰРАҚТЫ ДАМУ БАҒДАРЛАМАСЫН» ЖҮЗЕГЕ АСЫРУ ТУРАЛЫ ЕСЕП</w:t>
      </w:r>
    </w:p>
    <w:p w:rsidR="003A321C" w:rsidRPr="00F071B5" w:rsidRDefault="003A321C" w:rsidP="003A321C">
      <w:pPr>
        <w:spacing w:after="0" w:line="240" w:lineRule="auto"/>
        <w:ind w:firstLine="709"/>
        <w:jc w:val="center"/>
        <w:rPr>
          <w:rFonts w:ascii="Times New Roman KZ" w:hAnsi="Times New Roman KZ"/>
          <w:b/>
          <w:sz w:val="26"/>
          <w:szCs w:val="26"/>
          <w:lang w:val="kk-KZ"/>
        </w:rPr>
      </w:pPr>
    </w:p>
    <w:p w:rsidR="003A321C" w:rsidRPr="00F071B5" w:rsidRDefault="003A321C" w:rsidP="003A321C">
      <w:pPr>
        <w:tabs>
          <w:tab w:val="left" w:pos="4140"/>
        </w:tabs>
        <w:spacing w:after="0" w:line="240" w:lineRule="auto"/>
        <w:ind w:left="4140" w:hanging="4140"/>
        <w:jc w:val="both"/>
        <w:rPr>
          <w:rFonts w:ascii="Times New Roman KZ" w:hAnsi="Times New Roman KZ"/>
          <w:b/>
          <w:strike/>
          <w:sz w:val="26"/>
          <w:szCs w:val="26"/>
          <w:highlight w:val="yellow"/>
          <w:lang w:val="kk-KZ"/>
        </w:rPr>
      </w:pPr>
      <w:r w:rsidRPr="00F071B5">
        <w:rPr>
          <w:b/>
          <w:sz w:val="26"/>
          <w:szCs w:val="26"/>
          <w:lang w:val="kk-KZ"/>
        </w:rPr>
        <w:tab/>
      </w: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ind w:firstLine="709"/>
        <w:jc w:val="center"/>
        <w:rPr>
          <w:rFonts w:ascii="Times New Roman KZ" w:hAnsi="Times New Roman KZ"/>
          <w:b/>
          <w:strike/>
          <w:sz w:val="26"/>
          <w:szCs w:val="26"/>
          <w:highlight w:val="yellow"/>
          <w:lang w:val="kk-KZ"/>
        </w:rPr>
      </w:pPr>
    </w:p>
    <w:p w:rsidR="003A321C" w:rsidRPr="00140792" w:rsidRDefault="003A321C" w:rsidP="003A321C">
      <w:pPr>
        <w:spacing w:after="0" w:line="240" w:lineRule="auto"/>
        <w:jc w:val="center"/>
        <w:rPr>
          <w:rFonts w:ascii="Times New Roman KZ" w:hAnsi="Times New Roman KZ"/>
          <w:b/>
          <w:sz w:val="26"/>
          <w:szCs w:val="26"/>
          <w:lang w:val="kk-KZ"/>
        </w:rPr>
      </w:pPr>
      <w:r w:rsidRPr="00140792">
        <w:rPr>
          <w:rFonts w:ascii="Times New Roman KZ" w:hAnsi="Times New Roman KZ"/>
          <w:b/>
          <w:sz w:val="26"/>
          <w:szCs w:val="26"/>
          <w:lang w:val="kk-KZ"/>
        </w:rPr>
        <w:t>Өскемен қ., 2021</w:t>
      </w:r>
    </w:p>
    <w:p w:rsidR="003A321C" w:rsidRDefault="003A321C" w:rsidP="003A321C">
      <w:pPr>
        <w:spacing w:after="0" w:line="240" w:lineRule="auto"/>
        <w:jc w:val="center"/>
        <w:rPr>
          <w:rFonts w:ascii="Times New Roman KZ" w:hAnsi="Times New Roman KZ"/>
          <w:b/>
          <w:strike/>
          <w:sz w:val="26"/>
          <w:szCs w:val="26"/>
          <w:lang w:val="kk-KZ"/>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"Үлбі металлургия зауыты" АҚ (бұдан әрі – қоғам/ "ҮМЗ" АҚ) 2020 жылға тұрақты даму саласындағы қызметі Қоғамның Директорлар кеңесінің 2020 жылғы </w:t>
      </w:r>
      <w:r w:rsidRPr="003C7F29">
        <w:rPr>
          <w:rFonts w:ascii="Times New Roman" w:hAnsi="Times New Roman"/>
          <w:sz w:val="26"/>
          <w:szCs w:val="26"/>
          <w:lang w:val="kk-KZ"/>
        </w:rPr>
        <w:lastRenderedPageBreak/>
        <w:t>13 тамыздағы №11 шешімімен бекітілген "ҮМЗ" АҚ 2020-2022 жылдарға арналған тұрақты даму бағдарламасымен регламенттелген, оның негізгі мақсаты қоғамның орта мерзімді перспективада әлеуметтік жауапты компания ретіндегі ұстанымын нығайту, қоғамның әлеуметтік-экономикалық даму міндеттерін шешу және қоғамның 2018-2028 жылдарға арналған даму Стратегиясын тиімді іске асыруды қамтамасыз ету болып табылады.</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Қоғамның 2020-2022 жылдарға арналған тұрақты даму бағдарламасының (бұдан әрі – Бағдарлама) негізгі міндеттері:</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әлеуметтік іс-шаралар</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еңбекті қорғау және қоршаған ортаны қорғау шаралары</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ғылыми-техникалық және инновациялық-технологиялық даму жөніндегі іс-шаралар</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қатысу өңірлеріндегі экономикалық әсер ету жөніндегі іс-шаралар</w:t>
      </w:r>
    </w:p>
    <w:p w:rsidR="003C7F29" w:rsidRPr="003C7F29" w:rsidRDefault="003C7F29" w:rsidP="003C7F29">
      <w:pPr>
        <w:autoSpaceDE w:val="0"/>
        <w:autoSpaceDN w:val="0"/>
        <w:adjustRightInd w:val="0"/>
        <w:spacing w:after="0" w:line="240" w:lineRule="auto"/>
        <w:ind w:right="-1" w:firstLine="567"/>
        <w:jc w:val="both"/>
        <w:rPr>
          <w:rFonts w:ascii="Times New Roman" w:hAnsi="Times New Roman"/>
          <w:sz w:val="26"/>
          <w:szCs w:val="26"/>
          <w:lang w:val="kk-KZ"/>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1.</w:t>
      </w:r>
      <w:r w:rsidRPr="003C7F29">
        <w:rPr>
          <w:rFonts w:ascii="Times New Roman" w:hAnsi="Times New Roman"/>
          <w:b/>
          <w:sz w:val="26"/>
          <w:szCs w:val="26"/>
          <w:lang w:val="kk-KZ"/>
        </w:rPr>
        <w:tab/>
        <w:t>Әлеуметтік іс-шаралар</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1.1.</w:t>
      </w:r>
      <w:r w:rsidRPr="003C7F29">
        <w:rPr>
          <w:rFonts w:ascii="Times New Roman" w:hAnsi="Times New Roman"/>
          <w:sz w:val="26"/>
          <w:szCs w:val="26"/>
          <w:lang w:val="kk-KZ"/>
        </w:rPr>
        <w:tab/>
        <w:t>Еңбек ұжымдарында әлеуметтік тұрақтылықты қамтамасыз ету қоғам әлеуметтік тұрақтылықты қамтамасыз етуге және қоғамның теңгерімді кадр саясатын жүргізу және әлеуметтік әріптестік пен қоғамның өндірістік персоналының әлеуметтік-еңбек жағдайларын жақсарту жөніндегі жоспарды іске асыру жолымен еңбек ұжымдарында қолайлы моральдық-психологиялық ахуалды қолдауға ұмтылады.</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1.1.1.</w:t>
      </w:r>
      <w:r w:rsidRPr="003C7F29">
        <w:rPr>
          <w:rFonts w:ascii="Times New Roman" w:hAnsi="Times New Roman"/>
          <w:b/>
          <w:sz w:val="26"/>
          <w:szCs w:val="26"/>
          <w:lang w:val="kk-KZ"/>
        </w:rPr>
        <w:tab/>
        <w:t>Әлеуметтік тұрақтылық индексі</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Әлеуметтік тұрақтылық индексі (АТИ) — қоғамдағы әлеуметтік жағдайды кешенді диагностикалау құралы. Қоғамның АТИ қызметкерлердің қатысуын, әлеуметтік әл-ауқат пен әлеуметтік тыныштықты бағалау нәтижелері негізінде анықталады.</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highlight w:val="yellow"/>
          <w:lang w:val="kk-KZ"/>
        </w:rPr>
      </w:pPr>
      <w:r w:rsidRPr="003C7F29">
        <w:rPr>
          <w:rFonts w:ascii="Times New Roman" w:hAnsi="Times New Roman"/>
          <w:sz w:val="26"/>
          <w:szCs w:val="26"/>
          <w:lang w:val="kk-KZ"/>
        </w:rPr>
        <w:t>Әлеуметтік-еңбек даулары мен жанжалдарын болжау және алдын алу, сондай-ақ қоғамның еңбек ұжымдарындағы әлеуметтік көңіл-күй деңгейіне мониторинг жүргізу жұмыстары шеңберінде 2013 жылдан бастап тәуелсіз социологиялық агенттікті ("әлеуметтік өзара іс-қимыл және коммуникация орталығы" жеке университеті) тарта отырып, әлеуметтік тұрақтылық индексін анықтау бойынша жыл сайынғы зерттеу жүргізіледі.</w:t>
      </w:r>
    </w:p>
    <w:p w:rsidR="003A321C"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2020 жылы зерттеу әлеуметтік ақпаратты жинау және өңдеу процесінің негізгі индекстерінің сабақтастығын сақтай отырып, "Samruk Research Services" (SRS) жаңа әдіснамасы бойынша жүргізілді. Осылайша, 2020 жылы қоғамның алынған SRS көрсеткіші 2020 жылы қоғамның әлеуметтік тұрақтылық индексінің көрсеткіші болып табылады. 2019-2020 жж. арналған АТИ негізгі көрсеткіштерінің серпіні 1-кестеде ұсынылған.</w:t>
      </w:r>
    </w:p>
    <w:p w:rsidR="003C7F29" w:rsidRDefault="003C7F29" w:rsidP="003C7F29">
      <w:pPr>
        <w:autoSpaceDE w:val="0"/>
        <w:autoSpaceDN w:val="0"/>
        <w:adjustRightInd w:val="0"/>
        <w:spacing w:after="0" w:line="240" w:lineRule="auto"/>
        <w:ind w:firstLine="567"/>
        <w:jc w:val="both"/>
        <w:rPr>
          <w:rFonts w:ascii="Times New Roman" w:hAnsi="Times New Roman"/>
          <w:sz w:val="26"/>
          <w:szCs w:val="26"/>
          <w:lang w:val="kk-KZ"/>
        </w:rPr>
      </w:pPr>
    </w:p>
    <w:p w:rsidR="003C7F29" w:rsidRDefault="003C7F29" w:rsidP="003C7F29">
      <w:pPr>
        <w:autoSpaceDE w:val="0"/>
        <w:autoSpaceDN w:val="0"/>
        <w:adjustRightInd w:val="0"/>
        <w:spacing w:after="0" w:line="240" w:lineRule="auto"/>
        <w:ind w:firstLine="567"/>
        <w:jc w:val="both"/>
        <w:rPr>
          <w:rFonts w:ascii="Times New Roman" w:hAnsi="Times New Roman"/>
          <w:sz w:val="26"/>
          <w:szCs w:val="26"/>
          <w:lang w:val="kk-KZ"/>
        </w:rPr>
      </w:pPr>
    </w:p>
    <w:p w:rsidR="003C7F29" w:rsidRDefault="003C7F29" w:rsidP="003C7F29">
      <w:pPr>
        <w:autoSpaceDE w:val="0"/>
        <w:autoSpaceDN w:val="0"/>
        <w:adjustRightInd w:val="0"/>
        <w:spacing w:after="0" w:line="240" w:lineRule="auto"/>
        <w:ind w:firstLine="567"/>
        <w:jc w:val="both"/>
        <w:rPr>
          <w:rFonts w:ascii="Times New Roman" w:hAnsi="Times New Roman"/>
          <w:sz w:val="26"/>
          <w:szCs w:val="26"/>
          <w:lang w:val="kk-KZ"/>
        </w:rPr>
      </w:pPr>
    </w:p>
    <w:p w:rsidR="003C7F29" w:rsidRDefault="003C7F29" w:rsidP="003C7F29">
      <w:pPr>
        <w:autoSpaceDE w:val="0"/>
        <w:autoSpaceDN w:val="0"/>
        <w:adjustRightInd w:val="0"/>
        <w:spacing w:after="0" w:line="240" w:lineRule="auto"/>
        <w:ind w:firstLine="567"/>
        <w:jc w:val="both"/>
        <w:rPr>
          <w:rFonts w:ascii="Times New Roman" w:hAnsi="Times New Roman"/>
          <w:sz w:val="26"/>
          <w:szCs w:val="26"/>
          <w:lang w:val="kk-KZ"/>
        </w:rPr>
      </w:pPr>
    </w:p>
    <w:p w:rsidR="003C7F29" w:rsidRPr="003C7F29" w:rsidRDefault="003C7F29" w:rsidP="003C7F29">
      <w:pPr>
        <w:autoSpaceDE w:val="0"/>
        <w:autoSpaceDN w:val="0"/>
        <w:adjustRightInd w:val="0"/>
        <w:spacing w:after="0" w:line="240" w:lineRule="auto"/>
        <w:ind w:firstLine="567"/>
        <w:jc w:val="both"/>
        <w:rPr>
          <w:rFonts w:ascii="Times New Roman" w:hAnsi="Times New Roman"/>
          <w:sz w:val="26"/>
          <w:szCs w:val="26"/>
          <w:lang w:val="kk-KZ"/>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rPr>
      </w:pPr>
      <w:r w:rsidRPr="003C7F29">
        <w:rPr>
          <w:rFonts w:ascii="Times New Roman" w:hAnsi="Times New Roman"/>
          <w:sz w:val="26"/>
          <w:szCs w:val="26"/>
          <w:lang w:val="kk-KZ"/>
        </w:rPr>
        <w:t>Кесте</w:t>
      </w:r>
      <w:r w:rsidRPr="003C7F29">
        <w:rPr>
          <w:rFonts w:ascii="Times New Roman" w:hAnsi="Times New Roman"/>
          <w:sz w:val="26"/>
          <w:szCs w:val="26"/>
        </w:rPr>
        <w:t xml:space="preserve"> 1.</w:t>
      </w:r>
    </w:p>
    <w:tbl>
      <w:tblPr>
        <w:tblStyle w:val="-411"/>
        <w:tblW w:w="9352" w:type="dxa"/>
        <w:tblLook w:val="04A0" w:firstRow="1" w:lastRow="0" w:firstColumn="1" w:lastColumn="0" w:noHBand="0" w:noVBand="1"/>
      </w:tblPr>
      <w:tblGrid>
        <w:gridCol w:w="6516"/>
        <w:gridCol w:w="1418"/>
        <w:gridCol w:w="1418"/>
      </w:tblGrid>
      <w:tr w:rsidR="003A321C" w:rsidRPr="003C7F29" w:rsidTr="001A4470">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516" w:type="dxa"/>
            <w:vAlign w:val="center"/>
            <w:hideMark/>
          </w:tcPr>
          <w:p w:rsidR="003A321C" w:rsidRPr="003C7F29" w:rsidRDefault="003A321C" w:rsidP="003C7F29">
            <w:pPr>
              <w:tabs>
                <w:tab w:val="left" w:pos="1017"/>
              </w:tabs>
              <w:autoSpaceDE w:val="0"/>
              <w:autoSpaceDN w:val="0"/>
              <w:adjustRightInd w:val="0"/>
              <w:spacing w:after="0" w:line="240" w:lineRule="auto"/>
              <w:ind w:right="-1" w:firstLine="567"/>
              <w:jc w:val="center"/>
              <w:rPr>
                <w:rFonts w:ascii="Times New Roman" w:hAnsi="Times New Roman"/>
                <w:sz w:val="26"/>
                <w:szCs w:val="26"/>
              </w:rPr>
            </w:pPr>
            <w:r w:rsidRPr="003C7F29">
              <w:rPr>
                <w:rFonts w:ascii="Times New Roman" w:hAnsi="Times New Roman"/>
                <w:bCs w:val="0"/>
                <w:sz w:val="26"/>
                <w:szCs w:val="26"/>
                <w:lang w:val="kk-KZ"/>
              </w:rPr>
              <w:t>Көрсеткіштің атауы</w:t>
            </w:r>
            <w:r w:rsidRPr="003C7F29">
              <w:rPr>
                <w:rFonts w:ascii="Times New Roman" w:hAnsi="Times New Roman"/>
                <w:bCs w:val="0"/>
                <w:sz w:val="26"/>
                <w:szCs w:val="26"/>
              </w:rPr>
              <w:t>, %</w:t>
            </w:r>
          </w:p>
        </w:tc>
        <w:tc>
          <w:tcPr>
            <w:tcW w:w="1418" w:type="dxa"/>
            <w:vAlign w:val="center"/>
          </w:tcPr>
          <w:p w:rsidR="003A321C" w:rsidRPr="003C7F29" w:rsidRDefault="003A321C" w:rsidP="003C7F29">
            <w:pPr>
              <w:tabs>
                <w:tab w:val="left" w:pos="192"/>
              </w:tabs>
              <w:autoSpaceDE w:val="0"/>
              <w:autoSpaceDN w:val="0"/>
              <w:adjustRightInd w:val="0"/>
              <w:spacing w:after="0" w:line="240" w:lineRule="auto"/>
              <w:ind w:right="-1"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6"/>
                <w:szCs w:val="26"/>
              </w:rPr>
            </w:pPr>
            <w:r w:rsidRPr="003C7F29">
              <w:rPr>
                <w:rFonts w:ascii="Times New Roman" w:hAnsi="Times New Roman"/>
                <w:bCs w:val="0"/>
                <w:sz w:val="26"/>
                <w:szCs w:val="26"/>
              </w:rPr>
              <w:t>2019</w:t>
            </w:r>
          </w:p>
        </w:tc>
        <w:tc>
          <w:tcPr>
            <w:tcW w:w="1418" w:type="dxa"/>
            <w:vAlign w:val="center"/>
          </w:tcPr>
          <w:p w:rsidR="003A321C" w:rsidRPr="003C7F29" w:rsidRDefault="003A321C" w:rsidP="003C7F29">
            <w:pPr>
              <w:tabs>
                <w:tab w:val="left" w:pos="192"/>
              </w:tabs>
              <w:autoSpaceDE w:val="0"/>
              <w:autoSpaceDN w:val="0"/>
              <w:adjustRightInd w:val="0"/>
              <w:spacing w:after="0" w:line="240" w:lineRule="auto"/>
              <w:ind w:right="-1"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6"/>
                <w:szCs w:val="26"/>
              </w:rPr>
            </w:pPr>
            <w:r w:rsidRPr="003C7F29">
              <w:rPr>
                <w:rFonts w:ascii="Times New Roman" w:hAnsi="Times New Roman"/>
                <w:bCs w:val="0"/>
                <w:sz w:val="26"/>
                <w:szCs w:val="26"/>
              </w:rPr>
              <w:t>2020</w:t>
            </w:r>
          </w:p>
        </w:tc>
      </w:tr>
      <w:tr w:rsidR="003A321C" w:rsidRPr="003C7F29" w:rsidTr="001A447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516" w:type="dxa"/>
            <w:vAlign w:val="center"/>
            <w:hideMark/>
          </w:tcPr>
          <w:p w:rsidR="003A321C" w:rsidRPr="003C7F29" w:rsidRDefault="003A321C" w:rsidP="003C7F29">
            <w:pPr>
              <w:tabs>
                <w:tab w:val="left" w:pos="1017"/>
              </w:tabs>
              <w:autoSpaceDE w:val="0"/>
              <w:autoSpaceDN w:val="0"/>
              <w:adjustRightInd w:val="0"/>
              <w:spacing w:after="0" w:line="240" w:lineRule="auto"/>
              <w:ind w:right="-1" w:firstLine="567"/>
              <w:rPr>
                <w:rFonts w:ascii="Times New Roman" w:hAnsi="Times New Roman"/>
                <w:sz w:val="26"/>
                <w:szCs w:val="26"/>
              </w:rPr>
            </w:pPr>
            <w:r w:rsidRPr="003C7F29">
              <w:rPr>
                <w:rFonts w:ascii="Times New Roman" w:hAnsi="Times New Roman"/>
                <w:bCs w:val="0"/>
                <w:sz w:val="26"/>
                <w:szCs w:val="26"/>
              </w:rPr>
              <w:t>Әлеуметтік тұрақтылық индексі (SRS)</w:t>
            </w:r>
          </w:p>
        </w:tc>
        <w:tc>
          <w:tcPr>
            <w:tcW w:w="1418" w:type="dxa"/>
            <w:vAlign w:val="center"/>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3C7F29">
              <w:rPr>
                <w:rFonts w:ascii="Times New Roman" w:hAnsi="Times New Roman"/>
                <w:b/>
                <w:bCs/>
                <w:sz w:val="26"/>
                <w:szCs w:val="26"/>
              </w:rPr>
              <w:t>77</w:t>
            </w:r>
          </w:p>
        </w:tc>
        <w:tc>
          <w:tcPr>
            <w:tcW w:w="1418" w:type="dxa"/>
            <w:vAlign w:val="center"/>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6"/>
                <w:szCs w:val="26"/>
              </w:rPr>
            </w:pPr>
            <w:r w:rsidRPr="003C7F29">
              <w:rPr>
                <w:rFonts w:ascii="Times New Roman" w:hAnsi="Times New Roman"/>
                <w:b/>
                <w:bCs/>
                <w:sz w:val="26"/>
                <w:szCs w:val="26"/>
              </w:rPr>
              <w:t>82</w:t>
            </w:r>
          </w:p>
        </w:tc>
      </w:tr>
      <w:tr w:rsidR="003A321C" w:rsidRPr="003C7F29" w:rsidTr="001A4470">
        <w:trPr>
          <w:trHeight w:val="195"/>
        </w:trPr>
        <w:tc>
          <w:tcPr>
            <w:cnfStyle w:val="001000000000" w:firstRow="0" w:lastRow="0" w:firstColumn="1" w:lastColumn="0" w:oddVBand="0" w:evenVBand="0" w:oddHBand="0" w:evenHBand="0" w:firstRowFirstColumn="0" w:firstRowLastColumn="0" w:lastRowFirstColumn="0" w:lastRowLastColumn="0"/>
            <w:tcW w:w="6516" w:type="dxa"/>
            <w:hideMark/>
          </w:tcPr>
          <w:p w:rsidR="003A321C" w:rsidRPr="003C7F29" w:rsidRDefault="003A321C" w:rsidP="003C7F29">
            <w:pPr>
              <w:tabs>
                <w:tab w:val="left" w:pos="1017"/>
              </w:tabs>
              <w:autoSpaceDE w:val="0"/>
              <w:autoSpaceDN w:val="0"/>
              <w:adjustRightInd w:val="0"/>
              <w:spacing w:after="0" w:line="240" w:lineRule="auto"/>
              <w:ind w:right="-1" w:firstLine="567"/>
              <w:rPr>
                <w:rFonts w:ascii="Times New Roman" w:hAnsi="Times New Roman"/>
                <w:b w:val="0"/>
                <w:i/>
                <w:sz w:val="26"/>
                <w:szCs w:val="26"/>
              </w:rPr>
            </w:pPr>
            <w:r w:rsidRPr="003C7F29">
              <w:rPr>
                <w:rFonts w:ascii="Times New Roman" w:hAnsi="Times New Roman"/>
                <w:b w:val="0"/>
                <w:sz w:val="26"/>
                <w:szCs w:val="26"/>
              </w:rPr>
              <w:lastRenderedPageBreak/>
              <w:t>Тартылу</w:t>
            </w:r>
          </w:p>
        </w:tc>
        <w:tc>
          <w:tcPr>
            <w:tcW w:w="1418" w:type="dxa"/>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3C7F29">
              <w:rPr>
                <w:rFonts w:ascii="Times New Roman" w:hAnsi="Times New Roman"/>
                <w:bCs/>
                <w:i/>
                <w:sz w:val="26"/>
                <w:szCs w:val="26"/>
              </w:rPr>
              <w:t>64</w:t>
            </w:r>
          </w:p>
        </w:tc>
        <w:tc>
          <w:tcPr>
            <w:tcW w:w="1418" w:type="dxa"/>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3C7F29">
              <w:rPr>
                <w:rFonts w:ascii="Times New Roman" w:hAnsi="Times New Roman"/>
                <w:bCs/>
                <w:i/>
                <w:sz w:val="26"/>
                <w:szCs w:val="26"/>
              </w:rPr>
              <w:t>88</w:t>
            </w:r>
          </w:p>
        </w:tc>
      </w:tr>
      <w:tr w:rsidR="003A321C" w:rsidRPr="003C7F29" w:rsidTr="001A447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516" w:type="dxa"/>
            <w:hideMark/>
          </w:tcPr>
          <w:p w:rsidR="003A321C" w:rsidRPr="003C7F29" w:rsidRDefault="003A321C" w:rsidP="003C7F29">
            <w:pPr>
              <w:tabs>
                <w:tab w:val="left" w:pos="1017"/>
              </w:tabs>
              <w:autoSpaceDE w:val="0"/>
              <w:autoSpaceDN w:val="0"/>
              <w:adjustRightInd w:val="0"/>
              <w:spacing w:after="0" w:line="240" w:lineRule="auto"/>
              <w:ind w:right="-1" w:firstLine="567"/>
              <w:rPr>
                <w:rFonts w:ascii="Times New Roman" w:hAnsi="Times New Roman"/>
                <w:b w:val="0"/>
                <w:i/>
                <w:sz w:val="26"/>
                <w:szCs w:val="26"/>
              </w:rPr>
            </w:pPr>
            <w:r w:rsidRPr="003C7F29">
              <w:rPr>
                <w:rFonts w:ascii="Times New Roman" w:hAnsi="Times New Roman"/>
                <w:b w:val="0"/>
                <w:sz w:val="26"/>
                <w:szCs w:val="26"/>
              </w:rPr>
              <w:t>Әлеуметтік әл-ауқат</w:t>
            </w:r>
          </w:p>
        </w:tc>
        <w:tc>
          <w:tcPr>
            <w:tcW w:w="1418" w:type="dxa"/>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6"/>
                <w:szCs w:val="26"/>
              </w:rPr>
            </w:pPr>
            <w:r w:rsidRPr="003C7F29">
              <w:rPr>
                <w:rFonts w:ascii="Times New Roman" w:hAnsi="Times New Roman"/>
                <w:bCs/>
                <w:i/>
                <w:sz w:val="26"/>
                <w:szCs w:val="26"/>
              </w:rPr>
              <w:t>65</w:t>
            </w:r>
          </w:p>
        </w:tc>
        <w:tc>
          <w:tcPr>
            <w:tcW w:w="1418" w:type="dxa"/>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6"/>
                <w:szCs w:val="26"/>
                <w:lang w:val="en-US"/>
              </w:rPr>
            </w:pPr>
            <w:r w:rsidRPr="003C7F29">
              <w:rPr>
                <w:rFonts w:ascii="Times New Roman" w:hAnsi="Times New Roman"/>
                <w:bCs/>
                <w:i/>
                <w:sz w:val="26"/>
                <w:szCs w:val="26"/>
                <w:lang w:val="en-US"/>
              </w:rPr>
              <w:t>50</w:t>
            </w:r>
          </w:p>
        </w:tc>
      </w:tr>
      <w:tr w:rsidR="003A321C" w:rsidRPr="003C7F29" w:rsidTr="001A4470">
        <w:trPr>
          <w:trHeight w:val="273"/>
        </w:trPr>
        <w:tc>
          <w:tcPr>
            <w:cnfStyle w:val="001000000000" w:firstRow="0" w:lastRow="0" w:firstColumn="1" w:lastColumn="0" w:oddVBand="0" w:evenVBand="0" w:oddHBand="0" w:evenHBand="0" w:firstRowFirstColumn="0" w:firstRowLastColumn="0" w:lastRowFirstColumn="0" w:lastRowLastColumn="0"/>
            <w:tcW w:w="6516" w:type="dxa"/>
            <w:hideMark/>
          </w:tcPr>
          <w:p w:rsidR="003A321C" w:rsidRPr="003C7F29" w:rsidRDefault="003A321C" w:rsidP="003C7F29">
            <w:pPr>
              <w:tabs>
                <w:tab w:val="left" w:pos="1017"/>
              </w:tabs>
              <w:autoSpaceDE w:val="0"/>
              <w:autoSpaceDN w:val="0"/>
              <w:adjustRightInd w:val="0"/>
              <w:spacing w:after="0" w:line="240" w:lineRule="auto"/>
              <w:ind w:right="-1" w:firstLine="567"/>
              <w:rPr>
                <w:rFonts w:ascii="Times New Roman" w:hAnsi="Times New Roman"/>
                <w:b w:val="0"/>
                <w:i/>
                <w:sz w:val="26"/>
                <w:szCs w:val="26"/>
              </w:rPr>
            </w:pPr>
            <w:r w:rsidRPr="003C7F29">
              <w:rPr>
                <w:rFonts w:ascii="Times New Roman" w:hAnsi="Times New Roman"/>
                <w:b w:val="0"/>
                <w:sz w:val="26"/>
                <w:szCs w:val="26"/>
              </w:rPr>
              <w:t>Әлеуметтік тыныштық</w:t>
            </w:r>
          </w:p>
        </w:tc>
        <w:tc>
          <w:tcPr>
            <w:tcW w:w="1418" w:type="dxa"/>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rPr>
            </w:pPr>
            <w:r w:rsidRPr="003C7F29">
              <w:rPr>
                <w:rFonts w:ascii="Times New Roman" w:hAnsi="Times New Roman"/>
                <w:bCs/>
                <w:i/>
                <w:sz w:val="26"/>
                <w:szCs w:val="26"/>
              </w:rPr>
              <w:t>70</w:t>
            </w:r>
          </w:p>
        </w:tc>
        <w:tc>
          <w:tcPr>
            <w:tcW w:w="1418" w:type="dxa"/>
          </w:tcPr>
          <w:p w:rsidR="003A321C" w:rsidRPr="003C7F29" w:rsidRDefault="003A321C" w:rsidP="003C7F29">
            <w:pPr>
              <w:tabs>
                <w:tab w:val="left" w:pos="192"/>
              </w:tabs>
              <w:autoSpaceDE w:val="0"/>
              <w:autoSpaceDN w:val="0"/>
              <w:adjustRightInd w:val="0"/>
              <w:spacing w:after="0" w:line="240" w:lineRule="auto"/>
              <w:ind w:right="-1"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6"/>
                <w:szCs w:val="26"/>
                <w:lang w:val="en-US"/>
              </w:rPr>
            </w:pPr>
            <w:r w:rsidRPr="003C7F29">
              <w:rPr>
                <w:rFonts w:ascii="Times New Roman" w:hAnsi="Times New Roman"/>
                <w:bCs/>
                <w:i/>
                <w:sz w:val="26"/>
                <w:szCs w:val="26"/>
                <w:lang w:val="en-US"/>
              </w:rPr>
              <w:t>95</w:t>
            </w:r>
          </w:p>
        </w:tc>
      </w:tr>
    </w:tbl>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Зерттеу нәтижелеріне сәйкес, 2020 жылы АТИ мәні 5% - ға өсті. АТИ артуы тартылудың 24% - ға және әлеуметтік тыныштықтың 25% - ға өсуі салдарынан орын алды. Сонымен қатар, 2019 жылмен салыстырғанда әлеуметтік әл-ауқат индексі 15% - ға төмендегені байқалады. Әлеуметтік өзара іс-қимыл және коммуникациялар орталығының мамандары қызметкерлердің әл-ауқатының мұндай нашарлауын төтенше жағдайды енгізу салдарымен елдегі ұзақ карантиндік шаралармен түсіндіруге болатындығын атап өтті. Әл-ауқаттың нашарлауына қарамастан, қоғам қызметкерлері арасында олардың болашағына қатысты жағымды эмоциялар басым болады деп айту керек.</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Еңбек ұжымдарында қол жеткізілген әлеуметтік тұрақтылық деңгейі өндірістік бағдарламаның орындалуына және 2020 жылы Қоғамның 2018-2028 жылдарға арналған даму стратегиясын іске асыруға бағытталған міндеттердің орындалуына оң әсерін тигізді.</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highlight w:val="yellow"/>
          <w:lang w:val="kk-KZ"/>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
          <w:bCs/>
          <w:sz w:val="26"/>
          <w:szCs w:val="26"/>
          <w:lang w:val="kk-KZ"/>
        </w:rPr>
      </w:pPr>
      <w:r w:rsidRPr="003C7F29">
        <w:rPr>
          <w:rFonts w:ascii="Times New Roman" w:hAnsi="Times New Roman"/>
          <w:b/>
          <w:bCs/>
          <w:sz w:val="26"/>
          <w:szCs w:val="26"/>
          <w:lang w:val="kk-KZ"/>
        </w:rPr>
        <w:t>1.1.2.</w:t>
      </w:r>
      <w:r w:rsidRPr="003C7F29">
        <w:rPr>
          <w:rFonts w:ascii="Times New Roman" w:hAnsi="Times New Roman"/>
          <w:b/>
          <w:bCs/>
          <w:sz w:val="26"/>
          <w:szCs w:val="26"/>
          <w:lang w:val="kk-KZ"/>
        </w:rPr>
        <w:tab/>
        <w:t>Өндірістік персоналдың әлеуметтік серіктестігі және әлеуметтік-еңбек жағдайларын жақсарту жөніндегі іс-шаралар</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Қоғамның әлеуметтік тұрақтылығын арттыру, еңбек ұжымдарындағы өзара қарым-қатынастарды жақсарту және әлеуметтік шиеленісті болдырмау мәселелеріне жүйелі көзқарас мақсатында АТИ  зерттеу нәтижелері, әлеуметтік өзара іс-қимыл және коммуникация орталығы мамандарының және жалғыз акционердің ұсынымдары негізінде Қоғам жыл сайын әлеуметтік әріптестік және өндірістік персоналдың әлеуметтік-еңбек жағдайларын жақсарту жөніндегі іс-шараларды әзірлейді.</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 xml:space="preserve">2020 жылы Қоғамда өндірістік персоналдың әлеуметтік-еңбек жағдайларын қамтамасыз ету жөніндегі іс – шаралар жоспары (бұдан әрі-жоспар) әзірленді, оған мынадай бағыттар бойынша 77 тармақ енгізілді: </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 құрылымдық бөлімшелердің басшылары мен өндірістік персоналын АТИ анықтау бойынша зерттеу нәтижелері туралы хабардар ету;</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 еңбекті және әлеуметтік-еңбек қатынастарын қорғау;</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 кадрлық саясат және корпоративтік мәдениет;</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 коммуникацияны дамыту;</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 медицина және аурудың алдын-алу;</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 мүдделі тараптармен өзара әрекеттесу.</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r w:rsidRPr="003C7F29">
        <w:rPr>
          <w:rFonts w:ascii="Times New Roman" w:hAnsi="Times New Roman"/>
          <w:bCs/>
          <w:sz w:val="26"/>
          <w:szCs w:val="26"/>
          <w:lang w:val="kk-KZ"/>
        </w:rPr>
        <w:t>Жоспардың барлық іс-шаралары толық көлемде орындалды. Жоспарды іске асырудың нақты үлесі – 100% - ды құрады. Жоспардың орындалуы туралы есеп тоқсан сайын Қоғам Басқармасының бекітуіне жіберілді.</w:t>
      </w:r>
    </w:p>
    <w:p w:rsidR="003A321C" w:rsidRDefault="003A321C" w:rsidP="003C7F29">
      <w:pPr>
        <w:autoSpaceDE w:val="0"/>
        <w:autoSpaceDN w:val="0"/>
        <w:adjustRightInd w:val="0"/>
        <w:spacing w:after="0" w:line="240" w:lineRule="auto"/>
        <w:ind w:right="-1" w:firstLine="567"/>
        <w:jc w:val="both"/>
        <w:rPr>
          <w:rFonts w:ascii="Times New Roman" w:hAnsi="Times New Roman"/>
          <w:bCs/>
          <w:sz w:val="26"/>
          <w:szCs w:val="26"/>
          <w:lang w:val="kk-KZ"/>
        </w:rPr>
      </w:pPr>
    </w:p>
    <w:p w:rsidR="003C7F29" w:rsidRDefault="003C7F29" w:rsidP="003C7F29">
      <w:pPr>
        <w:autoSpaceDE w:val="0"/>
        <w:autoSpaceDN w:val="0"/>
        <w:adjustRightInd w:val="0"/>
        <w:spacing w:after="0" w:line="240" w:lineRule="auto"/>
        <w:ind w:right="-1" w:firstLine="567"/>
        <w:jc w:val="both"/>
        <w:rPr>
          <w:rFonts w:ascii="Times New Roman" w:hAnsi="Times New Roman"/>
          <w:bCs/>
          <w:sz w:val="26"/>
          <w:szCs w:val="26"/>
          <w:lang w:val="kk-KZ"/>
        </w:rPr>
      </w:pPr>
    </w:p>
    <w:p w:rsidR="003C7F29" w:rsidRPr="003C7F29" w:rsidRDefault="003C7F29" w:rsidP="003C7F29">
      <w:pPr>
        <w:autoSpaceDE w:val="0"/>
        <w:autoSpaceDN w:val="0"/>
        <w:adjustRightInd w:val="0"/>
        <w:spacing w:after="0" w:line="240" w:lineRule="auto"/>
        <w:ind w:right="-1" w:firstLine="567"/>
        <w:jc w:val="both"/>
        <w:rPr>
          <w:rFonts w:ascii="Times New Roman" w:hAnsi="Times New Roman"/>
          <w:bCs/>
          <w:sz w:val="26"/>
          <w:szCs w:val="26"/>
          <w:lang w:val="kk-KZ"/>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
          <w:bCs/>
          <w:sz w:val="26"/>
          <w:szCs w:val="26"/>
          <w:lang w:val="kk-KZ"/>
        </w:rPr>
      </w:pPr>
      <w:r w:rsidRPr="003C7F29">
        <w:rPr>
          <w:rFonts w:ascii="Times New Roman" w:hAnsi="Times New Roman"/>
          <w:b/>
          <w:bCs/>
          <w:sz w:val="26"/>
          <w:szCs w:val="26"/>
          <w:lang w:val="kk-KZ"/>
        </w:rPr>
        <w:t>1.2.</w:t>
      </w:r>
      <w:r w:rsidRPr="003C7F29">
        <w:rPr>
          <w:rFonts w:ascii="Times New Roman" w:hAnsi="Times New Roman"/>
          <w:b/>
          <w:bCs/>
          <w:sz w:val="26"/>
          <w:szCs w:val="26"/>
          <w:lang w:val="kk-KZ"/>
        </w:rPr>
        <w:tab/>
        <w:t>Кадрлық әлеуетті дамыту</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Cs/>
          <w:sz w:val="26"/>
          <w:szCs w:val="26"/>
          <w:highlight w:val="yellow"/>
          <w:lang w:val="kk-KZ"/>
        </w:rPr>
      </w:pPr>
      <w:r w:rsidRPr="003C7F29">
        <w:rPr>
          <w:rFonts w:ascii="Times New Roman" w:hAnsi="Times New Roman"/>
          <w:bCs/>
          <w:sz w:val="26"/>
          <w:szCs w:val="26"/>
          <w:lang w:val="kk-KZ"/>
        </w:rPr>
        <w:t>Қоғам қызметкерлерді өзінің маңызды активі ретінде таниды және қоғамның тұрақты дамуының кепілі болып табылатын олардың әл-ауқатын, кәсіби және жеке өсуін қамтамасыз етуге ұмтылады. Қоғам қызметкерлермен өзара қарым-қатынасты әлеуметтік әріптестік, жүйелілік, құқықтық қорғалу, қызметкердің жеке әлеуетін тиімді пайдалану және тең мүмкіндіктер қағидаттары негізінде құрады.</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lastRenderedPageBreak/>
        <w:t>2020 жылы Қоғам кадрлық әлеуетті дамыту бойынша келесі бағыттарда қызмет атқарды:</w:t>
      </w:r>
    </w:p>
    <w:p w:rsidR="006D770A" w:rsidRPr="003C7F29" w:rsidRDefault="006D770A" w:rsidP="003C7F29">
      <w:pPr>
        <w:spacing w:after="0" w:line="240" w:lineRule="auto"/>
        <w:ind w:right="-1" w:firstLine="567"/>
        <w:jc w:val="both"/>
        <w:rPr>
          <w:rFonts w:ascii="Times New Roman" w:hAnsi="Times New Roman"/>
          <w:sz w:val="26"/>
          <w:szCs w:val="26"/>
          <w:lang w:val="kk-KZ"/>
        </w:rPr>
      </w:pPr>
    </w:p>
    <w:p w:rsidR="00FF05EA"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b/>
          <w:sz w:val="26"/>
          <w:szCs w:val="26"/>
          <w:lang w:val="kk-KZ"/>
        </w:rPr>
        <w:t>1</w:t>
      </w:r>
      <w:r w:rsidR="00FF05EA" w:rsidRPr="003C7F29">
        <w:rPr>
          <w:rFonts w:ascii="Times New Roman" w:hAnsi="Times New Roman"/>
          <w:b/>
          <w:sz w:val="26"/>
          <w:szCs w:val="26"/>
          <w:lang w:val="kk-KZ"/>
        </w:rPr>
        <w:t>.2.1 Т</w:t>
      </w:r>
      <w:r w:rsidRPr="003C7F29">
        <w:rPr>
          <w:rFonts w:ascii="Times New Roman" w:hAnsi="Times New Roman"/>
          <w:b/>
          <w:sz w:val="26"/>
          <w:szCs w:val="26"/>
          <w:lang w:val="kk-KZ"/>
        </w:rPr>
        <w:t>ранспарентті еңбекақы және жалақының бәсекеге қабілетті деңгейі</w:t>
      </w:r>
      <w:r w:rsidRPr="003C7F29">
        <w:rPr>
          <w:rFonts w:ascii="Times New Roman" w:hAnsi="Times New Roman"/>
          <w:sz w:val="26"/>
          <w:szCs w:val="26"/>
          <w:lang w:val="kk-KZ"/>
        </w:rPr>
        <w:t xml:space="preserve"> </w:t>
      </w:r>
    </w:p>
    <w:p w:rsidR="003A321C" w:rsidRPr="003C7F29" w:rsidRDefault="00FF05EA"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w:t>
      </w:r>
      <w:r w:rsidR="003A321C" w:rsidRPr="003C7F29">
        <w:rPr>
          <w:rFonts w:ascii="Times New Roman" w:hAnsi="Times New Roman"/>
          <w:sz w:val="26"/>
          <w:szCs w:val="26"/>
          <w:lang w:val="kk-KZ"/>
        </w:rPr>
        <w:t>оғам жұмыскерлерінің транспарентті еңбекақысын және жалақының бәсекеге қабілеттілігін қамтамасыз ету, сондай-ақ өңірдегі және жалпы ҚР-дағы әлеуметтік-жауапты жұмыс берушілердің бірі ретінде қоғамның беделін қолдау бойынша іс-шаралар қоғам жұмыскерлері алдындағы барлық әлеуметтік міндеттемелерді орындау, қосымша әлеуметтік қолдау шараларын іске асыру және ҚР Еңбек кодексін бұзу тәуекелін азайту арқылы:</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қызметкерлерінің жалақысы келесі айдың 10-күнінен кешіктірілмей ҚР Ұлттық валютасымен ақшалай нысанда төленді. Жалақы төлеу бойынша кідірістер болған жоқ;</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бойынша 12.03.2020ж. № 304 бұйрығымен Қоғам Басқармасының 02.03.2020 ж. № 11/1209 шешіміне сәйкес Қоғам қызметкерлеріне 2019 ж. жұмыс нәтижелері бойынша "2019 жылға қызметтің корпоративтік негізгі көрсеткіштеріне (ҚНК) қол жеткізгені үшін" 752 млн. теңге мөлшерінде сыйақы төледі;</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Басқармасының 23.11.2020ж. №42/1240 шешімімен "2020 ж. жұмыс нәтижелері бойынша 2021ж. сыйақы үшін қызметтің корпоративтік негізгі көрсеткіштері (ҚНК)" бекітілді.»;</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құрылымдық бөлімше қызметінің жақсаруына әкеп соққан оң нәтижелерге қол жеткізгені үшін, сондай-ақ құрылымдық бөлімшелер шеңберінде корпоративтік іс-шараларды ұйымдастыруға және өткізуге белсенді қатысқаны үшін қоғамның жекелеген қызметкерлеріне қоғамның шешімдері бекіткен қоғам басшысы қорынан және Басқарма Төрағасы қорынан сыйлықақы төлеу туралы ережелерге сәйкес 83,3 млн. теңге мөлшерінде сыйлықақы төленді;</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Басқармасының 25.12.2019 ж. № 62/1197 шешімімен бекітілген "ҮМЗ "АҚ жалақы қорын үнемдеуді айқындау және пайдалану тәртібі туралы Ережеге" сәйкес 2020 жылы жалақы қорын үнемдеу Қоғам қызметкерлеріне төлем ретінде пайдаланылды:</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- 2020 жылғы жұмыс нәтижелері бойынша жалақы қорын үнемдеу есебінен 288,9 млн. теңге мөлшерінде сыйлықақы төленді (Қоғам Басқармасының 10.12.2020ж. №45/1243 шешімі негізінде);;</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Басқармасының 01.02.2019 ж. № 6/1141 шешімімен бекітілген "Ой-пікір үшін сыйақы туралы Ережеге" сәйкес Қоғам қызметінің тиімділігін арттыру бойынша ұсыныстар енгізгені үшін 1,9 млн. теңге мөлшерінде сыйлықақы;</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қоғамның бекітілген шешімдеріне сәйкес байқау-конкурстарда жүлделі орындарға ие болғаны үшін 2,6 млн. теңге мөлшерінде сыйақы;</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Басқармасының 30.07.2019 ж. № 37/1172 шешімімен бекітілген қоғам стандартына (СТ 09.0027) сәйкес қызметтік өнертабыстар үшін 5,1 млн. теңге мөлшерінде сыйақы төленеді.</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бойынша 24.12.2019 ж. № 1840 бұйрығымен 01.01.2020ж. бастап "Қоғам Басқармасының 06.12.2019 ж. №59/1194 шешімімен бекітілген "ҮМЗ" АҚ қызметкерлеріне жыл сайынғы ақылы еңбек демалысына материалдық көмек көрсету туралы Ереже " қолданысқа енгізілді. Демалысқа төленген материалдық көмек сомасы 601,2 млн. теңгені құрады. Бұл төлем қоғам бойынша орташа жалақыны 5,9% - ға арттырды.</w:t>
      </w:r>
    </w:p>
    <w:p w:rsidR="003A321C" w:rsidRPr="003C7F29" w:rsidRDefault="003A321C" w:rsidP="003C7F29">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lastRenderedPageBreak/>
        <w:t>Қазақстан Республикасында төтенше жағдайдың енгізілуіне және Шығыс Қазақстан облысының аумағында коронавирустық инфекцияның (COVID-19) таралуына жол бермеу жөніндегі шектеу іс-шараларының енгізілуіне байланысты Қоғамның 44 қызметкері жұмыс берушіге және жұмыскерге байланысты емес себептер бойынша бос тұрып қалуға жіберілді. Бос тұрып қалу уақытының төлем мөлшері 2,1 млн.теңге.</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bookmarkStart w:id="1" w:name="_Toc499219411"/>
      <w:r w:rsidRPr="003C7F29">
        <w:rPr>
          <w:rFonts w:ascii="Times New Roman" w:hAnsi="Times New Roman"/>
          <w:sz w:val="26"/>
          <w:szCs w:val="26"/>
          <w:lang w:val="kk-KZ"/>
        </w:rPr>
        <w:t>Қоғамның бөлімшелері туралы ережелер мен қоғам мамандарының лауазымдық нұсқаулықтарына қоғамның лауазымды тұлғаларының жалақыны ұйымдастырғаны үшін жауапкершілігінің болуы тұрғысынан талдау жүргізілді. Талдау нәтижелері бойынша Қоғамның бөлімшелері туралы ережелер, персоналды басқару функцияларын жүзеге асыратын мамандарға арналған лауазымдық нұсқаулықтар, сондай-ақ жалақыны ұйымдастыру өзектендірілді. Осылайша, Қазақстан Республикасының Еңбек кодексін бұзу және қызметкерлердің жалақыны уақтылы және толық төлеу құқықтарына қысым жасау тәуекелі барынша азайтылды, қоғамның лауазымды адамдарының жалақыны ұйымдастырғаны үшін жауапкершілігі күшейтілді.</w:t>
      </w:r>
    </w:p>
    <w:p w:rsidR="006D770A" w:rsidRPr="003C7F29" w:rsidRDefault="006D770A" w:rsidP="003C7F29">
      <w:pPr>
        <w:autoSpaceDE w:val="0"/>
        <w:autoSpaceDN w:val="0"/>
        <w:adjustRightInd w:val="0"/>
        <w:spacing w:after="0" w:line="240" w:lineRule="auto"/>
        <w:ind w:firstLine="567"/>
        <w:jc w:val="both"/>
        <w:rPr>
          <w:rFonts w:ascii="Times New Roman" w:hAnsi="Times New Roman"/>
          <w:sz w:val="26"/>
          <w:szCs w:val="26"/>
          <w:lang w:val="kk-KZ"/>
        </w:rPr>
      </w:pPr>
    </w:p>
    <w:p w:rsidR="003A321C" w:rsidRPr="003C7F29" w:rsidRDefault="003A321C" w:rsidP="003C7F29">
      <w:pPr>
        <w:autoSpaceDE w:val="0"/>
        <w:autoSpaceDN w:val="0"/>
        <w:adjustRightInd w:val="0"/>
        <w:spacing w:after="0" w:line="240" w:lineRule="auto"/>
        <w:ind w:firstLine="567"/>
        <w:jc w:val="both"/>
        <w:rPr>
          <w:rFonts w:ascii="Times New Roman" w:hAnsi="Times New Roman"/>
          <w:b/>
          <w:sz w:val="26"/>
          <w:szCs w:val="26"/>
          <w:lang w:val="kk-KZ"/>
        </w:rPr>
      </w:pPr>
      <w:r w:rsidRPr="003C7F29">
        <w:rPr>
          <w:rFonts w:ascii="Times New Roman" w:hAnsi="Times New Roman"/>
          <w:b/>
          <w:sz w:val="26"/>
          <w:szCs w:val="26"/>
          <w:lang w:val="kk-KZ"/>
        </w:rPr>
        <w:t>1.2.2</w:t>
      </w:r>
      <w:r w:rsidR="006D770A" w:rsidRPr="003C7F29">
        <w:rPr>
          <w:rFonts w:ascii="Times New Roman" w:hAnsi="Times New Roman"/>
          <w:b/>
          <w:sz w:val="26"/>
          <w:szCs w:val="26"/>
          <w:lang w:val="kk-KZ"/>
        </w:rPr>
        <w:t xml:space="preserve"> Қ</w:t>
      </w:r>
      <w:r w:rsidRPr="003C7F29">
        <w:rPr>
          <w:rFonts w:ascii="Times New Roman" w:hAnsi="Times New Roman"/>
          <w:b/>
          <w:sz w:val="26"/>
          <w:szCs w:val="26"/>
          <w:lang w:val="kk-KZ"/>
        </w:rPr>
        <w:t>оғам персоналын іріктеу, іріктеу және жалдау рәсімдерін жетілдіру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2020 жылы персоналға деген қажеттілік конкурстық іріктеу қағидаттарын сақтай отырып, "HR-Recruiting" автоматтандырылған жүйесінде персоналды конкурстық іріктеу арқылы қамтамасыз етілді:</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бөлімшелердің қажеттіліктерін ескере отырып, кадрларды іріктеуді жоспарлау;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конкурстық рәсімдердің ашықтығы;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лауазымға/мамандыққа қойылатын біліктілік талаптарына негізделген нақты және ашық іріктеу критерийлері;</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кандидаттың кәсібилігі, жеке қасиеттері және оның лауазымға/мамандыққа қойылатын біліктілік талаптарына сәйкестігі;</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меритократия қағидаты негізінде қабылданатын шешімдердің негізділігі;</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қызметкерлерді жалдау кезінде объективті шешім қабылдауға мүмкіндік беретін кандидаттарды бағалау әдістерін қолдану;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кемсітушіліктің болмауы, барлық кандидаттарға кәсіби, ашық және құрметпен қарау;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ҚР қолданыстағы заңнамасына сәйкестігі;</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қызметкерлерді тарту және іріктеу үшін ресурстарды пайдаланудың ұтымдылығы.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Білікті қызметкерлерді іздеу келесі тәсілдермен жүзеге асырылды: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А) ішкі көзден - қоғам қызметкерлері арасында, соның ішінде негізгі лауазымдарға мұрагерлер пулына енгізілген;</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б) сыртқы көзден - мамандандырылған интернет-ресурстар арқылы және т. б.</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Қоғамның/қоғамның еншілес ұйымдарының және жалғыз акционердің негізгі лауазымдарына/ішкі ресурсына мұрагерлер пулы қатарынан кандидаттарды қарау басқа тең жағдайларда сыртқы ресурстан басқа кандидаттар алдында көрсетілген тәртіппен басым болып табылды.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Конкурстық рәсімдер келесі кезеңдерді қамтыды: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 ақпараттық ресурстарда, соның ішінде HR-Recruiting АЖ-да бос орынға орналасуға конкурс туралы ақпаратты орналастыру (жариялау) ; </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үміткерлерді іздеу және түйіндеме жинау;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lastRenderedPageBreak/>
        <w:t>■ түйіндемені талдау, лауазым/мамандық талаптарына сәйкес келетін үміткерлерді іріктеу;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бөлімше басшысының қарауы;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"ҮМЗ" АҚ құзыреттер моделіне сәйкес кандидаттарды кәсіби тестілеу, кандидаттарды құзыреттілік моделі бойынша бағалау (қызметшілер лауазымына сыртқы кандидаттар үшін);</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 сенімділікті тексеру; </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қоғамда кандидаттарды іріктеу бойынша конкурстық комиссиялар туралы Ережеге сәйкес кандидаттар бойынша шешім қабылдау;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соңғы үміткерге жұмыс туралы ұсыныс;</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HR-Recruiting АЖ арқылы кандидаттарға кері байланыс беру;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HR-Recruiting АЖ-да іріктеу нәтижелері туралы ақпаратты жариялау.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Қоғам персоналын іріктеу, іріктеу және жалдау нәтижелері қызметтің жоспарлы негізгі көрсеткіштерін (ҚНК) орындаумен бағаланады: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2020 жылы персоналдың тұрақтамаушылық көрсеткіші жоспарлы мәні 7-ден аспаған кезде 4,9% - ды құрады%;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"ҮМЗ" АҚ-ның негізгі өндірістері мен техникалық даярлық жөніндегі қызметінің берілген өтінімдер бойынша персоналмен қамтамасыз етілуіне қанағаттануы 100% - ды, жоспарлы мәні 95% - дан кем емес құрады.</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p>
    <w:p w:rsidR="003A321C" w:rsidRPr="003C7F29" w:rsidRDefault="003A321C" w:rsidP="003C7F29">
      <w:pPr>
        <w:autoSpaceDE w:val="0"/>
        <w:autoSpaceDN w:val="0"/>
        <w:adjustRightInd w:val="0"/>
        <w:spacing w:after="0" w:line="240" w:lineRule="auto"/>
        <w:ind w:firstLine="567"/>
        <w:jc w:val="both"/>
        <w:rPr>
          <w:rFonts w:ascii="Times New Roman" w:hAnsi="Times New Roman"/>
          <w:b/>
          <w:sz w:val="26"/>
          <w:szCs w:val="26"/>
          <w:lang w:val="kk-KZ"/>
        </w:rPr>
      </w:pPr>
      <w:r w:rsidRPr="003C7F29">
        <w:rPr>
          <w:rFonts w:ascii="Times New Roman" w:hAnsi="Times New Roman"/>
          <w:b/>
          <w:sz w:val="26"/>
          <w:szCs w:val="26"/>
          <w:lang w:val="kk-KZ"/>
        </w:rPr>
        <w:t>1.2.3. Қызметкерлерді кәсіби дамыту</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Кадрлық әлеуетті дамытудың маңызды бағыттарының бірі қызметкерлерді дамыту және оқыту, сондай-ақ қоғамда сұранысқа ие мамандықтар бойынша жұмысшыларды даярлау болып табылады. </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Қоғамда қызметкерлерді даярлау, қайта даярлау және біліктілігін арттыру процестері жүйеленген. Осы мақсатта қоғам басқа мамандандырылған ұйымдарды тарта отырып, сондай-ақ қоғамның жоғары білікті мамандары қатарынан ішкі жаттықтырушыларды тағайындау арқылы оқытуды ұйымдастырады. </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2020 жылы Қоғам қызметкерлерін оқыту ішкі ұйымдастырушылық-өкімдік құжаттамаға, жұмыс берушінің актілеріне және Қазақстан Республикасының қолданыстағы заңнамасына сәйкес жасалатын оқыту шарттарына сәйкес жүргізілді. </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2020 жылы қызметкерлерді оқытуға және даярлауға жұмсалған қаражаттың жалпы сомасы 74,005 млн.теңгені құрады. 2020 жылы қызметкерлердің өткен оқытуларының жиынтық саны – 9 277 адам-оқыту (бұдан әрі – адам), соның ішінде іске асыру шеңберінде:</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біліктілікті арттыру, кәсіби даярлау және қайта даярлау бағдарламалары-8 878 адам;</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корпоративті оқыту бағдарламалары - 199 адам (24 адам - " мұрагерлер мектебі»; 25 адам – "басшылар мектебі", 20 адам – ішкі жаттықтырушыларға арналған курс, 20 адам – ұқыпты өндіріс бойынша курс, 41 адам – "Шеберлер мектебі" семинары, 26 адам - "сатып алуды жүзеге асырудың жаңа тәртібі және "Самұрық-Қазына" АҚ және ИСЭЗ 2.0 сатып алу қызметін басқару стандарты" семинары, 28 адам - "біріктірілген менеджмент жүйелері ISO 9001:2015, ISO 14001:2015, ISO 45001:2018" базасында бизнесті басқарудың жұмыс құралы ретінде, 15 адам - - психологиялық қолдау саласында оқыту және ҚР ЕК).</w:t>
      </w:r>
    </w:p>
    <w:p w:rsidR="003A321C" w:rsidRPr="003C7F29" w:rsidRDefault="003A321C" w:rsidP="003C7F29">
      <w:pPr>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E-learning оқытуды іске асыру шеңберінде 200 жұмыскерге виртуалды оқытудың online оқыту порталына және "Самұрық-Қазына "Корпоративтік университеті"жеке мекемесінің вебинарларына қолжетімділік берілді. 2018 жылдан </w:t>
      </w:r>
      <w:r w:rsidRPr="003C7F29">
        <w:rPr>
          <w:rFonts w:ascii="Times New Roman" w:hAnsi="Times New Roman"/>
          <w:sz w:val="26"/>
          <w:szCs w:val="26"/>
          <w:lang w:val="kk-KZ"/>
        </w:rPr>
        <w:lastRenderedPageBreak/>
        <w:t>бастап Қоғам қызметкерлерінің кәсіби даму және оқыту динамикасы 2-кестеде келтірілген.</w:t>
      </w:r>
    </w:p>
    <w:p w:rsidR="003A321C" w:rsidRPr="003C7F29" w:rsidRDefault="003A321C" w:rsidP="003C7F29">
      <w:pPr>
        <w:tabs>
          <w:tab w:val="left" w:pos="709"/>
        </w:tabs>
        <w:autoSpaceDE w:val="0"/>
        <w:autoSpaceDN w:val="0"/>
        <w:adjustRightInd w:val="0"/>
        <w:spacing w:after="0" w:line="240" w:lineRule="auto"/>
        <w:ind w:firstLine="567"/>
        <w:jc w:val="both"/>
        <w:rPr>
          <w:rFonts w:ascii="Times New Roman" w:hAnsi="Times New Roman"/>
          <w:b/>
          <w:sz w:val="26"/>
          <w:szCs w:val="26"/>
          <w:highlight w:val="yellow"/>
          <w:lang w:val="kk-KZ"/>
        </w:rPr>
      </w:pPr>
      <w:bookmarkStart w:id="2" w:name="_Toc499219412"/>
      <w:bookmarkEnd w:id="1"/>
    </w:p>
    <w:p w:rsidR="003A321C" w:rsidRPr="003C7F29" w:rsidRDefault="003A321C" w:rsidP="003C7F29">
      <w:pPr>
        <w:tabs>
          <w:tab w:val="left" w:pos="709"/>
        </w:tabs>
        <w:autoSpaceDE w:val="0"/>
        <w:autoSpaceDN w:val="0"/>
        <w:adjustRightInd w:val="0"/>
        <w:spacing w:after="0" w:line="240" w:lineRule="auto"/>
        <w:jc w:val="both"/>
        <w:rPr>
          <w:rFonts w:ascii="Times New Roman" w:hAnsi="Times New Roman"/>
          <w:sz w:val="26"/>
          <w:szCs w:val="26"/>
        </w:rPr>
      </w:pPr>
      <w:r w:rsidRPr="003C7F29">
        <w:rPr>
          <w:rFonts w:ascii="Times New Roman" w:hAnsi="Times New Roman"/>
          <w:sz w:val="26"/>
          <w:szCs w:val="26"/>
          <w:lang w:val="kk-KZ"/>
        </w:rPr>
        <w:t>Кесте</w:t>
      </w:r>
      <w:r w:rsidRPr="003C7F29">
        <w:rPr>
          <w:rFonts w:ascii="Times New Roman" w:hAnsi="Times New Roman"/>
          <w:sz w:val="26"/>
          <w:szCs w:val="26"/>
        </w:rPr>
        <w:t xml:space="preserve"> 2</w:t>
      </w:r>
    </w:p>
    <w:tbl>
      <w:tblPr>
        <w:tblStyle w:val="-411"/>
        <w:tblW w:w="5000" w:type="pct"/>
        <w:tblLook w:val="04A0" w:firstRow="1" w:lastRow="0" w:firstColumn="1" w:lastColumn="0" w:noHBand="0" w:noVBand="1"/>
      </w:tblPr>
      <w:tblGrid>
        <w:gridCol w:w="3452"/>
        <w:gridCol w:w="1449"/>
        <w:gridCol w:w="1537"/>
        <w:gridCol w:w="1560"/>
        <w:gridCol w:w="1573"/>
      </w:tblGrid>
      <w:tr w:rsidR="003A321C" w:rsidRPr="003C7F29" w:rsidTr="001A447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03" w:type="pct"/>
            <w:vMerge w:val="restart"/>
            <w:shd w:val="clear" w:color="auto" w:fill="8496B0" w:themeFill="text2" w:themeFillTint="99"/>
            <w:noWrap/>
            <w:vAlign w:val="center"/>
          </w:tcPr>
          <w:p w:rsidR="003A321C" w:rsidRPr="003C7F29" w:rsidRDefault="003A321C" w:rsidP="003C7F29">
            <w:pPr>
              <w:spacing w:after="0" w:line="240" w:lineRule="auto"/>
              <w:jc w:val="center"/>
              <w:rPr>
                <w:rFonts w:ascii="Times New Roman" w:hAnsi="Times New Roman"/>
                <w:color w:val="FFFFFF"/>
                <w:kern w:val="24"/>
                <w:sz w:val="26"/>
                <w:szCs w:val="26"/>
                <w:lang w:val="kk-KZ"/>
              </w:rPr>
            </w:pPr>
            <w:r w:rsidRPr="003C7F29">
              <w:rPr>
                <w:rFonts w:ascii="Times New Roman" w:hAnsi="Times New Roman"/>
                <w:color w:val="FFFFFF"/>
                <w:kern w:val="24"/>
                <w:sz w:val="26"/>
                <w:szCs w:val="26"/>
                <w:lang w:val="kk-KZ"/>
              </w:rPr>
              <w:t>Атауы</w:t>
            </w:r>
          </w:p>
        </w:tc>
        <w:tc>
          <w:tcPr>
            <w:tcW w:w="757" w:type="pct"/>
            <w:vMerge w:val="restart"/>
            <w:shd w:val="clear" w:color="auto" w:fill="8496B0" w:themeFill="text2" w:themeFillTint="99"/>
            <w:vAlign w:val="center"/>
          </w:tcPr>
          <w:p w:rsidR="003A321C" w:rsidRPr="003C7F29" w:rsidRDefault="003A321C"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3C7F29">
              <w:rPr>
                <w:rFonts w:ascii="Times New Roman" w:hAnsi="Times New Roman"/>
                <w:color w:val="FFFFFF"/>
                <w:kern w:val="24"/>
                <w:sz w:val="26"/>
                <w:szCs w:val="26"/>
                <w:lang w:val="kk-KZ"/>
              </w:rPr>
              <w:t>Өлшем бірлік</w:t>
            </w:r>
          </w:p>
        </w:tc>
        <w:tc>
          <w:tcPr>
            <w:tcW w:w="2439" w:type="pct"/>
            <w:gridSpan w:val="3"/>
            <w:shd w:val="clear" w:color="auto" w:fill="8496B0" w:themeFill="text2" w:themeFillTint="99"/>
          </w:tcPr>
          <w:p w:rsidR="003A321C" w:rsidRPr="003C7F29" w:rsidRDefault="003A321C"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3C7F29">
              <w:rPr>
                <w:rFonts w:ascii="Times New Roman" w:hAnsi="Times New Roman"/>
                <w:color w:val="FFFFFF"/>
                <w:kern w:val="24"/>
                <w:sz w:val="26"/>
                <w:szCs w:val="26"/>
                <w:lang w:val="kk-KZ"/>
              </w:rPr>
              <w:t xml:space="preserve">Жыл </w:t>
            </w:r>
          </w:p>
        </w:tc>
      </w:tr>
      <w:tr w:rsidR="003A321C" w:rsidRPr="003C7F29" w:rsidTr="001A4470">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03" w:type="pct"/>
            <w:vMerge/>
            <w:shd w:val="clear" w:color="auto" w:fill="8496B0" w:themeFill="text2" w:themeFillTint="99"/>
            <w:noWrap/>
            <w:vAlign w:val="center"/>
          </w:tcPr>
          <w:p w:rsidR="003A321C" w:rsidRPr="003C7F29" w:rsidRDefault="003A321C" w:rsidP="003C7F29">
            <w:pPr>
              <w:spacing w:after="0" w:line="240" w:lineRule="auto"/>
              <w:ind w:firstLine="567"/>
              <w:jc w:val="center"/>
              <w:rPr>
                <w:rFonts w:ascii="Times New Roman" w:hAnsi="Times New Roman"/>
                <w:color w:val="FFFFFF"/>
                <w:kern w:val="24"/>
                <w:sz w:val="26"/>
                <w:szCs w:val="26"/>
              </w:rPr>
            </w:pPr>
          </w:p>
        </w:tc>
        <w:tc>
          <w:tcPr>
            <w:tcW w:w="757" w:type="pct"/>
            <w:vMerge/>
            <w:shd w:val="clear" w:color="auto" w:fill="8496B0" w:themeFill="text2" w:themeFillTint="99"/>
            <w:vAlign w:val="center"/>
          </w:tcPr>
          <w:p w:rsidR="003A321C" w:rsidRPr="003C7F29" w:rsidRDefault="003A321C" w:rsidP="003C7F29">
            <w:pPr>
              <w:spacing w:after="0" w:line="24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p>
        </w:tc>
        <w:tc>
          <w:tcPr>
            <w:tcW w:w="803" w:type="pct"/>
            <w:shd w:val="clear" w:color="auto" w:fill="8496B0" w:themeFill="text2" w:themeFillTint="99"/>
            <w:noWrap/>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3C7F29">
              <w:rPr>
                <w:rFonts w:ascii="Times New Roman" w:hAnsi="Times New Roman"/>
                <w:b/>
                <w:color w:val="FFFFFF"/>
                <w:kern w:val="24"/>
                <w:sz w:val="26"/>
                <w:szCs w:val="26"/>
              </w:rPr>
              <w:t>2018</w:t>
            </w:r>
          </w:p>
        </w:tc>
        <w:tc>
          <w:tcPr>
            <w:tcW w:w="815" w:type="pct"/>
            <w:shd w:val="clear" w:color="auto" w:fill="8496B0" w:themeFill="text2" w:themeFillTint="99"/>
            <w:noWrap/>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3C7F29">
              <w:rPr>
                <w:rFonts w:ascii="Times New Roman" w:hAnsi="Times New Roman"/>
                <w:b/>
                <w:color w:val="FFFFFF"/>
                <w:kern w:val="24"/>
                <w:sz w:val="26"/>
                <w:szCs w:val="26"/>
              </w:rPr>
              <w:t>2019</w:t>
            </w:r>
          </w:p>
        </w:tc>
        <w:tc>
          <w:tcPr>
            <w:tcW w:w="822" w:type="pct"/>
            <w:shd w:val="clear" w:color="auto" w:fill="8496B0" w:themeFill="text2" w:themeFillTint="99"/>
            <w:noWrap/>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6"/>
                <w:szCs w:val="26"/>
              </w:rPr>
            </w:pPr>
            <w:r w:rsidRPr="003C7F29">
              <w:rPr>
                <w:rFonts w:ascii="Times New Roman" w:hAnsi="Times New Roman"/>
                <w:b/>
                <w:color w:val="FFFFFF"/>
                <w:kern w:val="24"/>
                <w:sz w:val="26"/>
                <w:szCs w:val="26"/>
              </w:rPr>
              <w:t>2020</w:t>
            </w:r>
          </w:p>
        </w:tc>
      </w:tr>
      <w:tr w:rsidR="003A321C" w:rsidRPr="003C7F29" w:rsidTr="001A4470">
        <w:trPr>
          <w:trHeight w:val="599"/>
        </w:trPr>
        <w:tc>
          <w:tcPr>
            <w:cnfStyle w:val="001000000000" w:firstRow="0" w:lastRow="0" w:firstColumn="1" w:lastColumn="0" w:oddVBand="0" w:evenVBand="0" w:oddHBand="0" w:evenHBand="0" w:firstRowFirstColumn="0" w:firstRowLastColumn="0" w:lastRowFirstColumn="0" w:lastRowLastColumn="0"/>
            <w:tcW w:w="1803" w:type="pct"/>
            <w:vAlign w:val="center"/>
          </w:tcPr>
          <w:p w:rsidR="003A321C" w:rsidRPr="003C7F29" w:rsidRDefault="003A321C" w:rsidP="003C7F29">
            <w:pPr>
              <w:spacing w:after="0" w:line="240" w:lineRule="auto"/>
              <w:ind w:firstLine="29"/>
              <w:rPr>
                <w:rFonts w:ascii="Times New Roman" w:hAnsi="Times New Roman"/>
                <w:b w:val="0"/>
                <w:color w:val="000000"/>
                <w:kern w:val="24"/>
                <w:sz w:val="26"/>
                <w:szCs w:val="26"/>
                <w:lang w:val="kk-KZ"/>
              </w:rPr>
            </w:pPr>
            <w:r w:rsidRPr="003C7F29">
              <w:rPr>
                <w:rFonts w:ascii="Times New Roman" w:hAnsi="Times New Roman"/>
                <w:b w:val="0"/>
                <w:color w:val="000000"/>
                <w:kern w:val="24"/>
                <w:sz w:val="26"/>
                <w:szCs w:val="26"/>
                <w:lang w:val="kk-KZ"/>
              </w:rPr>
              <w:t>Оқытуға және даярлауға жұмсалған қаражаттың жиынтық сомасы</w:t>
            </w:r>
          </w:p>
        </w:tc>
        <w:tc>
          <w:tcPr>
            <w:tcW w:w="757" w:type="pct"/>
            <w:vAlign w:val="center"/>
          </w:tcPr>
          <w:p w:rsidR="003A321C" w:rsidRPr="003C7F29" w:rsidRDefault="003A321C" w:rsidP="003C7F29">
            <w:pPr>
              <w:spacing w:after="0" w:line="240"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млн. Теңге</w:t>
            </w:r>
          </w:p>
        </w:tc>
        <w:tc>
          <w:tcPr>
            <w:tcW w:w="803" w:type="pct"/>
            <w:noWrap/>
            <w:vAlign w:val="center"/>
          </w:tcPr>
          <w:p w:rsidR="003A321C" w:rsidRPr="003C7F29" w:rsidRDefault="003A321C" w:rsidP="003C7F29">
            <w:pPr>
              <w:spacing w:after="0" w:line="240"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78,0</w:t>
            </w:r>
          </w:p>
        </w:tc>
        <w:tc>
          <w:tcPr>
            <w:tcW w:w="815" w:type="pct"/>
            <w:noWrap/>
            <w:vAlign w:val="center"/>
          </w:tcPr>
          <w:p w:rsidR="003A321C" w:rsidRPr="003C7F29" w:rsidRDefault="003A321C" w:rsidP="003C7F29">
            <w:pPr>
              <w:spacing w:after="0" w:line="240"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73,4**</w:t>
            </w:r>
          </w:p>
        </w:tc>
        <w:tc>
          <w:tcPr>
            <w:tcW w:w="822" w:type="pct"/>
            <w:noWrap/>
            <w:vAlign w:val="center"/>
          </w:tcPr>
          <w:p w:rsidR="003A321C" w:rsidRPr="003C7F29" w:rsidRDefault="003A321C" w:rsidP="003C7F29">
            <w:pPr>
              <w:spacing w:after="0" w:line="240" w:lineRule="auto"/>
              <w:ind w:firstLine="2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74,0**</w:t>
            </w:r>
          </w:p>
        </w:tc>
      </w:tr>
      <w:tr w:rsidR="003A321C" w:rsidRPr="003C7F29" w:rsidTr="001A447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03" w:type="pct"/>
            <w:vAlign w:val="center"/>
          </w:tcPr>
          <w:p w:rsidR="003A321C" w:rsidRPr="003C7F29" w:rsidRDefault="003A321C" w:rsidP="003C7F29">
            <w:pPr>
              <w:spacing w:after="0" w:line="240" w:lineRule="auto"/>
              <w:ind w:firstLine="29"/>
              <w:rPr>
                <w:rFonts w:ascii="Times New Roman" w:hAnsi="Times New Roman"/>
                <w:b w:val="0"/>
                <w:color w:val="000000"/>
                <w:kern w:val="24"/>
                <w:sz w:val="26"/>
                <w:szCs w:val="26"/>
                <w:lang w:val="kk-KZ"/>
              </w:rPr>
            </w:pPr>
            <w:r w:rsidRPr="003C7F29">
              <w:rPr>
                <w:rFonts w:ascii="Times New Roman" w:hAnsi="Times New Roman"/>
                <w:b w:val="0"/>
                <w:color w:val="000000"/>
                <w:kern w:val="24"/>
                <w:sz w:val="26"/>
                <w:szCs w:val="26"/>
                <w:lang w:val="kk-KZ"/>
              </w:rPr>
              <w:t>Кәсіптік даму және оқыту курстарынан өткен қызметкерлердің жиынтық саны</w:t>
            </w:r>
          </w:p>
        </w:tc>
        <w:tc>
          <w:tcPr>
            <w:tcW w:w="757" w:type="pct"/>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адам-семинар*</w:t>
            </w:r>
          </w:p>
        </w:tc>
        <w:tc>
          <w:tcPr>
            <w:tcW w:w="803" w:type="pct"/>
            <w:noWrap/>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9 043</w:t>
            </w:r>
          </w:p>
        </w:tc>
        <w:tc>
          <w:tcPr>
            <w:tcW w:w="815" w:type="pct"/>
            <w:noWrap/>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9 577</w:t>
            </w:r>
          </w:p>
        </w:tc>
        <w:tc>
          <w:tcPr>
            <w:tcW w:w="822" w:type="pct"/>
            <w:noWrap/>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6"/>
                <w:szCs w:val="26"/>
                <w:lang w:val="kk-KZ"/>
              </w:rPr>
            </w:pPr>
            <w:r w:rsidRPr="003C7F29">
              <w:rPr>
                <w:rFonts w:ascii="Times New Roman" w:hAnsi="Times New Roman"/>
                <w:color w:val="000000"/>
                <w:kern w:val="24"/>
                <w:sz w:val="26"/>
                <w:szCs w:val="26"/>
                <w:lang w:val="kk-KZ"/>
              </w:rPr>
              <w:t>9 277</w:t>
            </w:r>
          </w:p>
        </w:tc>
      </w:tr>
    </w:tbl>
    <w:p w:rsidR="003A321C" w:rsidRPr="003C7F29" w:rsidRDefault="003A321C" w:rsidP="003C7F29">
      <w:pPr>
        <w:autoSpaceDE w:val="0"/>
        <w:autoSpaceDN w:val="0"/>
        <w:adjustRightInd w:val="0"/>
        <w:spacing w:after="0" w:line="240" w:lineRule="auto"/>
        <w:ind w:right="-1" w:firstLine="567"/>
        <w:jc w:val="both"/>
        <w:rPr>
          <w:rFonts w:ascii="Times New Roman" w:hAnsi="Times New Roman"/>
          <w:i/>
          <w:sz w:val="26"/>
          <w:szCs w:val="26"/>
          <w:highlight w:val="yellow"/>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i/>
          <w:sz w:val="26"/>
          <w:szCs w:val="26"/>
          <w:lang w:val="kk-KZ"/>
        </w:rPr>
      </w:pPr>
      <w:r w:rsidRPr="003C7F29">
        <w:rPr>
          <w:rFonts w:ascii="Times New Roman" w:hAnsi="Times New Roman"/>
          <w:i/>
          <w:sz w:val="26"/>
          <w:szCs w:val="26"/>
          <w:lang w:val="kk-KZ"/>
        </w:rPr>
        <w:t>* қызметкерлердің кезең ішінде өткен оқуларының жиынтық саны.</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i/>
          <w:sz w:val="26"/>
          <w:szCs w:val="26"/>
          <w:lang w:val="kk-KZ"/>
        </w:rPr>
      </w:pPr>
      <w:r w:rsidRPr="003C7F29">
        <w:rPr>
          <w:rFonts w:ascii="Times New Roman" w:hAnsi="Times New Roman"/>
          <w:i/>
          <w:sz w:val="26"/>
          <w:szCs w:val="26"/>
          <w:lang w:val="kk-KZ"/>
        </w:rPr>
        <w:t>** көрсетілген қаражаттың жиынтық сомасы мыналарды қамтиды: есептің 6.2.3 - т. - қызметкерлердің кәсіби дамуына арналған шығыстар және 6.2.4-т. - магистранттар мен бакалаврларды даярлауға және дуальді оқыту жүйесін іске асыруға арналған шығыстар.</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i/>
          <w:sz w:val="26"/>
          <w:szCs w:val="26"/>
          <w:lang w:val="kk-KZ"/>
        </w:rPr>
      </w:pP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1.2.4 Қызметкерлерді оқытудың корпоративтік бағдарламаларын іске асыру және талантты түлектерді тарту</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Жалғыз акционер мен Д. Серікбаев атындағы ШҚТУ арасындағы ғылыми-техникалық ынтымақтастық туралы келісім аясында 2017 жылдан бастап магистранттар, ал 2018 жылдан бастап Д. Серікбаев атындағы ШҚТУ базасында қоғам қажеттіліктері үшін бакалаврлар дайындалуда. Оларды оқытуға жұмсалған шығындар 2020 жылы 8,93 млн.теңгені құрады.</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2020 жылы қоғам гранты бойынша білім алушылардың төртінші легі қалыптасты-2020-2022 оқу жылдарына 1 магистрант (қоғам қызметкері) және 2020-2024 оқу жылдарына 4 бакалавр (Қоғам қызметкерлері). </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2017-2020 жылдар аралығында "ҮМЗ" АҚ гранты бойынша оқыған Қоғам қызметкерлерінің ішінен 7 адам жұмысқа орналастырылды. </w:t>
      </w:r>
    </w:p>
    <w:p w:rsidR="003A321C" w:rsidRPr="003C7F29" w:rsidRDefault="003A321C" w:rsidP="003C7F29">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Бакалаврлар мен магистранттарды оқытуға жұмсалатын шығыстар серпіні, сондай-ақ 2017-2020 жылдардағы оқитын студенттер саны 3-кестеде келтірілген.</w:t>
      </w:r>
    </w:p>
    <w:p w:rsidR="003A321C" w:rsidRPr="003C7F29" w:rsidRDefault="003A321C" w:rsidP="003C7F29">
      <w:pPr>
        <w:spacing w:after="0" w:line="240" w:lineRule="auto"/>
        <w:ind w:right="-1" w:firstLine="567"/>
        <w:jc w:val="both"/>
        <w:rPr>
          <w:rFonts w:ascii="Times New Roman" w:eastAsia="Calibri" w:hAnsi="Times New Roman"/>
          <w:bCs/>
          <w:sz w:val="26"/>
          <w:szCs w:val="26"/>
          <w:lang w:val="kk-KZ"/>
        </w:rPr>
      </w:pPr>
      <w:bookmarkStart w:id="3" w:name="_Toc499219414"/>
      <w:bookmarkEnd w:id="2"/>
    </w:p>
    <w:p w:rsidR="003A321C" w:rsidRPr="003C7F29" w:rsidRDefault="003A321C" w:rsidP="003C7F29">
      <w:pPr>
        <w:spacing w:after="0" w:line="240" w:lineRule="auto"/>
        <w:ind w:right="-1" w:firstLine="567"/>
        <w:jc w:val="both"/>
        <w:rPr>
          <w:rFonts w:ascii="Times New Roman" w:eastAsia="Calibri" w:hAnsi="Times New Roman"/>
          <w:bCs/>
          <w:sz w:val="26"/>
          <w:szCs w:val="26"/>
        </w:rPr>
      </w:pPr>
      <w:r w:rsidRPr="003C7F29">
        <w:rPr>
          <w:rFonts w:ascii="Times New Roman" w:eastAsia="Calibri" w:hAnsi="Times New Roman"/>
          <w:bCs/>
          <w:sz w:val="26"/>
          <w:szCs w:val="26"/>
          <w:lang w:val="kk-KZ"/>
        </w:rPr>
        <w:t>Кесте</w:t>
      </w:r>
      <w:r w:rsidRPr="003C7F29">
        <w:rPr>
          <w:rFonts w:ascii="Times New Roman" w:eastAsia="Calibri" w:hAnsi="Times New Roman"/>
          <w:bCs/>
          <w:sz w:val="26"/>
          <w:szCs w:val="26"/>
        </w:rPr>
        <w:t xml:space="preserve"> 3</w:t>
      </w:r>
    </w:p>
    <w:tbl>
      <w:tblPr>
        <w:tblStyle w:val="-411"/>
        <w:tblW w:w="5000" w:type="pct"/>
        <w:tblLook w:val="04A0" w:firstRow="1" w:lastRow="0" w:firstColumn="1" w:lastColumn="0" w:noHBand="0" w:noVBand="1"/>
      </w:tblPr>
      <w:tblGrid>
        <w:gridCol w:w="3335"/>
        <w:gridCol w:w="1596"/>
        <w:gridCol w:w="1162"/>
        <w:gridCol w:w="1162"/>
        <w:gridCol w:w="1164"/>
        <w:gridCol w:w="1152"/>
      </w:tblGrid>
      <w:tr w:rsidR="003A321C" w:rsidRPr="0033352F" w:rsidTr="001A447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val="restart"/>
            <w:shd w:val="clear" w:color="auto" w:fill="8496B0" w:themeFill="text2" w:themeFillTint="99"/>
            <w:noWrap/>
            <w:vAlign w:val="center"/>
          </w:tcPr>
          <w:p w:rsidR="003A321C" w:rsidRPr="0033352F" w:rsidRDefault="003A321C" w:rsidP="003C7F29">
            <w:pPr>
              <w:spacing w:after="0" w:line="240" w:lineRule="auto"/>
              <w:ind w:firstLine="29"/>
              <w:jc w:val="center"/>
              <w:rPr>
                <w:rFonts w:ascii="Times New Roman" w:hAnsi="Times New Roman"/>
                <w:color w:val="FFFFFF"/>
                <w:kern w:val="24"/>
                <w:sz w:val="28"/>
                <w:szCs w:val="28"/>
                <w:lang w:val="kk-KZ"/>
              </w:rPr>
            </w:pPr>
            <w:r w:rsidRPr="0033352F">
              <w:rPr>
                <w:rFonts w:ascii="Times New Roman" w:hAnsi="Times New Roman"/>
                <w:color w:val="FFFFFF"/>
                <w:kern w:val="24"/>
                <w:sz w:val="28"/>
                <w:szCs w:val="28"/>
                <w:lang w:val="kk-KZ"/>
              </w:rPr>
              <w:t>Атауы</w:t>
            </w:r>
          </w:p>
        </w:tc>
        <w:tc>
          <w:tcPr>
            <w:tcW w:w="834" w:type="pct"/>
            <w:vMerge w:val="restart"/>
            <w:shd w:val="clear" w:color="auto" w:fill="8496B0" w:themeFill="text2" w:themeFillTint="99"/>
            <w:vAlign w:val="center"/>
          </w:tcPr>
          <w:p w:rsidR="003A321C" w:rsidRPr="0033352F" w:rsidRDefault="003A321C" w:rsidP="003C7F29">
            <w:pPr>
              <w:spacing w:after="0" w:line="240" w:lineRule="auto"/>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33352F">
              <w:rPr>
                <w:rFonts w:ascii="Times New Roman" w:hAnsi="Times New Roman"/>
                <w:color w:val="FFFFFF"/>
                <w:kern w:val="24"/>
                <w:sz w:val="28"/>
                <w:szCs w:val="28"/>
                <w:lang w:val="kk-KZ"/>
              </w:rPr>
              <w:t>Өлшем бірлік</w:t>
            </w:r>
          </w:p>
        </w:tc>
        <w:tc>
          <w:tcPr>
            <w:tcW w:w="2423" w:type="pct"/>
            <w:gridSpan w:val="4"/>
            <w:shd w:val="clear" w:color="auto" w:fill="8496B0" w:themeFill="text2" w:themeFillTint="99"/>
          </w:tcPr>
          <w:p w:rsidR="003A321C" w:rsidRPr="0033352F" w:rsidRDefault="003A321C" w:rsidP="003C7F29">
            <w:pPr>
              <w:spacing w:after="0" w:line="240" w:lineRule="auto"/>
              <w:ind w:firstLine="2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8"/>
                <w:szCs w:val="28"/>
                <w:lang w:val="kk-KZ"/>
              </w:rPr>
            </w:pPr>
            <w:r w:rsidRPr="0033352F">
              <w:rPr>
                <w:rFonts w:ascii="Times New Roman" w:hAnsi="Times New Roman"/>
                <w:color w:val="FFFFFF"/>
                <w:kern w:val="24"/>
                <w:sz w:val="28"/>
                <w:szCs w:val="28"/>
                <w:lang w:val="kk-KZ"/>
              </w:rPr>
              <w:t xml:space="preserve">Жыл </w:t>
            </w:r>
          </w:p>
        </w:tc>
      </w:tr>
      <w:tr w:rsidR="003A321C" w:rsidRPr="0033352F" w:rsidTr="001A44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shd w:val="clear" w:color="auto" w:fill="8496B0" w:themeFill="text2" w:themeFillTint="99"/>
            <w:noWrap/>
            <w:vAlign w:val="center"/>
          </w:tcPr>
          <w:p w:rsidR="003A321C" w:rsidRPr="0033352F" w:rsidRDefault="003A321C" w:rsidP="001A4470">
            <w:pPr>
              <w:spacing w:after="0" w:line="240" w:lineRule="auto"/>
              <w:ind w:firstLine="567"/>
              <w:jc w:val="center"/>
              <w:rPr>
                <w:rFonts w:ascii="Times New Roman" w:hAnsi="Times New Roman"/>
                <w:color w:val="FFFFFF"/>
                <w:kern w:val="24"/>
                <w:sz w:val="28"/>
                <w:szCs w:val="28"/>
              </w:rPr>
            </w:pPr>
          </w:p>
        </w:tc>
        <w:tc>
          <w:tcPr>
            <w:tcW w:w="834" w:type="pct"/>
            <w:vMerge/>
            <w:shd w:val="clear" w:color="auto" w:fill="8496B0" w:themeFill="text2" w:themeFillTint="99"/>
            <w:vAlign w:val="center"/>
          </w:tcPr>
          <w:p w:rsidR="003A321C" w:rsidRPr="0033352F" w:rsidRDefault="003A321C" w:rsidP="001A4470">
            <w:pPr>
              <w:spacing w:after="0" w:line="24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607" w:type="pct"/>
            <w:shd w:val="clear" w:color="auto" w:fill="8496B0" w:themeFill="text2" w:themeFillTint="99"/>
            <w:noWrap/>
            <w:vAlign w:val="center"/>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2017</w:t>
            </w:r>
          </w:p>
        </w:tc>
        <w:tc>
          <w:tcPr>
            <w:tcW w:w="607" w:type="pct"/>
            <w:shd w:val="clear" w:color="auto" w:fill="8496B0" w:themeFill="text2" w:themeFillTint="99"/>
            <w:noWrap/>
            <w:vAlign w:val="center"/>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2018</w:t>
            </w:r>
          </w:p>
        </w:tc>
        <w:tc>
          <w:tcPr>
            <w:tcW w:w="608" w:type="pct"/>
            <w:shd w:val="clear" w:color="auto" w:fill="8496B0" w:themeFill="text2" w:themeFillTint="99"/>
            <w:noWrap/>
            <w:vAlign w:val="center"/>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2019</w:t>
            </w:r>
          </w:p>
        </w:tc>
        <w:tc>
          <w:tcPr>
            <w:tcW w:w="602" w:type="pct"/>
            <w:shd w:val="clear" w:color="auto" w:fill="8496B0" w:themeFill="text2" w:themeFillTint="99"/>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2020</w:t>
            </w:r>
          </w:p>
        </w:tc>
      </w:tr>
      <w:tr w:rsidR="003A321C" w:rsidRPr="003C7F29" w:rsidTr="001A4470">
        <w:trPr>
          <w:trHeight w:val="599"/>
        </w:trPr>
        <w:tc>
          <w:tcPr>
            <w:cnfStyle w:val="001000000000" w:firstRow="0" w:lastRow="0" w:firstColumn="1" w:lastColumn="0" w:oddVBand="0" w:evenVBand="0" w:oddHBand="0" w:evenHBand="0" w:firstRowFirstColumn="0" w:firstRowLastColumn="0" w:lastRowFirstColumn="0" w:lastRowLastColumn="0"/>
            <w:tcW w:w="1742" w:type="pct"/>
            <w:vAlign w:val="center"/>
          </w:tcPr>
          <w:p w:rsidR="003A321C" w:rsidRPr="003C7F29" w:rsidRDefault="003A321C" w:rsidP="003C7F29">
            <w:pPr>
              <w:spacing w:after="0" w:line="240" w:lineRule="auto"/>
              <w:rPr>
                <w:rFonts w:ascii="Times New Roman" w:hAnsi="Times New Roman"/>
                <w:b w:val="0"/>
                <w:color w:val="000000"/>
                <w:kern w:val="24"/>
                <w:sz w:val="24"/>
                <w:szCs w:val="28"/>
                <w:lang w:val="kk-KZ"/>
              </w:rPr>
            </w:pPr>
            <w:r w:rsidRPr="003C7F29">
              <w:rPr>
                <w:rFonts w:ascii="Times New Roman" w:hAnsi="Times New Roman"/>
                <w:b w:val="0"/>
                <w:color w:val="000000"/>
                <w:kern w:val="24"/>
                <w:sz w:val="24"/>
                <w:szCs w:val="28"/>
                <w:lang w:val="kk-KZ"/>
              </w:rPr>
              <w:t>Бакалаврлар мен магистранттарды оқытуға арналған шығыстар</w:t>
            </w:r>
          </w:p>
        </w:tc>
        <w:tc>
          <w:tcPr>
            <w:tcW w:w="834" w:type="pct"/>
            <w:vAlign w:val="center"/>
          </w:tcPr>
          <w:p w:rsidR="003A321C" w:rsidRPr="003C7F29" w:rsidRDefault="003A321C" w:rsidP="003C7F29">
            <w:pPr>
              <w:spacing w:after="0" w:line="240" w:lineRule="auto"/>
              <w:ind w:firstLine="3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млн. Теңге</w:t>
            </w:r>
          </w:p>
        </w:tc>
        <w:tc>
          <w:tcPr>
            <w:tcW w:w="607" w:type="pct"/>
            <w:noWrap/>
            <w:vAlign w:val="center"/>
          </w:tcPr>
          <w:p w:rsidR="003A321C" w:rsidRPr="003C7F29" w:rsidRDefault="003A321C" w:rsidP="003C7F29">
            <w:pPr>
              <w:spacing w:after="0" w:line="240" w:lineRule="auto"/>
              <w:ind w:firstLine="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4,50</w:t>
            </w:r>
          </w:p>
        </w:tc>
        <w:tc>
          <w:tcPr>
            <w:tcW w:w="607" w:type="pct"/>
            <w:noWrap/>
            <w:vAlign w:val="center"/>
          </w:tcPr>
          <w:p w:rsidR="003A321C" w:rsidRPr="003C7F29" w:rsidRDefault="003A321C" w:rsidP="003C7F29">
            <w:pPr>
              <w:spacing w:after="0" w:line="240" w:lineRule="auto"/>
              <w:ind w:firstLine="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20,00</w:t>
            </w:r>
          </w:p>
        </w:tc>
        <w:tc>
          <w:tcPr>
            <w:tcW w:w="608" w:type="pct"/>
            <w:noWrap/>
            <w:vAlign w:val="center"/>
          </w:tcPr>
          <w:p w:rsidR="003A321C" w:rsidRPr="003C7F29" w:rsidRDefault="003A321C" w:rsidP="003C7F29">
            <w:pPr>
              <w:spacing w:after="0" w:line="240" w:lineRule="auto"/>
              <w:ind w:firstLine="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11,71</w:t>
            </w:r>
          </w:p>
        </w:tc>
        <w:tc>
          <w:tcPr>
            <w:tcW w:w="602" w:type="pct"/>
            <w:vAlign w:val="center"/>
          </w:tcPr>
          <w:p w:rsidR="003A321C" w:rsidRPr="003C7F29" w:rsidRDefault="003A321C" w:rsidP="003C7F29">
            <w:pPr>
              <w:spacing w:after="0" w:line="240" w:lineRule="auto"/>
              <w:ind w:firstLine="3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8,93</w:t>
            </w:r>
          </w:p>
        </w:tc>
      </w:tr>
      <w:tr w:rsidR="003A321C" w:rsidRPr="003C7F29" w:rsidTr="001A447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42" w:type="pct"/>
            <w:vAlign w:val="center"/>
          </w:tcPr>
          <w:p w:rsidR="003A321C" w:rsidRPr="003C7F29" w:rsidRDefault="003A321C" w:rsidP="003C7F29">
            <w:pPr>
              <w:spacing w:after="0" w:line="240" w:lineRule="auto"/>
              <w:rPr>
                <w:rFonts w:ascii="Times New Roman" w:hAnsi="Times New Roman"/>
                <w:b w:val="0"/>
                <w:color w:val="000000"/>
                <w:kern w:val="24"/>
                <w:sz w:val="24"/>
                <w:szCs w:val="28"/>
                <w:lang w:val="kk-KZ"/>
              </w:rPr>
            </w:pPr>
            <w:r w:rsidRPr="003C7F29">
              <w:rPr>
                <w:rFonts w:ascii="Times New Roman" w:hAnsi="Times New Roman"/>
                <w:b w:val="0"/>
                <w:color w:val="000000"/>
                <w:kern w:val="24"/>
                <w:sz w:val="24"/>
                <w:szCs w:val="28"/>
                <w:lang w:val="kk-KZ"/>
              </w:rPr>
              <w:t>Студенттер саны</w:t>
            </w:r>
          </w:p>
        </w:tc>
        <w:tc>
          <w:tcPr>
            <w:tcW w:w="834" w:type="pct"/>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Адам</w:t>
            </w:r>
          </w:p>
        </w:tc>
        <w:tc>
          <w:tcPr>
            <w:tcW w:w="607" w:type="pct"/>
            <w:noWrap/>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9</w:t>
            </w:r>
          </w:p>
        </w:tc>
        <w:tc>
          <w:tcPr>
            <w:tcW w:w="607" w:type="pct"/>
            <w:noWrap/>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21</w:t>
            </w:r>
          </w:p>
        </w:tc>
        <w:tc>
          <w:tcPr>
            <w:tcW w:w="608" w:type="pct"/>
            <w:noWrap/>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17</w:t>
            </w:r>
          </w:p>
        </w:tc>
        <w:tc>
          <w:tcPr>
            <w:tcW w:w="602" w:type="pct"/>
            <w:vAlign w:val="center"/>
          </w:tcPr>
          <w:p w:rsidR="003A321C" w:rsidRPr="003C7F29"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20</w:t>
            </w:r>
          </w:p>
        </w:tc>
      </w:tr>
    </w:tbl>
    <w:p w:rsidR="003A321C" w:rsidRPr="003C7F29" w:rsidRDefault="003A321C" w:rsidP="003A321C">
      <w:pPr>
        <w:spacing w:after="0" w:line="240" w:lineRule="auto"/>
        <w:ind w:right="-1" w:firstLine="567"/>
        <w:jc w:val="both"/>
        <w:rPr>
          <w:rFonts w:ascii="Times New Roman" w:hAnsi="Times New Roman"/>
          <w:sz w:val="26"/>
          <w:szCs w:val="26"/>
        </w:rPr>
      </w:pPr>
    </w:p>
    <w:p w:rsidR="003A321C" w:rsidRPr="003C7F29" w:rsidRDefault="003A321C" w:rsidP="003A321C">
      <w:pPr>
        <w:spacing w:after="0" w:line="240" w:lineRule="auto"/>
        <w:ind w:right="-1" w:firstLine="567"/>
        <w:jc w:val="both"/>
        <w:rPr>
          <w:rFonts w:ascii="Times New Roman" w:hAnsi="Times New Roman"/>
          <w:sz w:val="26"/>
          <w:szCs w:val="26"/>
        </w:rPr>
      </w:pPr>
      <w:r w:rsidRPr="003C7F29">
        <w:rPr>
          <w:rFonts w:ascii="Times New Roman" w:hAnsi="Times New Roman"/>
          <w:sz w:val="26"/>
          <w:szCs w:val="26"/>
        </w:rPr>
        <w:t>Қоғам дуальды оқыту жүйесін іске асыру арқылы кәсіби кадрларды даярлау бойынша кешенді жұмыс жүргізуде, оның шеңберінде:</w:t>
      </w:r>
    </w:p>
    <w:p w:rsidR="003A321C" w:rsidRPr="003C7F29" w:rsidRDefault="003A321C" w:rsidP="003A321C">
      <w:pPr>
        <w:spacing w:after="0" w:line="240" w:lineRule="auto"/>
        <w:ind w:right="-1" w:firstLine="567"/>
        <w:jc w:val="both"/>
        <w:rPr>
          <w:rFonts w:ascii="Times New Roman" w:hAnsi="Times New Roman"/>
          <w:sz w:val="26"/>
          <w:szCs w:val="26"/>
        </w:rPr>
      </w:pPr>
      <w:r w:rsidRPr="003C7F29">
        <w:rPr>
          <w:rFonts w:ascii="Times New Roman" w:hAnsi="Times New Roman"/>
          <w:sz w:val="26"/>
          <w:szCs w:val="26"/>
        </w:rPr>
        <w:t>- "Өскемен көпсалалы технологиялық колледжі" КММ "аппаратшы-гидрометаллург" мамандығы бойынша оқуға 8 адамнан тұратын топ жиналды;</w:t>
      </w:r>
    </w:p>
    <w:p w:rsidR="003A321C" w:rsidRPr="003C7F29" w:rsidRDefault="003A321C" w:rsidP="003A321C">
      <w:pPr>
        <w:spacing w:after="0" w:line="240" w:lineRule="auto"/>
        <w:ind w:right="-1" w:firstLine="567"/>
        <w:jc w:val="both"/>
        <w:rPr>
          <w:rFonts w:ascii="Times New Roman" w:hAnsi="Times New Roman"/>
          <w:sz w:val="26"/>
          <w:szCs w:val="26"/>
        </w:rPr>
      </w:pPr>
      <w:r w:rsidRPr="003C7F29">
        <w:rPr>
          <w:rFonts w:ascii="Times New Roman" w:hAnsi="Times New Roman"/>
          <w:sz w:val="26"/>
          <w:szCs w:val="26"/>
        </w:rPr>
        <w:lastRenderedPageBreak/>
        <w:t>-Шығыс техникалық-гуманитарлық колледжімен техник-металлургтерді бірлесіп даярлау бойынша ынтымақтастық туралы шарт жасалды.</w:t>
      </w:r>
    </w:p>
    <w:p w:rsidR="003A321C" w:rsidRPr="003C7F29" w:rsidRDefault="003A321C" w:rsidP="003A321C">
      <w:pPr>
        <w:spacing w:after="0" w:line="240" w:lineRule="auto"/>
        <w:ind w:right="-1" w:firstLine="567"/>
        <w:jc w:val="both"/>
        <w:rPr>
          <w:rFonts w:ascii="Times New Roman" w:hAnsi="Times New Roman"/>
          <w:sz w:val="26"/>
          <w:szCs w:val="26"/>
        </w:rPr>
      </w:pPr>
      <w:r w:rsidRPr="003C7F29">
        <w:rPr>
          <w:rFonts w:ascii="Times New Roman" w:hAnsi="Times New Roman"/>
          <w:sz w:val="26"/>
          <w:szCs w:val="26"/>
        </w:rPr>
        <w:t xml:space="preserve">2020 жылы дуальді оқыту жүйесін іске асыру шеңберінде стипендияны төлеуге арналған шығындар 0,59 млн.теңгені құрады.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rPr>
        <w:t>2017-2020 жылдарға арналған дуальді оқыту жүйесін іске асыру шеңберінде стипендияны төлеуге арналған шығындардың динамикасы 4-кестеде келтірілген.</w:t>
      </w:r>
    </w:p>
    <w:p w:rsidR="003C7F29" w:rsidRPr="003C7F29" w:rsidRDefault="003C7F29" w:rsidP="003A321C">
      <w:pPr>
        <w:spacing w:after="0" w:line="240" w:lineRule="auto"/>
        <w:ind w:right="-1" w:firstLine="567"/>
        <w:jc w:val="both"/>
        <w:rPr>
          <w:rFonts w:ascii="Times New Roman" w:hAnsi="Times New Roman"/>
          <w:sz w:val="26"/>
          <w:szCs w:val="26"/>
          <w:highlight w:val="yellow"/>
          <w:lang w:val="kk-KZ"/>
        </w:rPr>
      </w:pPr>
    </w:p>
    <w:p w:rsidR="003A321C" w:rsidRPr="003C7F29" w:rsidRDefault="003A321C" w:rsidP="003A321C">
      <w:pPr>
        <w:spacing w:after="0" w:line="240" w:lineRule="auto"/>
        <w:ind w:right="-1" w:firstLine="567"/>
        <w:jc w:val="both"/>
        <w:rPr>
          <w:rFonts w:ascii="Times New Roman" w:hAnsi="Times New Roman"/>
          <w:sz w:val="26"/>
          <w:szCs w:val="26"/>
        </w:rPr>
      </w:pPr>
      <w:r w:rsidRPr="003C7F29">
        <w:rPr>
          <w:rFonts w:ascii="Times New Roman" w:hAnsi="Times New Roman"/>
          <w:sz w:val="26"/>
          <w:szCs w:val="26"/>
          <w:lang w:val="kk-KZ"/>
        </w:rPr>
        <w:t>Кесте</w:t>
      </w:r>
      <w:r w:rsidRPr="003C7F29">
        <w:rPr>
          <w:rFonts w:ascii="Times New Roman" w:hAnsi="Times New Roman"/>
          <w:sz w:val="26"/>
          <w:szCs w:val="26"/>
        </w:rPr>
        <w:t xml:space="preserve"> 4</w:t>
      </w:r>
    </w:p>
    <w:tbl>
      <w:tblPr>
        <w:tblStyle w:val="-411"/>
        <w:tblW w:w="5000" w:type="pct"/>
        <w:tblLook w:val="04A0" w:firstRow="1" w:lastRow="0" w:firstColumn="1" w:lastColumn="0" w:noHBand="0" w:noVBand="1"/>
      </w:tblPr>
      <w:tblGrid>
        <w:gridCol w:w="3335"/>
        <w:gridCol w:w="1596"/>
        <w:gridCol w:w="1162"/>
        <w:gridCol w:w="1162"/>
        <w:gridCol w:w="1164"/>
        <w:gridCol w:w="1152"/>
      </w:tblGrid>
      <w:tr w:rsidR="003A321C" w:rsidRPr="003C7F29" w:rsidTr="001A447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val="restart"/>
            <w:shd w:val="clear" w:color="auto" w:fill="8496B0" w:themeFill="text2" w:themeFillTint="99"/>
            <w:noWrap/>
            <w:vAlign w:val="center"/>
          </w:tcPr>
          <w:p w:rsidR="003A321C" w:rsidRPr="003C7F29" w:rsidRDefault="003A321C" w:rsidP="003C7F29">
            <w:pPr>
              <w:spacing w:after="0" w:line="240" w:lineRule="auto"/>
              <w:jc w:val="center"/>
              <w:rPr>
                <w:rFonts w:ascii="Times New Roman" w:hAnsi="Times New Roman"/>
                <w:color w:val="FFFFFF"/>
                <w:kern w:val="24"/>
                <w:sz w:val="26"/>
                <w:szCs w:val="26"/>
                <w:lang w:val="kk-KZ"/>
              </w:rPr>
            </w:pPr>
            <w:r w:rsidRPr="003C7F29">
              <w:rPr>
                <w:rFonts w:ascii="Times New Roman" w:hAnsi="Times New Roman"/>
                <w:color w:val="FFFFFF"/>
                <w:kern w:val="24"/>
                <w:sz w:val="26"/>
                <w:szCs w:val="26"/>
                <w:lang w:val="kk-KZ"/>
              </w:rPr>
              <w:t xml:space="preserve">Атауы </w:t>
            </w:r>
          </w:p>
        </w:tc>
        <w:tc>
          <w:tcPr>
            <w:tcW w:w="834" w:type="pct"/>
            <w:vMerge w:val="restart"/>
            <w:shd w:val="clear" w:color="auto" w:fill="8496B0" w:themeFill="text2" w:themeFillTint="99"/>
            <w:vAlign w:val="center"/>
          </w:tcPr>
          <w:p w:rsidR="003A321C" w:rsidRPr="003C7F29" w:rsidRDefault="003A321C"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lang w:val="kk-KZ"/>
              </w:rPr>
            </w:pPr>
            <w:r w:rsidRPr="003C7F29">
              <w:rPr>
                <w:rFonts w:ascii="Times New Roman" w:hAnsi="Times New Roman"/>
                <w:color w:val="FFFFFF"/>
                <w:kern w:val="24"/>
                <w:sz w:val="26"/>
                <w:szCs w:val="26"/>
                <w:lang w:val="kk-KZ"/>
              </w:rPr>
              <w:t>Өлшем бірлік</w:t>
            </w:r>
          </w:p>
        </w:tc>
        <w:tc>
          <w:tcPr>
            <w:tcW w:w="2423" w:type="pct"/>
            <w:gridSpan w:val="4"/>
            <w:shd w:val="clear" w:color="auto" w:fill="8496B0" w:themeFill="text2" w:themeFillTint="99"/>
          </w:tcPr>
          <w:p w:rsidR="003A321C" w:rsidRPr="003C7F29" w:rsidRDefault="003A321C" w:rsidP="003C7F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6"/>
                <w:szCs w:val="26"/>
              </w:rPr>
            </w:pPr>
            <w:r w:rsidRPr="003C7F29">
              <w:rPr>
                <w:rFonts w:ascii="Times New Roman" w:hAnsi="Times New Roman"/>
                <w:color w:val="FFFFFF"/>
                <w:kern w:val="24"/>
                <w:sz w:val="26"/>
                <w:szCs w:val="26"/>
              </w:rPr>
              <w:t>Год</w:t>
            </w:r>
          </w:p>
        </w:tc>
      </w:tr>
      <w:tr w:rsidR="003A321C" w:rsidRPr="0033352F" w:rsidTr="001A44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42" w:type="pct"/>
            <w:vMerge/>
            <w:shd w:val="clear" w:color="auto" w:fill="8496B0" w:themeFill="text2" w:themeFillTint="99"/>
            <w:noWrap/>
            <w:vAlign w:val="center"/>
          </w:tcPr>
          <w:p w:rsidR="003A321C" w:rsidRPr="0033352F" w:rsidRDefault="003A321C" w:rsidP="001A4470">
            <w:pPr>
              <w:spacing w:after="0" w:line="240" w:lineRule="auto"/>
              <w:ind w:firstLine="567"/>
              <w:jc w:val="center"/>
              <w:rPr>
                <w:rFonts w:ascii="Times New Roman" w:hAnsi="Times New Roman"/>
                <w:color w:val="FFFFFF"/>
                <w:kern w:val="24"/>
                <w:sz w:val="28"/>
                <w:szCs w:val="28"/>
              </w:rPr>
            </w:pPr>
          </w:p>
        </w:tc>
        <w:tc>
          <w:tcPr>
            <w:tcW w:w="834" w:type="pct"/>
            <w:vMerge/>
            <w:shd w:val="clear" w:color="auto" w:fill="8496B0" w:themeFill="text2" w:themeFillTint="99"/>
            <w:vAlign w:val="center"/>
          </w:tcPr>
          <w:p w:rsidR="003A321C" w:rsidRPr="0033352F" w:rsidRDefault="003A321C" w:rsidP="001A4470">
            <w:pPr>
              <w:spacing w:after="0" w:line="240"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p>
        </w:tc>
        <w:tc>
          <w:tcPr>
            <w:tcW w:w="607" w:type="pct"/>
            <w:shd w:val="clear" w:color="auto" w:fill="8496B0" w:themeFill="text2" w:themeFillTint="99"/>
            <w:noWrap/>
            <w:vAlign w:val="center"/>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2017</w:t>
            </w:r>
          </w:p>
        </w:tc>
        <w:tc>
          <w:tcPr>
            <w:tcW w:w="607" w:type="pct"/>
            <w:shd w:val="clear" w:color="auto" w:fill="8496B0" w:themeFill="text2" w:themeFillTint="99"/>
            <w:noWrap/>
            <w:vAlign w:val="center"/>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2018</w:t>
            </w:r>
          </w:p>
        </w:tc>
        <w:tc>
          <w:tcPr>
            <w:tcW w:w="608" w:type="pct"/>
            <w:shd w:val="clear" w:color="auto" w:fill="8496B0" w:themeFill="text2" w:themeFillTint="99"/>
            <w:noWrap/>
            <w:vAlign w:val="center"/>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2019</w:t>
            </w:r>
          </w:p>
        </w:tc>
        <w:tc>
          <w:tcPr>
            <w:tcW w:w="602" w:type="pct"/>
            <w:shd w:val="clear" w:color="auto" w:fill="8496B0" w:themeFill="text2" w:themeFillTint="99"/>
          </w:tcPr>
          <w:p w:rsidR="003A321C" w:rsidRPr="0033352F" w:rsidRDefault="003A321C" w:rsidP="003C7F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kern w:val="24"/>
                <w:sz w:val="28"/>
                <w:szCs w:val="28"/>
              </w:rPr>
            </w:pPr>
            <w:r w:rsidRPr="0033352F">
              <w:rPr>
                <w:rFonts w:ascii="Times New Roman" w:hAnsi="Times New Roman"/>
                <w:b/>
                <w:color w:val="FFFFFF"/>
                <w:kern w:val="24"/>
                <w:sz w:val="28"/>
                <w:szCs w:val="28"/>
              </w:rPr>
              <w:t>2020</w:t>
            </w:r>
          </w:p>
        </w:tc>
      </w:tr>
      <w:tr w:rsidR="003A321C" w:rsidRPr="003C7F29" w:rsidTr="001A4470">
        <w:trPr>
          <w:trHeight w:val="599"/>
        </w:trPr>
        <w:tc>
          <w:tcPr>
            <w:cnfStyle w:val="001000000000" w:firstRow="0" w:lastRow="0" w:firstColumn="1" w:lastColumn="0" w:oddVBand="0" w:evenVBand="0" w:oddHBand="0" w:evenHBand="0" w:firstRowFirstColumn="0" w:firstRowLastColumn="0" w:lastRowFirstColumn="0" w:lastRowLastColumn="0"/>
            <w:tcW w:w="1742" w:type="pct"/>
            <w:vAlign w:val="center"/>
          </w:tcPr>
          <w:p w:rsidR="003A321C" w:rsidRPr="003C7F29" w:rsidRDefault="003A321C" w:rsidP="003C7F29">
            <w:pPr>
              <w:spacing w:after="0" w:line="240" w:lineRule="auto"/>
              <w:rPr>
                <w:rFonts w:ascii="Times New Roman" w:hAnsi="Times New Roman"/>
                <w:b w:val="0"/>
                <w:color w:val="000000"/>
                <w:kern w:val="24"/>
                <w:sz w:val="24"/>
                <w:szCs w:val="28"/>
                <w:lang w:val="kk-KZ"/>
              </w:rPr>
            </w:pPr>
            <w:r w:rsidRPr="003C7F29">
              <w:rPr>
                <w:rFonts w:ascii="Times New Roman" w:hAnsi="Times New Roman"/>
                <w:b w:val="0"/>
                <w:color w:val="000000"/>
                <w:kern w:val="24"/>
                <w:sz w:val="24"/>
                <w:szCs w:val="28"/>
                <w:lang w:val="kk-KZ"/>
              </w:rPr>
              <w:t>Дуальді оқыту жүйесін іске асыру шеңберінде стипендияға ақы төлеуге арналған шығындар</w:t>
            </w:r>
          </w:p>
        </w:tc>
        <w:tc>
          <w:tcPr>
            <w:tcW w:w="834" w:type="pct"/>
            <w:vAlign w:val="center"/>
          </w:tcPr>
          <w:p w:rsidR="003A321C" w:rsidRPr="003C7F29" w:rsidRDefault="003A321C" w:rsidP="003C7F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млн. теңге</w:t>
            </w:r>
          </w:p>
        </w:tc>
        <w:tc>
          <w:tcPr>
            <w:tcW w:w="607" w:type="pct"/>
            <w:noWrap/>
            <w:vAlign w:val="center"/>
          </w:tcPr>
          <w:p w:rsidR="003A321C" w:rsidRPr="003C7F29" w:rsidRDefault="003A321C" w:rsidP="003C7F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2,34</w:t>
            </w:r>
          </w:p>
        </w:tc>
        <w:tc>
          <w:tcPr>
            <w:tcW w:w="607" w:type="pct"/>
            <w:noWrap/>
            <w:vAlign w:val="center"/>
          </w:tcPr>
          <w:p w:rsidR="003A321C" w:rsidRPr="003C7F29" w:rsidRDefault="003A321C" w:rsidP="003C7F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0,87</w:t>
            </w:r>
          </w:p>
        </w:tc>
        <w:tc>
          <w:tcPr>
            <w:tcW w:w="608" w:type="pct"/>
            <w:noWrap/>
            <w:vAlign w:val="center"/>
          </w:tcPr>
          <w:p w:rsidR="003A321C" w:rsidRPr="003C7F29" w:rsidRDefault="003A321C" w:rsidP="003C7F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0,53</w:t>
            </w:r>
          </w:p>
        </w:tc>
        <w:tc>
          <w:tcPr>
            <w:tcW w:w="602" w:type="pct"/>
            <w:vAlign w:val="center"/>
          </w:tcPr>
          <w:p w:rsidR="003A321C" w:rsidRPr="003C7F29" w:rsidRDefault="003A321C" w:rsidP="003C7F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0,59</w:t>
            </w:r>
          </w:p>
        </w:tc>
      </w:tr>
      <w:tr w:rsidR="003A321C" w:rsidRPr="0033352F" w:rsidTr="001A447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42" w:type="pct"/>
            <w:vAlign w:val="center"/>
          </w:tcPr>
          <w:p w:rsidR="003A321C" w:rsidRPr="003C7F29" w:rsidRDefault="003A321C" w:rsidP="003C7F29">
            <w:pPr>
              <w:spacing w:after="0" w:line="240" w:lineRule="auto"/>
              <w:ind w:firstLine="29"/>
              <w:rPr>
                <w:rFonts w:ascii="Times New Roman" w:hAnsi="Times New Roman"/>
                <w:b w:val="0"/>
                <w:color w:val="000000"/>
                <w:kern w:val="24"/>
                <w:sz w:val="24"/>
                <w:szCs w:val="28"/>
                <w:lang w:val="kk-KZ"/>
              </w:rPr>
            </w:pPr>
            <w:r w:rsidRPr="003C7F29">
              <w:rPr>
                <w:rFonts w:ascii="Times New Roman" w:hAnsi="Times New Roman"/>
                <w:b w:val="0"/>
                <w:color w:val="000000"/>
                <w:kern w:val="24"/>
                <w:sz w:val="24"/>
                <w:szCs w:val="28"/>
                <w:lang w:val="kk-KZ"/>
              </w:rPr>
              <w:t>Студенттер саны</w:t>
            </w:r>
          </w:p>
        </w:tc>
        <w:tc>
          <w:tcPr>
            <w:tcW w:w="834" w:type="pct"/>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Адам</w:t>
            </w:r>
          </w:p>
        </w:tc>
        <w:tc>
          <w:tcPr>
            <w:tcW w:w="607" w:type="pct"/>
            <w:noWrap/>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11</w:t>
            </w:r>
          </w:p>
        </w:tc>
        <w:tc>
          <w:tcPr>
            <w:tcW w:w="607" w:type="pct"/>
            <w:noWrap/>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9</w:t>
            </w:r>
          </w:p>
        </w:tc>
        <w:tc>
          <w:tcPr>
            <w:tcW w:w="608" w:type="pct"/>
            <w:noWrap/>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9</w:t>
            </w:r>
          </w:p>
        </w:tc>
        <w:tc>
          <w:tcPr>
            <w:tcW w:w="602" w:type="pct"/>
            <w:vAlign w:val="center"/>
          </w:tcPr>
          <w:p w:rsidR="003A321C" w:rsidRPr="003C7F29" w:rsidRDefault="003A321C" w:rsidP="003C7F29">
            <w:pPr>
              <w:spacing w:after="0" w:line="240" w:lineRule="auto"/>
              <w:ind w:firstLine="2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4"/>
                <w:sz w:val="24"/>
                <w:szCs w:val="28"/>
                <w:lang w:val="kk-KZ"/>
              </w:rPr>
            </w:pPr>
            <w:r w:rsidRPr="003C7F29">
              <w:rPr>
                <w:rFonts w:ascii="Times New Roman" w:hAnsi="Times New Roman"/>
                <w:color w:val="000000"/>
                <w:kern w:val="24"/>
                <w:sz w:val="24"/>
                <w:szCs w:val="28"/>
                <w:lang w:val="kk-KZ"/>
              </w:rPr>
              <w:t>8</w:t>
            </w:r>
          </w:p>
        </w:tc>
      </w:tr>
    </w:tbl>
    <w:p w:rsidR="003A321C" w:rsidRPr="003C7F29" w:rsidRDefault="003A321C" w:rsidP="003A321C">
      <w:pPr>
        <w:spacing w:after="0" w:line="240" w:lineRule="auto"/>
        <w:ind w:right="-1" w:firstLine="567"/>
        <w:jc w:val="both"/>
        <w:rPr>
          <w:rFonts w:ascii="Times New Roman" w:hAnsi="Times New Roman"/>
          <w:sz w:val="26"/>
          <w:szCs w:val="26"/>
        </w:rPr>
      </w:pPr>
      <w:r w:rsidRPr="003C7F29">
        <w:rPr>
          <w:rFonts w:ascii="Times New Roman" w:hAnsi="Times New Roman"/>
          <w:sz w:val="26"/>
          <w:szCs w:val="26"/>
        </w:rPr>
        <w:t>Стипендияға ақы төлеу шығындарының өзгеруі оқу мекемесінің студенттерді даярлаудың оқу бағдарламасының өзгеруіне (оның ішінде карантиндік іс-шараларға байланысты) және соның салдарынан стипендия төлей отырып практикадан өту кезеңінің қысқаруына, сондай-ақ студенттер санының азаюына байланысты.</w:t>
      </w:r>
    </w:p>
    <w:p w:rsidR="001263BE" w:rsidRPr="003C7F29" w:rsidRDefault="001263BE" w:rsidP="003A321C">
      <w:pPr>
        <w:spacing w:after="0" w:line="240" w:lineRule="auto"/>
        <w:ind w:right="-1" w:firstLine="567"/>
        <w:jc w:val="both"/>
        <w:rPr>
          <w:rFonts w:ascii="Times New Roman" w:hAnsi="Times New Roman"/>
          <w:sz w:val="26"/>
          <w:szCs w:val="26"/>
          <w:lang w:val="kk-KZ"/>
        </w:rPr>
      </w:pPr>
    </w:p>
    <w:p w:rsidR="003A321C" w:rsidRPr="003C7F29" w:rsidRDefault="003A321C" w:rsidP="003A321C">
      <w:pPr>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 xml:space="preserve">1.2.5 Мұрагерлер пулымен жұмыс істеу, кәсіби шеберлік конкурстарын іске асыру арқылы персоналдың әлеуетін дамыту және </w:t>
      </w:r>
      <w:r w:rsidR="001263BE" w:rsidRPr="003C7F29">
        <w:rPr>
          <w:rFonts w:ascii="Times New Roman" w:hAnsi="Times New Roman"/>
          <w:b/>
          <w:sz w:val="26"/>
          <w:szCs w:val="26"/>
          <w:lang w:val="kk-KZ"/>
        </w:rPr>
        <w:t xml:space="preserve">        т.б.</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Персоналдың әлеуетін үздіксіз дамыту негізгі лауазымдарға мұрагерлер пулымен жұмыс жүргізу, кәсіби шеберлік конкурстарын жүзеге асыру </w:t>
      </w:r>
      <w:r w:rsidR="001263BE" w:rsidRPr="003C7F29">
        <w:rPr>
          <w:rFonts w:ascii="Times New Roman" w:hAnsi="Times New Roman"/>
          <w:sz w:val="26"/>
          <w:szCs w:val="26"/>
          <w:lang w:val="kk-KZ"/>
        </w:rPr>
        <w:t>арқылы жүзеге асырылады және т.</w:t>
      </w:r>
      <w:r w:rsidRPr="003C7F29">
        <w:rPr>
          <w:rFonts w:ascii="Times New Roman" w:hAnsi="Times New Roman"/>
          <w:sz w:val="26"/>
          <w:szCs w:val="26"/>
          <w:lang w:val="kk-KZ"/>
        </w:rPr>
        <w:t>б.</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Қоғамда Қоғам қызметкерлерінің сабақтастығын жоспарлаудың бірыңғай процесін реттейтін, мұрагерлер пулын қалыптастыру және мұрагерлерді дамыту тәртібін анықтайтын рәсім бар.</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Пул мұрагерлерінің мақсатында қалыптастырылады: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орта және ұзақ мерзімді перспективада Бос негізгі лауазымдарға орналасуға үміткерлерді қамтамасыз ету;</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 қоғамның стратегиялық мақсаттары мен міндеттеріне қол жеткізу үшін олардың әлеуетін барынша пайдалану мақсатында перспективалы қызметкерлерді анықтау және дамыту;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 қызметкерлерді олардың дамуы мен мансаптық өсу мүмкіндігімен қосымша ынталандыру;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жоғары әлеуетті қызметкерлерді тартуға және ұстап қалуға ықпал ететін жұмыс беруші ретінде қоғамның тартымды имиджін қалыптастыру.</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Қоғамның мұрагерлер пулында 470 адам бар. Қоғамның 6 қызметкері Жалғыз акционердің корпоративтік орталығының мұрагерлерінің пулына іріктелді.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2020 жылы мұрагерлер қатарынан:</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- 39 адам негізгі лауазымдарға тағайындалды;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Жыл бойы 187 адам түрлі бағыттар бойынша, оның ішінде мұрагерлердің әлеуетін дамытуға бағытталған корпоративтік курстарда оқытудан өтті.</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- 123 адам ғылыми, мәдени, қоғамдық іс-шараларға, сондай-ақ бөлімше мен Қоғамның қызметін жақсартуға бағытталған іс-шараларға қатысты.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lastRenderedPageBreak/>
        <w:t>Қызметкерлердің әлеуеті кәсіби шеберлік байқауларын жүзеге асыру арқылы да артуда. Қоғамда қоғам жұмысшылары арасында кәсіби шеберліктің байқау-конкурстарын өткізудің мақсаттары мен міндеттерін, ұйымдастырылуы мен шарттарын, оларды ұйымдастыру, өткізу және қорытындылау, жеңімпаздарды марапаттау тәртібін анықтайтын ереже қолданылады.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Кәсіби шеберліктің байқау-конкурстарын өткізудің негізгі мақсаты жұмысшылардың кәсіби құзыреттілігін және олардың кәсіптерінің беделін арттыру болып табылады. Кәсіби шеберлік байқаулары: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 қоғам жұмысшыларының шығармашылық белсенділігін жандандыру және дамыту, еңбектің озық әдістері мен тәсілдерін игеру;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жұмысшылардың кәсіби дайындық деңгейін, олар орындайтын жұмыстардың тиімділігі мен сапасы бағалау және оны арттыруды ынталандыру;</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 мамандық бойынша үздіктерді анықтау және ӨӨК бөлімшелерінің кадрлық әлеуетін пайдалануды арттыру.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Конкурстар ӨӨК бөлімшелері деңгейінде өткізіледі, онда бір бөлімшенің жұмысшылары конкурсқа қатысушылар болып табылады және ӨӨК әртүрлі бөлімшелерінің жұмысшылары конкурсқа қатысушылар болып табылатын қоғам деңгейінде өткізіледі.</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Жалпы зауыттық кәсіби шеберлік конкурсы және ӨӨК бөлімшелері деңгейіндегі әр түрлі мамандықтар бойынша конкурстар жыл сайын өткізіледі.</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2020 жылы қоғам деңгейінде "ҮМЗ "АҚ-ның Үздік электргаздәнекерлеуші" атауы бойынша 1 кәсіби шеберлік байқау-конкурсы және ӨӨК бөлімшелерінде түрлі мамандықтар бойынша 7 конкурс өткізілді.</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 қызметкерлері Жалғыз акционер-қала және облыс деңгейінде (соның ішінде WorldSkills шеңберінде) ұйымдастырылатын кәсіби шеберлік конкурстарына үнемі қатысады.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2020 жылы Қоғамның 5 қызметкері Жалғыз акционер өткізген "Жыл Қызметкері" конкурсына қатысты, бұл ретте қоғамның 1 қызметкері "кәсіпқой" номинациясында "Жыл Қызметкері"атағына ие болды.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Қоғамның 4 қызметкері "Самұрық-Қазына" ҰӘҚ "АҚ" әлеуметтік өзара іс-қимыл және коммуникация орталығы "ЖМ өткізетін "ҮЗДІК МАМАН" конкурсына қатысты.</w:t>
      </w:r>
    </w:p>
    <w:p w:rsidR="003A321C" w:rsidRPr="003C7F29" w:rsidRDefault="003A321C" w:rsidP="003A321C">
      <w:pPr>
        <w:spacing w:after="0" w:line="240" w:lineRule="auto"/>
        <w:ind w:right="-1" w:firstLine="567"/>
        <w:jc w:val="both"/>
        <w:rPr>
          <w:rFonts w:ascii="Times New Roman" w:hAnsi="Times New Roman"/>
          <w:sz w:val="26"/>
          <w:szCs w:val="26"/>
          <w:lang w:val="kk-KZ"/>
        </w:rPr>
      </w:pPr>
    </w:p>
    <w:p w:rsidR="003A321C" w:rsidRPr="003C7F29" w:rsidRDefault="003A321C" w:rsidP="003A321C">
      <w:pPr>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 xml:space="preserve">1.2.6 Кәсіподақпен ынтымақтастық және жұмыс беруші мен қызметкерлердің өзара міндеттемелерін сақтауды қамтамасыз ету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Қоғамның маңызды міндеттерінің бірі қызметкерлердің еңбек қызметі үшін қолайлы жағдайлар жасау болып табылады. Қоғам өз қызметкерлерінің әлеуметтік қорғалуы, қызметкердің болашаққа деген сенімін сақтау мәселелеріне жауапкершілікпен қарайды. Әлеуметтік әріптестікті нығайту, жауапкершілікті сақтау, жұмыскерлерге кепілдендірілген жеңілдіктер мен төлемдерді қамтамасыз ету мақсатында 2019 жылғы 26 ақпанда әлеуметтік – еңбек қатынастарын, сондай-ақ қоғамдағы еңбек қатынастарымен тікелей байланысты қатынастарды реттейтін құқықтық акт болып табылатын 2019-2022 жж. Ұжымдық шарт (бұдан әрі-Ұжымдық шарт) жасалды. Ұжымдық шарттың мәні Қазақстан Республикасының заңнамасы негізінде қоғамның қызметкерлері өкілдері мен жұмыс берушісі арасында еңбек саласындағы нақты өзара міндеттемелерді белгілеу болып табылады.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lastRenderedPageBreak/>
        <w:t>Ұжымдық шарттың қоғам қаражаты есебінен көрсетілетін әлеуметтік жеңілдіктер, кепілдіктер мен өтемақы төлемдері бөлігіндегі күші, олардың кәсіподақ ұйымына мүшелігіне қарамастан, қоғамның барлық қызметкерлеріне қолданылады.</w:t>
      </w:r>
      <w:bookmarkEnd w:id="3"/>
    </w:p>
    <w:p w:rsidR="003A321C" w:rsidRPr="003C7F29" w:rsidRDefault="003A321C" w:rsidP="003A321C">
      <w:pPr>
        <w:tabs>
          <w:tab w:val="left" w:pos="1080"/>
        </w:tabs>
        <w:autoSpaceDE w:val="0"/>
        <w:autoSpaceDN w:val="0"/>
        <w:adjustRightInd w:val="0"/>
        <w:spacing w:after="0" w:line="228" w:lineRule="auto"/>
        <w:ind w:firstLine="567"/>
        <w:jc w:val="both"/>
        <w:rPr>
          <w:rFonts w:ascii="Times New Roman" w:hAnsi="Times New Roman"/>
          <w:sz w:val="26"/>
          <w:szCs w:val="26"/>
          <w:lang w:val="kk-KZ"/>
        </w:rPr>
      </w:pPr>
      <w:r w:rsidRPr="003C7F29">
        <w:rPr>
          <w:rFonts w:ascii="Times New Roman" w:hAnsi="Times New Roman"/>
          <w:sz w:val="26"/>
          <w:szCs w:val="26"/>
          <w:lang w:val="kk-KZ"/>
        </w:rPr>
        <w:t>Ұжымдық шарттың қоғам қаражаты есебінен көрсетілетін әлеуметтік жеңілдіктер, кепілдіктер мен өтемақы төлемдері бөлігіндегі күші, олардың кәсіподақ ұйымына мүшелігіне қарамастан, қоғамның барлық қызметкерлеріне қолданылады.</w:t>
      </w:r>
    </w:p>
    <w:p w:rsidR="003A321C" w:rsidRPr="003C7F29" w:rsidRDefault="003A321C" w:rsidP="003A321C">
      <w:pPr>
        <w:tabs>
          <w:tab w:val="left" w:pos="1080"/>
        </w:tabs>
        <w:autoSpaceDE w:val="0"/>
        <w:autoSpaceDN w:val="0"/>
        <w:adjustRightInd w:val="0"/>
        <w:spacing w:after="0" w:line="228" w:lineRule="auto"/>
        <w:ind w:firstLine="567"/>
        <w:jc w:val="both"/>
        <w:rPr>
          <w:rFonts w:ascii="Times New Roman" w:hAnsi="Times New Roman"/>
          <w:sz w:val="26"/>
          <w:szCs w:val="26"/>
          <w:lang w:val="kk-KZ"/>
        </w:rPr>
      </w:pPr>
      <w:r w:rsidRPr="003C7F29">
        <w:rPr>
          <w:rFonts w:ascii="Times New Roman" w:hAnsi="Times New Roman"/>
          <w:sz w:val="26"/>
          <w:szCs w:val="26"/>
          <w:lang w:val="kk-KZ"/>
        </w:rPr>
        <w:t>Ұжымдық келіссөздер жүргізу, Ұжымдық шарттың жобасын дайындау және оған өзгерістер енгізу мақсатында тепе – теңдік негізде келіссөздер жүргізу және Ұжымдық шарттың жобасын дайындау жөніндегі Комиссия (бұдан әрі-Комиссия) құрылды. 2020 жылы комиссияның бес отырысы өтті, онда қолданыстағы ұжымдық шартқа өзгерістер мен толықтырулар талқыланды. Ұжымдық шарттың орындалуын бақылау жөніндегі Комиссия тоқсан сайын Ұжымдық шарт талаптарының орындалуын бақылауды жүзеге асырды. 2020 жылға арналған Ұжымдық шарт бойынша жұмыс беруші мен қызметкерлердің өзара міндеттемелері ҚР қолданыстағы заңнамасына (ҚР Еңбек кодексіне, "Кәсіподақтар туралы" ҚР Заңына), қоғамның жарғысына, қоғамның еңбек тәртібінің ережелеріне және қоғамның қаржылық жоспарына сәйкес толығымен орындалды.</w:t>
      </w:r>
    </w:p>
    <w:p w:rsidR="003A321C" w:rsidRPr="003C7F29" w:rsidRDefault="003A321C" w:rsidP="003A321C">
      <w:pPr>
        <w:tabs>
          <w:tab w:val="left" w:pos="1080"/>
        </w:tabs>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Ұжымдық шарт талаптарының орындалуы туралы ақпарат Қоғамның корпоративтік порталында орналастырылды, сондай-ақ Қоғамның Басқарма Төрағасының қоғамның еңбек ұжымының өкілдерімен кездесулерінде қызметкерлердің назарына жеткізілді.</w:t>
      </w:r>
    </w:p>
    <w:p w:rsidR="003A321C" w:rsidRPr="003C7F29" w:rsidRDefault="003A321C" w:rsidP="003A321C">
      <w:pPr>
        <w:tabs>
          <w:tab w:val="left" w:pos="1080"/>
        </w:tabs>
        <w:autoSpaceDE w:val="0"/>
        <w:autoSpaceDN w:val="0"/>
        <w:adjustRightInd w:val="0"/>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2020 жылы Қоғам Кәсіподаққа Қоғам қызметкерлері үшін мәдени-бұқаралық, спорттық және сауықтыру іс-шараларын өткізу үшін 17,5 млн.теңге мөлшерінде ақшалай қаражат бөлді.</w:t>
      </w:r>
    </w:p>
    <w:p w:rsidR="003A321C" w:rsidRPr="003C7F29" w:rsidRDefault="003A321C" w:rsidP="003A321C">
      <w:pPr>
        <w:tabs>
          <w:tab w:val="left" w:pos="1080"/>
        </w:tabs>
        <w:autoSpaceDE w:val="0"/>
        <w:autoSpaceDN w:val="0"/>
        <w:adjustRightInd w:val="0"/>
        <w:spacing w:after="0" w:line="240" w:lineRule="auto"/>
        <w:ind w:firstLine="567"/>
        <w:jc w:val="both"/>
        <w:rPr>
          <w:rFonts w:ascii="Times New Roman" w:hAnsi="Times New Roman"/>
          <w:sz w:val="26"/>
          <w:szCs w:val="26"/>
          <w:highlight w:val="yellow"/>
          <w:lang w:val="kk-KZ"/>
        </w:rPr>
      </w:pPr>
    </w:p>
    <w:p w:rsidR="003A321C" w:rsidRPr="003C7F29" w:rsidRDefault="003A321C" w:rsidP="003A321C">
      <w:pPr>
        <w:spacing w:after="0" w:line="240" w:lineRule="auto"/>
        <w:ind w:firstLine="567"/>
        <w:jc w:val="both"/>
        <w:rPr>
          <w:rFonts w:ascii="Times New Roman" w:hAnsi="Times New Roman"/>
          <w:b/>
          <w:sz w:val="26"/>
          <w:szCs w:val="26"/>
          <w:lang w:val="kk-KZ"/>
        </w:rPr>
      </w:pPr>
      <w:r w:rsidRPr="003C7F29">
        <w:rPr>
          <w:rFonts w:ascii="Times New Roman" w:hAnsi="Times New Roman"/>
          <w:b/>
          <w:sz w:val="26"/>
          <w:szCs w:val="26"/>
          <w:lang w:val="kk-KZ"/>
        </w:rPr>
        <w:t>1.2.7</w:t>
      </w:r>
      <w:r w:rsidR="00AA6ACB" w:rsidRPr="003C7F29">
        <w:rPr>
          <w:rFonts w:ascii="Times New Roman" w:hAnsi="Times New Roman"/>
          <w:b/>
          <w:sz w:val="26"/>
          <w:szCs w:val="26"/>
          <w:lang w:val="kk-KZ"/>
        </w:rPr>
        <w:t xml:space="preserve"> Қ</w:t>
      </w:r>
      <w:r w:rsidRPr="003C7F29">
        <w:rPr>
          <w:rFonts w:ascii="Times New Roman" w:hAnsi="Times New Roman"/>
          <w:b/>
          <w:sz w:val="26"/>
          <w:szCs w:val="26"/>
          <w:lang w:val="kk-KZ"/>
        </w:rPr>
        <w:t xml:space="preserve">ызметкерлерге арналған әлеуметтік бағдарламаларды дамыту </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Қоғам қызметкерлерге өз Еңбек міндеттерін табысты орындауға мүмкіндік беретін ұжымдарда салауатты жұмыс микроклиматын жасауға бағытталған әлеуметтік сипаттағы төлемдерге ғана емес, сонымен қатар бұрынғы жұмыскерлерді әлеуметтік қолдауға да үлкен көңіл бөледі.</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Әлеуметтік пакеттің мөлшері 2020 жылы:</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бір қызметкерге 57,3 мың теңге</w:t>
      </w:r>
    </w:p>
    <w:p w:rsidR="003A321C" w:rsidRPr="003C7F29" w:rsidRDefault="003A321C" w:rsidP="003A321C">
      <w:pPr>
        <w:spacing w:after="0" w:line="240" w:lineRule="auto"/>
        <w:ind w:firstLine="567"/>
        <w:jc w:val="both"/>
        <w:rPr>
          <w:rFonts w:ascii="Times New Roman" w:hAnsi="Times New Roman"/>
          <w:sz w:val="26"/>
          <w:szCs w:val="26"/>
          <w:highlight w:val="yellow"/>
          <w:lang w:val="kk-KZ"/>
        </w:rPr>
      </w:pPr>
      <w:r w:rsidRPr="003C7F29">
        <w:rPr>
          <w:rFonts w:ascii="Times New Roman" w:hAnsi="Times New Roman"/>
          <w:sz w:val="26"/>
          <w:szCs w:val="26"/>
          <w:lang w:val="kk-KZ"/>
        </w:rPr>
        <w:t>■ бір бұрынғы қызметкерге 12,2 мың теңге</w:t>
      </w:r>
    </w:p>
    <w:p w:rsidR="003A321C" w:rsidRPr="003C7F29" w:rsidRDefault="003A321C" w:rsidP="003A321C">
      <w:pPr>
        <w:spacing w:after="0" w:line="240" w:lineRule="auto"/>
        <w:ind w:firstLine="567"/>
        <w:jc w:val="both"/>
        <w:rPr>
          <w:rFonts w:ascii="Times New Roman" w:hAnsi="Times New Roman"/>
          <w:sz w:val="26"/>
          <w:szCs w:val="26"/>
          <w:lang w:val="kk-KZ"/>
        </w:rPr>
      </w:pP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Барлығы 2020 жылы шығындалды: </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t>млн. теңге</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 Қызметкерлерге материалдық көмек </w:t>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t>55,1</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 Қоғамның бұрынғы қызметкерлерін әлеуметтік қолдау </w:t>
      </w:r>
      <w:r w:rsidRPr="003C7F29">
        <w:rPr>
          <w:rFonts w:ascii="Times New Roman" w:hAnsi="Times New Roman"/>
          <w:sz w:val="26"/>
          <w:szCs w:val="26"/>
          <w:lang w:val="kk-KZ"/>
        </w:rPr>
        <w:tab/>
      </w:r>
      <w:r w:rsidRPr="003C7F29">
        <w:rPr>
          <w:rFonts w:ascii="Times New Roman" w:hAnsi="Times New Roman"/>
          <w:sz w:val="26"/>
          <w:szCs w:val="26"/>
          <w:lang w:val="kk-KZ"/>
        </w:rPr>
        <w:tab/>
        <w:t>26,8</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xml:space="preserve">■ Қоғам қызметкерлерін ауырған жағдайда ерікті сақтандыру </w:t>
      </w:r>
      <w:r w:rsidRPr="003C7F29">
        <w:rPr>
          <w:rFonts w:ascii="Times New Roman" w:hAnsi="Times New Roman"/>
          <w:sz w:val="26"/>
          <w:szCs w:val="26"/>
          <w:lang w:val="kk-KZ"/>
        </w:rPr>
        <w:tab/>
      </w:r>
      <w:r w:rsidRPr="003C7F29">
        <w:rPr>
          <w:rFonts w:ascii="Times New Roman" w:hAnsi="Times New Roman"/>
          <w:sz w:val="26"/>
          <w:szCs w:val="26"/>
          <w:lang w:val="kk-KZ"/>
        </w:rPr>
        <w:tab/>
        <w:t>76,1</w:t>
      </w:r>
    </w:p>
    <w:p w:rsidR="003A321C" w:rsidRPr="003C7F29" w:rsidRDefault="003A321C" w:rsidP="003A321C">
      <w:pPr>
        <w:spacing w:after="0" w:line="240" w:lineRule="auto"/>
        <w:ind w:firstLine="567"/>
        <w:jc w:val="both"/>
        <w:rPr>
          <w:rFonts w:ascii="Times New Roman" w:hAnsi="Times New Roman"/>
          <w:sz w:val="26"/>
          <w:szCs w:val="26"/>
          <w:lang w:val="kk-KZ"/>
        </w:rPr>
      </w:pPr>
      <w:r w:rsidRPr="003C7F29">
        <w:rPr>
          <w:rFonts w:ascii="Times New Roman" w:hAnsi="Times New Roman"/>
          <w:sz w:val="26"/>
          <w:szCs w:val="26"/>
          <w:lang w:val="kk-KZ"/>
        </w:rPr>
        <w:t>■ Қоғамның қызметкерлері мен бұрынғы қызметкерлеріне медициналық қызмет көрсету</w:t>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t>73,3</w:t>
      </w:r>
    </w:p>
    <w:p w:rsidR="003A321C" w:rsidRPr="003C7F29" w:rsidRDefault="003A321C" w:rsidP="003A321C">
      <w:pPr>
        <w:spacing w:after="0" w:line="240" w:lineRule="auto"/>
        <w:ind w:firstLine="567"/>
        <w:jc w:val="both"/>
        <w:rPr>
          <w:rFonts w:ascii="Times New Roman" w:hAnsi="Times New Roman"/>
          <w:sz w:val="26"/>
          <w:szCs w:val="26"/>
          <w:highlight w:val="yellow"/>
          <w:lang w:val="kk-KZ"/>
        </w:rPr>
      </w:pPr>
      <w:r w:rsidRPr="003C7F29">
        <w:rPr>
          <w:rFonts w:ascii="Times New Roman" w:hAnsi="Times New Roman"/>
          <w:sz w:val="26"/>
          <w:szCs w:val="26"/>
          <w:lang w:val="kk-KZ"/>
        </w:rPr>
        <w:t xml:space="preserve">Барлығы: </w:t>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r>
      <w:r w:rsidRPr="003C7F29">
        <w:rPr>
          <w:rFonts w:ascii="Times New Roman" w:hAnsi="Times New Roman"/>
          <w:sz w:val="26"/>
          <w:szCs w:val="26"/>
          <w:lang w:val="kk-KZ"/>
        </w:rPr>
        <w:tab/>
        <w:t>231,3</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Қызметкерлерге әлеуметтік қолдау көрсету мақсатында қоғамда тұрғын үй жағдайларын жақсарту жөніндегі іс-шараларға "ҮМЗ "АҚ қызметкерлеріне ұзақ мерзімді қарыздар беру жөніндегі өтініштерді қарау тәртібі туралы" ереже қолданылады. Тұрғын үй жағдайларын жақсартуға жыл сайын 50 млн.теңге </w:t>
      </w:r>
      <w:r w:rsidRPr="003C7F29">
        <w:rPr>
          <w:rFonts w:ascii="Times New Roman" w:hAnsi="Times New Roman"/>
          <w:sz w:val="26"/>
          <w:szCs w:val="26"/>
          <w:lang w:val="kk-KZ"/>
        </w:rPr>
        <w:lastRenderedPageBreak/>
        <w:t>мөлшерінде қаражат бөлінеді. 2020 жылы тұрғын үй жағдайларын қоғамның 9 қызметкері жалпы сомасы 48,6 млн. теңгеге жақсартты:</w:t>
      </w:r>
    </w:p>
    <w:p w:rsidR="00ED40A1" w:rsidRPr="003C7F29" w:rsidRDefault="00ED40A1" w:rsidP="003A321C">
      <w:pPr>
        <w:spacing w:after="0" w:line="240" w:lineRule="auto"/>
        <w:ind w:right="-1" w:firstLine="567"/>
        <w:jc w:val="both"/>
        <w:rPr>
          <w:rFonts w:ascii="Times New Roman" w:hAnsi="Times New Roman"/>
          <w:sz w:val="26"/>
          <w:szCs w:val="26"/>
          <w:lang w:val="kk-KZ"/>
        </w:rPr>
      </w:pPr>
    </w:p>
    <w:p w:rsidR="003A321C" w:rsidRPr="003C7F29" w:rsidRDefault="003A321C" w:rsidP="003A321C">
      <w:pPr>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1.2.8 Қоғамның жастар саясаты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Жас қызметкерлермен белсенді жұмыс істеу қоғамның маңызды басымдықтарының бірі болып табылады. Ол жас қызметкерлерді қоғамдық қызметке тартуға, олардың кәсіби және шығармашылық әлеуетін ынталандыруға және ашуға бағытталған.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Жас қызметкерлерді бейімдеу бойынша іс-шаралар "ҮМЗ"АҚ жас маман және жас жұмысшы туралы ереже шеңберінде жүзеге асырылады. Қоғамда сұранысқа ие мамандық бойынша білім алған және оқуды бітіргеннен кейін бірінші жылы қоғамға қабылданған Жоғары оқу орындары мен техникалық және кәсіптік, орта білімнен кейінгі білім беру мекемелерінің түлектеріне жас маман/жас жұмысшы мәртебесі беріледі. Мәртебенің қолданылу кезеңінде қызметкер тәжірибелі тәлімгердің басшылығымен қажетті практикалық дағдыларға ие болады, өндіріс технологиясын және жұмыс ерекшелігін зерттейді, еңбек ұжымымен танысады және корпоративтік мәдениетке қосылады.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Корпоративтік мәдениетке бейімделу, қоғамдағы салт-дәстүрлермен және тәртіп Ережелерімен танысу мақсатында "Үлбі металлургия зауытының жаңадан қабылданған қызметкеріне жадынама" әзірленді, ол жаңадан қабылданған әрбір қызметкерге беріледі.</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2003 жылдан бастап қоғамда жастар бірлестігі (бұдан әрі – ЖМ) жұмыс істейді жас қызметкерлердің толыққанды рухани, мәдени, білім алуы, кәсіби және физикалық дамуы, шешімдер қабылдау процесіне қатысуы, табысты әлеуметтенуі және олардың әлеуетін қоғамның одан әрі дамуына бағыттауы үшін жағдай жасау басты мақсат болып табылады.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ЖМ құрамына өндірістік қызметті, ЖМ жұмысын, сондай-ақ қоғамның және өңірдің (Өскемен және Курчатов қалалары) қоғамдық-саяси өміріне қатысуды табысты үйлестіретін неғұрлым белсенді жас қызметкерлер қатарынан өкілдер кіреді.</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2020 жылы ЖБ өз қызметін "Ядролық форум" қоғамдық бірлестігінің құрамында " ҮМЗ "АҚ жастар бірлестігі бастауыш ұйымының Ережесіне сәйкес және 2020 жылы Қазақстанда жарияланған волонтер жылы шеңберінде жүзеге асырды.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ЖБ мүшелері қатысты: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 жалғыз акционердің жастар кеңесінің онлайн форумдары мен отырыстарында;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"Бейбіт жиналыстар өткізу тәртібі туралы" заң жобасын талқылау бойынша дөңгелек үстелдерге;</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Өскемен қаласы әкімдігі жанындағы жастар ісі жөніндегі отырыстарда;</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 "ҮМЗ" АҚ атынан ШҚО және Өскемен қаласының мәслихаттарына депутаттыққа кандидаттардың сайлау алдындағы науқандарын ұйымдастыру жұмыстарына; </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қоғам, өңір әкімшілігі (Өскемен және Курчатов қалалары) және "Nur Otan" партиясы өткізетін барлық іс-шараларда (онлайн спартакиада, челлендждер, конкурстар, семинарлар және т.б.).</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2020 жылы Өскемен қаласы әкімінің жыл сайынғы "Үздік жас ғалым" жастар сыйлығын табыстау шеңберінде қоғамның ғылыми орталығының уран </w:t>
      </w:r>
      <w:r w:rsidRPr="003C7F29">
        <w:rPr>
          <w:rFonts w:ascii="Times New Roman" w:hAnsi="Times New Roman"/>
          <w:sz w:val="26"/>
          <w:szCs w:val="26"/>
          <w:lang w:val="kk-KZ"/>
        </w:rPr>
        <w:lastRenderedPageBreak/>
        <w:t>зертханасының жетекші инженер-зерттеушісі Тимур Алдажаров танылды. Қоғамның сынақ орталығының акустикалық сынақ операторы Маргарита Мехнина "үздік жас спортшы" атанды.</w:t>
      </w:r>
    </w:p>
    <w:p w:rsidR="003A321C" w:rsidRPr="003C7F29" w:rsidRDefault="003A321C" w:rsidP="003A321C">
      <w:pPr>
        <w:spacing w:after="0" w:line="240" w:lineRule="auto"/>
        <w:ind w:right="-1" w:firstLine="567"/>
        <w:jc w:val="both"/>
        <w:rPr>
          <w:rFonts w:ascii="Times New Roman" w:hAnsi="Times New Roman"/>
          <w:sz w:val="26"/>
          <w:szCs w:val="26"/>
          <w:lang w:val="kk-KZ"/>
        </w:rPr>
      </w:pPr>
    </w:p>
    <w:p w:rsidR="003A321C" w:rsidRPr="003C7F29" w:rsidRDefault="003A321C" w:rsidP="003A321C">
      <w:pPr>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1.3 Қоғамда әлеуметтік тыныштықты қамтамасыз ету</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 қызметкерлер арасында даулы жағдайлар мен еңбек дауларын болдырмау бойынша түрлі шараларды жүргізуге ерекше көңіл бөледі.</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Қоғамдағы жанжалды жағдайларды шешуге арналған ресурстар медиаторлардың болуымен және Омбудсмен қызметімен толықтырылады.</w:t>
      </w:r>
    </w:p>
    <w:p w:rsidR="003A321C" w:rsidRPr="003C7F29" w:rsidRDefault="003A321C" w:rsidP="003A321C">
      <w:pPr>
        <w:spacing w:after="0" w:line="240" w:lineRule="auto"/>
        <w:ind w:right="-1" w:firstLine="567"/>
        <w:jc w:val="both"/>
        <w:rPr>
          <w:rFonts w:ascii="Times New Roman" w:hAnsi="Times New Roman"/>
          <w:sz w:val="26"/>
          <w:szCs w:val="26"/>
          <w:lang w:val="kk-KZ"/>
        </w:rPr>
      </w:pPr>
    </w:p>
    <w:p w:rsidR="003A321C" w:rsidRPr="003C7F29" w:rsidRDefault="003A321C" w:rsidP="003A321C">
      <w:pPr>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1.3.1. Медиаторлар институты</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Қоғамның осы бағыттағы қызметі дағдарыс жағдайында алдын алу шаралары, медиация және келіссөздер техникасы саласында оқытуды қамтиды. Еңбек даулары мен жанжалдары туындаған кезде бұл мәселелер Қазақстан Республикасының Еңбек заңнамасына сәйкес шешіледі. Медиация институтын дамыту үшін Қорда Әлеуметтік әріптестік орталығы жанынан корпоративтік медиация және келіссөздер процесс орталығы құрылды. Қоғамда арнайы оқытудан өткен медиаторлар институты 2013 жылдан бері жұмыс істеп келеді. Медиаторлар тізімі Қоғамның корпоративтік порталында жарияланған.</w:t>
      </w:r>
    </w:p>
    <w:p w:rsidR="003A321C" w:rsidRPr="003C7F29" w:rsidRDefault="003A321C" w:rsidP="003A321C">
      <w:pPr>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2020 жылы Қоғам қызметкерлерінің медиаторларға өтініштері болған жоқ.</w:t>
      </w:r>
    </w:p>
    <w:p w:rsidR="003A321C" w:rsidRPr="003C7F29" w:rsidRDefault="003A321C" w:rsidP="003A321C">
      <w:pPr>
        <w:autoSpaceDE w:val="0"/>
        <w:autoSpaceDN w:val="0"/>
        <w:adjustRightInd w:val="0"/>
        <w:spacing w:after="0" w:line="240" w:lineRule="auto"/>
        <w:ind w:right="-1" w:firstLine="567"/>
        <w:jc w:val="both"/>
        <w:rPr>
          <w:rFonts w:ascii="Times New Roman" w:hAnsi="Times New Roman"/>
          <w:sz w:val="26"/>
          <w:szCs w:val="26"/>
          <w:highlight w:val="yellow"/>
          <w:lang w:val="kk-KZ"/>
        </w:rPr>
      </w:pPr>
    </w:p>
    <w:p w:rsidR="003A321C" w:rsidRPr="003C7F29" w:rsidRDefault="003A321C" w:rsidP="003A321C">
      <w:pPr>
        <w:autoSpaceDE w:val="0"/>
        <w:autoSpaceDN w:val="0"/>
        <w:adjustRightInd w:val="0"/>
        <w:spacing w:after="0" w:line="240" w:lineRule="auto"/>
        <w:ind w:right="-1" w:firstLine="567"/>
        <w:jc w:val="both"/>
        <w:rPr>
          <w:rFonts w:ascii="Times New Roman" w:hAnsi="Times New Roman"/>
          <w:b/>
          <w:sz w:val="26"/>
          <w:szCs w:val="26"/>
          <w:lang w:val="kk-KZ"/>
        </w:rPr>
      </w:pPr>
      <w:r w:rsidRPr="003C7F29">
        <w:rPr>
          <w:rFonts w:ascii="Times New Roman" w:hAnsi="Times New Roman"/>
          <w:b/>
          <w:sz w:val="26"/>
          <w:szCs w:val="26"/>
          <w:lang w:val="kk-KZ"/>
        </w:rPr>
        <w:t>1.3.2. Омбудсмен Институты</w:t>
      </w:r>
    </w:p>
    <w:p w:rsidR="003A321C" w:rsidRPr="003C7F29" w:rsidRDefault="003A321C" w:rsidP="003A321C">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Іскерлік этика қағидаттарын сақтау және әлеуметтік-еңбек дауларын оңтайлы реттеу мақсатында Қоғамның Директорлар кеңесінің шешімімен (05.12.2016 ж. №47) қоғам омбудсмені тағайындалды. </w:t>
      </w:r>
    </w:p>
    <w:p w:rsidR="003A321C" w:rsidRPr="003C7F29" w:rsidRDefault="003A321C" w:rsidP="003A321C">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 xml:space="preserve">2020 жылы "ЖТИ" ЖШС "қазақстандық ядролық университет" филиалы "Корпоративтік омбудсмен" бағдарламасы бойынша оқыту курсында "ҮМЗ"АҚ омбудсменін онлайн-форматта оқытады. </w:t>
      </w:r>
    </w:p>
    <w:p w:rsidR="003A321C" w:rsidRPr="003C7F29" w:rsidRDefault="003A321C" w:rsidP="003A321C">
      <w:pPr>
        <w:autoSpaceDE w:val="0"/>
        <w:autoSpaceDN w:val="0"/>
        <w:adjustRightInd w:val="0"/>
        <w:spacing w:after="0" w:line="240" w:lineRule="auto"/>
        <w:ind w:right="-1" w:firstLine="567"/>
        <w:jc w:val="both"/>
        <w:rPr>
          <w:rFonts w:ascii="Times New Roman" w:hAnsi="Times New Roman"/>
          <w:sz w:val="26"/>
          <w:szCs w:val="26"/>
          <w:lang w:val="kk-KZ"/>
        </w:rPr>
      </w:pPr>
      <w:r w:rsidRPr="003C7F29">
        <w:rPr>
          <w:rFonts w:ascii="Times New Roman" w:hAnsi="Times New Roman"/>
          <w:sz w:val="26"/>
          <w:szCs w:val="26"/>
          <w:lang w:val="kk-KZ"/>
        </w:rPr>
        <w:t>Қоғамның ақпараттық стендтерінде омбудсмен туралы ақпарат орналастырылған, онда байланыс телефондары мен электрондық поштаның мекенжайы көрсетілген.</w:t>
      </w:r>
    </w:p>
    <w:p w:rsidR="003A321C" w:rsidRPr="003C7F29" w:rsidRDefault="003A321C" w:rsidP="003A321C">
      <w:pPr>
        <w:autoSpaceDE w:val="0"/>
        <w:autoSpaceDN w:val="0"/>
        <w:adjustRightInd w:val="0"/>
        <w:spacing w:after="0" w:line="240" w:lineRule="auto"/>
        <w:ind w:right="-1" w:firstLine="567"/>
        <w:jc w:val="both"/>
        <w:rPr>
          <w:rFonts w:ascii="Times New Roman KZ" w:hAnsi="Times New Roman KZ"/>
          <w:sz w:val="26"/>
          <w:szCs w:val="26"/>
          <w:lang w:val="kk-KZ"/>
        </w:rPr>
      </w:pPr>
      <w:r w:rsidRPr="003C7F29">
        <w:rPr>
          <w:rFonts w:ascii="Times New Roman" w:hAnsi="Times New Roman"/>
          <w:sz w:val="26"/>
          <w:szCs w:val="26"/>
          <w:lang w:val="kk-KZ"/>
        </w:rPr>
        <w:t>2020 жылы Қоғам қызметкерлерінің омбудсменге түскен өтініштері</w:t>
      </w:r>
      <w:r w:rsidRPr="003C7F29">
        <w:rPr>
          <w:rFonts w:ascii="Times New Roman KZ" w:hAnsi="Times New Roman KZ"/>
          <w:sz w:val="26"/>
          <w:szCs w:val="26"/>
          <w:lang w:val="kk-KZ"/>
        </w:rPr>
        <w:t xml:space="preserve"> болған жоқ.</w:t>
      </w:r>
    </w:p>
    <w:p w:rsidR="003A321C" w:rsidRPr="003C7F29" w:rsidRDefault="003A321C" w:rsidP="003A321C">
      <w:pPr>
        <w:autoSpaceDE w:val="0"/>
        <w:autoSpaceDN w:val="0"/>
        <w:adjustRightInd w:val="0"/>
        <w:spacing w:after="0" w:line="240" w:lineRule="auto"/>
        <w:ind w:right="-1" w:firstLine="567"/>
        <w:jc w:val="both"/>
        <w:rPr>
          <w:rFonts w:ascii="Times New Roman KZ" w:hAnsi="Times New Roman KZ"/>
          <w:sz w:val="26"/>
          <w:szCs w:val="26"/>
          <w:lang w:val="kk-KZ"/>
        </w:rPr>
      </w:pPr>
    </w:p>
    <w:p w:rsidR="003A321C" w:rsidRPr="003C7F29" w:rsidRDefault="003A321C" w:rsidP="003A321C">
      <w:pPr>
        <w:pStyle w:val="1"/>
        <w:numPr>
          <w:ilvl w:val="1"/>
          <w:numId w:val="3"/>
        </w:numPr>
        <w:spacing w:before="0" w:after="0" w:line="240" w:lineRule="auto"/>
        <w:ind w:left="0" w:right="-1" w:firstLine="709"/>
        <w:jc w:val="both"/>
        <w:rPr>
          <w:rFonts w:ascii="Times New Roman KZ" w:hAnsi="Times New Roman KZ"/>
          <w:sz w:val="26"/>
          <w:szCs w:val="26"/>
          <w:lang w:val="kk-KZ"/>
        </w:rPr>
      </w:pPr>
      <w:bookmarkStart w:id="4" w:name="_Toc499219422"/>
      <w:r w:rsidRPr="003C7F29">
        <w:rPr>
          <w:rFonts w:ascii="Times New Roman KZ" w:hAnsi="Times New Roman KZ"/>
          <w:sz w:val="26"/>
          <w:szCs w:val="26"/>
          <w:lang w:val="kk-KZ"/>
        </w:rPr>
        <w:t>Сыбайлас жемқорлық пен алаяқтыққа қарсы іс-қимыл, корпоративтік жанжалдар мен мүдделер қақтығысын реттеу</w:t>
      </w:r>
      <w:bookmarkEnd w:id="4"/>
    </w:p>
    <w:p w:rsidR="003A321C" w:rsidRPr="00466F32"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402626">
        <w:rPr>
          <w:rFonts w:ascii="Times New Roman KZ" w:hAnsi="Times New Roman KZ"/>
          <w:sz w:val="26"/>
          <w:szCs w:val="26"/>
          <w:lang w:val="kk-KZ"/>
        </w:rPr>
        <w:t>2020 жылы Қазақстан Республикасында сыбайлас жемқорлыққа қарсы іс-қимыл жасау парадигмасының тұжырымдамалық</w:t>
      </w:r>
      <w:r w:rsidRPr="00466F32">
        <w:rPr>
          <w:rFonts w:ascii="Times New Roman KZ" w:hAnsi="Times New Roman KZ"/>
          <w:sz w:val="26"/>
          <w:szCs w:val="26"/>
          <w:lang w:val="kk-KZ"/>
        </w:rPr>
        <w:t xml:space="preserve"> өзгеруінің негізі қоғамдағы парасаттылық идеологиясы болып табылады. Квазимемлекеттік секторда сыбайлас жемқорлыққа қарсы заңнаманы сақтау бойынша бақылауға және тәуекелдерді бағалауға, теріс пайдаланудың алдын алуға, мүдделер қақтығысын анықтауға және басқаруға, сондай-ақ </w:t>
      </w:r>
      <w:r>
        <w:rPr>
          <w:rFonts w:ascii="Times New Roman KZ" w:hAnsi="Times New Roman KZ"/>
          <w:sz w:val="26"/>
          <w:szCs w:val="26"/>
          <w:lang w:val="kk-KZ"/>
        </w:rPr>
        <w:t>жұмыс</w:t>
      </w:r>
      <w:r w:rsidRPr="00466F32">
        <w:rPr>
          <w:rFonts w:ascii="Times New Roman KZ" w:hAnsi="Times New Roman KZ"/>
          <w:sz w:val="26"/>
          <w:szCs w:val="26"/>
          <w:lang w:val="kk-KZ"/>
        </w:rPr>
        <w:t>керлерді оқытуға ерекше назар аудара отырып, сыбайлас жемқорлық практикаларының алдын алуға бағдарланған комплаенс-қызметтер құрылады.</w:t>
      </w:r>
    </w:p>
    <w:p w:rsidR="003A321C" w:rsidRPr="00F712D0"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F712D0">
        <w:rPr>
          <w:rFonts w:ascii="Times New Roman KZ" w:hAnsi="Times New Roman KZ"/>
          <w:sz w:val="26"/>
          <w:szCs w:val="26"/>
          <w:lang w:val="kk-KZ"/>
        </w:rPr>
        <w:t xml:space="preserve">Қойылған міндеттерді іске асыру үшін қоғамда айтарлықтай ұйымдастырушылық жұмыс жүргізілді. </w:t>
      </w:r>
      <w:r w:rsidRPr="00D54B98">
        <w:rPr>
          <w:rFonts w:ascii="Times New Roman KZ" w:hAnsi="Times New Roman KZ"/>
          <w:sz w:val="26"/>
          <w:szCs w:val="26"/>
          <w:lang w:val="kk-KZ"/>
        </w:rPr>
        <w:t>Әдеп</w:t>
      </w:r>
      <w:r w:rsidRPr="00F712D0">
        <w:rPr>
          <w:rFonts w:ascii="Times New Roman KZ" w:hAnsi="Times New Roman KZ"/>
          <w:sz w:val="26"/>
          <w:szCs w:val="26"/>
          <w:lang w:val="kk-KZ"/>
        </w:rPr>
        <w:t xml:space="preserve"> және комплаенс саласындағы негізгі ішкі нормативтік құжаттар қабылданды:</w:t>
      </w:r>
    </w:p>
    <w:p w:rsidR="003A321C" w:rsidRPr="001210D4" w:rsidRDefault="003A321C" w:rsidP="003A321C">
      <w:pPr>
        <w:autoSpaceDE w:val="0"/>
        <w:autoSpaceDN w:val="0"/>
        <w:adjustRightInd w:val="0"/>
        <w:spacing w:after="0" w:line="240" w:lineRule="auto"/>
        <w:ind w:right="-1" w:firstLine="709"/>
        <w:jc w:val="both"/>
        <w:rPr>
          <w:rFonts w:ascii="Times New Roman KZ" w:hAnsi="Times New Roman KZ"/>
          <w:sz w:val="26"/>
          <w:szCs w:val="26"/>
          <w:lang w:val="kk-KZ"/>
        </w:rPr>
      </w:pPr>
      <w:r w:rsidRPr="001210D4">
        <w:rPr>
          <w:rFonts w:ascii="Times New Roman KZ" w:hAnsi="Times New Roman KZ"/>
          <w:sz w:val="26"/>
          <w:szCs w:val="26"/>
          <w:lang w:val="kk-KZ"/>
        </w:rPr>
        <w:lastRenderedPageBreak/>
        <w:t xml:space="preserve">■ Директорлар кеңесінің 27.03.2020ж. № 5 шешімімен </w:t>
      </w:r>
      <w:r>
        <w:rPr>
          <w:rFonts w:ascii="Times New Roman KZ" w:hAnsi="Times New Roman KZ"/>
          <w:sz w:val="26"/>
          <w:szCs w:val="26"/>
          <w:lang w:val="kk-KZ"/>
        </w:rPr>
        <w:t>«</w:t>
      </w:r>
      <w:r w:rsidRPr="001210D4">
        <w:rPr>
          <w:rFonts w:ascii="Times New Roman KZ" w:hAnsi="Times New Roman KZ"/>
          <w:sz w:val="26"/>
          <w:szCs w:val="26"/>
          <w:lang w:val="kk-KZ"/>
        </w:rPr>
        <w:t>ҮМЗ</w:t>
      </w:r>
      <w:r>
        <w:rPr>
          <w:rFonts w:ascii="Times New Roman KZ" w:hAnsi="Times New Roman KZ"/>
          <w:sz w:val="26"/>
          <w:szCs w:val="26"/>
          <w:lang w:val="kk-KZ"/>
        </w:rPr>
        <w:t>»</w:t>
      </w:r>
      <w:r w:rsidRPr="001210D4">
        <w:rPr>
          <w:rFonts w:ascii="Times New Roman KZ" w:hAnsi="Times New Roman KZ"/>
          <w:sz w:val="26"/>
          <w:szCs w:val="26"/>
          <w:lang w:val="kk-KZ"/>
        </w:rPr>
        <w:t xml:space="preserve"> АҚ Корпоративтік </w:t>
      </w:r>
      <w:r>
        <w:rPr>
          <w:rFonts w:ascii="Times New Roman KZ" w:hAnsi="Times New Roman KZ"/>
          <w:sz w:val="26"/>
          <w:szCs w:val="26"/>
          <w:lang w:val="kk-KZ"/>
        </w:rPr>
        <w:t>әдеп</w:t>
      </w:r>
      <w:r w:rsidRPr="001210D4">
        <w:rPr>
          <w:rFonts w:ascii="Times New Roman KZ" w:hAnsi="Times New Roman KZ"/>
          <w:sz w:val="26"/>
          <w:szCs w:val="26"/>
          <w:lang w:val="kk-KZ"/>
        </w:rPr>
        <w:t xml:space="preserve"> және комплаенс Кодексі</w:t>
      </w:r>
      <w:r>
        <w:rPr>
          <w:rFonts w:ascii="Times New Roman KZ" w:hAnsi="Times New Roman KZ"/>
          <w:sz w:val="26"/>
          <w:szCs w:val="26"/>
          <w:lang w:val="kk-KZ"/>
        </w:rPr>
        <w:t>»</w:t>
      </w:r>
      <w:r w:rsidRPr="001210D4">
        <w:rPr>
          <w:rFonts w:ascii="Times New Roman KZ" w:hAnsi="Times New Roman KZ"/>
          <w:sz w:val="26"/>
          <w:szCs w:val="26"/>
          <w:lang w:val="kk-KZ"/>
        </w:rPr>
        <w:t xml:space="preserve"> бекітілді; </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lang w:val="kk-KZ"/>
        </w:rPr>
      </w:pPr>
      <w:r w:rsidRPr="001210D4">
        <w:rPr>
          <w:rFonts w:ascii="Times New Roman KZ" w:hAnsi="Times New Roman KZ"/>
          <w:sz w:val="26"/>
          <w:szCs w:val="26"/>
          <w:lang w:val="kk-KZ"/>
        </w:rPr>
        <w:t xml:space="preserve">■ Директорлар кеңесінің 26.05.2020 ж. № 7 шешімімен </w:t>
      </w:r>
      <w:r>
        <w:rPr>
          <w:rFonts w:ascii="Times New Roman KZ" w:hAnsi="Times New Roman KZ"/>
          <w:sz w:val="26"/>
          <w:szCs w:val="26"/>
          <w:lang w:val="kk-KZ"/>
        </w:rPr>
        <w:t>«</w:t>
      </w:r>
      <w:r w:rsidRPr="001210D4">
        <w:rPr>
          <w:rFonts w:ascii="Times New Roman KZ" w:hAnsi="Times New Roman KZ"/>
          <w:sz w:val="26"/>
          <w:szCs w:val="26"/>
          <w:lang w:val="kk-KZ"/>
        </w:rPr>
        <w:t>ҮМЗ</w:t>
      </w:r>
      <w:r>
        <w:rPr>
          <w:rFonts w:ascii="Times New Roman KZ" w:hAnsi="Times New Roman KZ"/>
          <w:sz w:val="26"/>
          <w:szCs w:val="26"/>
          <w:lang w:val="kk-KZ"/>
        </w:rPr>
        <w:t>»</w:t>
      </w:r>
      <w:r w:rsidRPr="001210D4">
        <w:rPr>
          <w:rFonts w:ascii="Times New Roman KZ" w:hAnsi="Times New Roman KZ"/>
          <w:sz w:val="26"/>
          <w:szCs w:val="26"/>
          <w:lang w:val="kk-KZ"/>
        </w:rPr>
        <w:t xml:space="preserve"> АҚ Сыбайлас жемқорлыққа және алаяқтыққа қарсы іс–қимыл </w:t>
      </w:r>
      <w:r>
        <w:rPr>
          <w:rFonts w:ascii="Times New Roman KZ" w:hAnsi="Times New Roman KZ"/>
          <w:sz w:val="26"/>
          <w:szCs w:val="26"/>
          <w:lang w:val="kk-KZ"/>
        </w:rPr>
        <w:t xml:space="preserve">жасау </w:t>
      </w:r>
      <w:r w:rsidRPr="001210D4">
        <w:rPr>
          <w:rFonts w:ascii="Times New Roman KZ" w:hAnsi="Times New Roman KZ"/>
          <w:sz w:val="26"/>
          <w:szCs w:val="26"/>
          <w:lang w:val="kk-KZ"/>
        </w:rPr>
        <w:t>жөніндегі саясаты</w:t>
      </w:r>
      <w:r>
        <w:rPr>
          <w:rFonts w:ascii="Times New Roman KZ" w:hAnsi="Times New Roman KZ"/>
          <w:sz w:val="26"/>
          <w:szCs w:val="26"/>
          <w:lang w:val="kk-KZ"/>
        </w:rPr>
        <w:t>»</w:t>
      </w:r>
      <w:r w:rsidRPr="001210D4">
        <w:rPr>
          <w:rFonts w:ascii="Times New Roman KZ" w:hAnsi="Times New Roman KZ"/>
          <w:sz w:val="26"/>
          <w:szCs w:val="26"/>
          <w:lang w:val="kk-KZ"/>
        </w:rPr>
        <w:t xml:space="preserve"> жаңа редакцияда және жоғарыда көрсетілген </w:t>
      </w:r>
      <w:r>
        <w:rPr>
          <w:rFonts w:ascii="Times New Roman KZ" w:hAnsi="Times New Roman KZ"/>
          <w:sz w:val="26"/>
          <w:szCs w:val="26"/>
          <w:lang w:val="kk-KZ"/>
        </w:rPr>
        <w:t>С</w:t>
      </w:r>
      <w:r w:rsidRPr="001210D4">
        <w:rPr>
          <w:rFonts w:ascii="Times New Roman KZ" w:hAnsi="Times New Roman KZ"/>
          <w:sz w:val="26"/>
          <w:szCs w:val="26"/>
          <w:lang w:val="kk-KZ"/>
        </w:rPr>
        <w:t xml:space="preserve">аясат шеңберінде Қазақстан Республикасы Заңының 10-бабының 2-тармағына сәйкес </w:t>
      </w:r>
      <w:r>
        <w:rPr>
          <w:rFonts w:ascii="Times New Roman KZ" w:hAnsi="Times New Roman KZ"/>
          <w:sz w:val="26"/>
          <w:szCs w:val="26"/>
          <w:lang w:val="kk-KZ"/>
        </w:rPr>
        <w:t>«С</w:t>
      </w:r>
      <w:r w:rsidRPr="001210D4">
        <w:rPr>
          <w:rFonts w:ascii="Times New Roman KZ" w:hAnsi="Times New Roman KZ"/>
          <w:sz w:val="26"/>
          <w:szCs w:val="26"/>
          <w:lang w:val="kk-KZ"/>
        </w:rPr>
        <w:t>ыбайлас жемқорлыққа қарсы іс-қимыл туралы</w:t>
      </w:r>
      <w:r>
        <w:rPr>
          <w:rFonts w:ascii="Times New Roman KZ" w:hAnsi="Times New Roman KZ"/>
          <w:sz w:val="26"/>
          <w:szCs w:val="26"/>
          <w:lang w:val="kk-KZ"/>
        </w:rPr>
        <w:t>» - «</w:t>
      </w:r>
      <w:r w:rsidRPr="001210D4">
        <w:rPr>
          <w:rFonts w:ascii="Times New Roman KZ" w:hAnsi="Times New Roman KZ"/>
          <w:sz w:val="26"/>
          <w:szCs w:val="26"/>
          <w:lang w:val="kk-KZ"/>
        </w:rPr>
        <w:t>ҮМЗ</w:t>
      </w:r>
      <w:r>
        <w:rPr>
          <w:rFonts w:ascii="Times New Roman KZ" w:hAnsi="Times New Roman KZ"/>
          <w:sz w:val="26"/>
          <w:szCs w:val="26"/>
          <w:lang w:val="kk-KZ"/>
        </w:rPr>
        <w:t>»</w:t>
      </w:r>
      <w:r w:rsidRPr="001210D4">
        <w:rPr>
          <w:rFonts w:ascii="Times New Roman KZ" w:hAnsi="Times New Roman KZ"/>
          <w:sz w:val="26"/>
          <w:szCs w:val="26"/>
          <w:lang w:val="kk-KZ"/>
        </w:rPr>
        <w:t xml:space="preserve"> АҚ Сыбайлас жемқорлыққа қарсы стандарты</w:t>
      </w:r>
      <w:r>
        <w:rPr>
          <w:rFonts w:ascii="Times New Roman KZ" w:hAnsi="Times New Roman KZ"/>
          <w:sz w:val="26"/>
          <w:szCs w:val="26"/>
          <w:lang w:val="kk-KZ"/>
        </w:rPr>
        <w:t>»</w:t>
      </w:r>
      <w:r w:rsidRPr="001210D4">
        <w:rPr>
          <w:rFonts w:ascii="Times New Roman KZ" w:hAnsi="Times New Roman KZ"/>
          <w:sz w:val="26"/>
          <w:szCs w:val="26"/>
          <w:lang w:val="kk-KZ"/>
        </w:rPr>
        <w:t xml:space="preserve"> бекітілді;</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lang w:val="kk-KZ"/>
        </w:rPr>
      </w:pPr>
      <w:r w:rsidRPr="002C5E29">
        <w:rPr>
          <w:rFonts w:ascii="Times New Roman KZ" w:hAnsi="Times New Roman KZ"/>
          <w:sz w:val="26"/>
          <w:szCs w:val="26"/>
          <w:lang w:val="kk-KZ"/>
        </w:rPr>
        <w:t xml:space="preserve">■ Директорлар кеңесінің 30.06.2020ж. № 8 шешімімен </w:t>
      </w:r>
      <w:r>
        <w:rPr>
          <w:rFonts w:ascii="Times New Roman KZ" w:hAnsi="Times New Roman KZ"/>
          <w:sz w:val="26"/>
          <w:szCs w:val="26"/>
          <w:lang w:val="kk-KZ"/>
        </w:rPr>
        <w:t>«</w:t>
      </w:r>
      <w:r w:rsidRPr="002C5E29">
        <w:rPr>
          <w:rFonts w:ascii="Times New Roman KZ" w:hAnsi="Times New Roman KZ"/>
          <w:sz w:val="26"/>
          <w:szCs w:val="26"/>
          <w:lang w:val="kk-KZ"/>
        </w:rPr>
        <w:t>ҮМЗ</w:t>
      </w:r>
      <w:r>
        <w:rPr>
          <w:rFonts w:ascii="Times New Roman KZ" w:hAnsi="Times New Roman KZ"/>
          <w:sz w:val="26"/>
          <w:szCs w:val="26"/>
          <w:lang w:val="kk-KZ"/>
        </w:rPr>
        <w:t>»</w:t>
      </w:r>
      <w:r w:rsidRPr="002C5E29">
        <w:rPr>
          <w:rFonts w:ascii="Times New Roman KZ" w:hAnsi="Times New Roman KZ"/>
          <w:sz w:val="26"/>
          <w:szCs w:val="26"/>
          <w:lang w:val="kk-KZ"/>
        </w:rPr>
        <w:t xml:space="preserve"> АҚ корпоративтік жанжалдар мен мүдделер қақтығысын реттеу жөніндегі </w:t>
      </w:r>
      <w:r>
        <w:rPr>
          <w:rFonts w:ascii="Times New Roman KZ" w:hAnsi="Times New Roman KZ"/>
          <w:sz w:val="26"/>
          <w:szCs w:val="26"/>
          <w:lang w:val="kk-KZ"/>
        </w:rPr>
        <w:t xml:space="preserve">Қағида» </w:t>
      </w:r>
      <w:r w:rsidRPr="002C5E29">
        <w:rPr>
          <w:rFonts w:ascii="Times New Roman KZ" w:hAnsi="Times New Roman KZ"/>
          <w:sz w:val="26"/>
          <w:szCs w:val="26"/>
          <w:lang w:val="kk-KZ"/>
        </w:rPr>
        <w:t>бекітілді.</w:t>
      </w:r>
    </w:p>
    <w:p w:rsidR="003A321C" w:rsidRPr="002C5E29" w:rsidRDefault="003A321C" w:rsidP="003A321C">
      <w:pPr>
        <w:numPr>
          <w:ilvl w:val="0"/>
          <w:numId w:val="1"/>
        </w:numPr>
        <w:tabs>
          <w:tab w:val="left" w:pos="1080"/>
        </w:tabs>
        <w:autoSpaceDE w:val="0"/>
        <w:autoSpaceDN w:val="0"/>
        <w:adjustRightInd w:val="0"/>
        <w:spacing w:after="0" w:line="240" w:lineRule="auto"/>
        <w:ind w:left="0" w:right="-1" w:firstLine="709"/>
        <w:jc w:val="both"/>
        <w:rPr>
          <w:rFonts w:ascii="Times New Roman KZ" w:hAnsi="Times New Roman KZ"/>
          <w:sz w:val="26"/>
          <w:szCs w:val="26"/>
        </w:rPr>
      </w:pPr>
      <w:r w:rsidRPr="002C5E29">
        <w:rPr>
          <w:rFonts w:ascii="Times New Roman KZ" w:hAnsi="Times New Roman KZ"/>
          <w:sz w:val="26"/>
          <w:szCs w:val="26"/>
        </w:rPr>
        <w:t xml:space="preserve">Решением Совета Директоров № 8 от 30.06.2020 г. утверждено «Положение по урегулированию корпоративных конфликтов и конфликтов интересов АО «УМЗ». </w:t>
      </w:r>
    </w:p>
    <w:p w:rsidR="003A321C" w:rsidRDefault="003A321C" w:rsidP="003A321C">
      <w:pPr>
        <w:tabs>
          <w:tab w:val="left" w:pos="1080"/>
        </w:tabs>
        <w:autoSpaceDE w:val="0"/>
        <w:autoSpaceDN w:val="0"/>
        <w:adjustRightInd w:val="0"/>
        <w:spacing w:after="0" w:line="240" w:lineRule="auto"/>
        <w:ind w:right="-1" w:firstLine="709"/>
        <w:jc w:val="both"/>
        <w:rPr>
          <w:rFonts w:ascii="Times New Roman KZ" w:hAnsi="Times New Roman KZ"/>
          <w:sz w:val="26"/>
          <w:szCs w:val="26"/>
          <w:lang w:val="kk-KZ"/>
        </w:rPr>
      </w:pPr>
      <w:r w:rsidRPr="009043FF">
        <w:rPr>
          <w:rFonts w:ascii="Times New Roman KZ" w:hAnsi="Times New Roman KZ"/>
          <w:sz w:val="26"/>
          <w:szCs w:val="26"/>
          <w:lang w:val="kk-KZ"/>
        </w:rPr>
        <w:t>2020 жыл</w:t>
      </w:r>
      <w:r>
        <w:rPr>
          <w:rFonts w:ascii="Times New Roman KZ" w:hAnsi="Times New Roman KZ"/>
          <w:sz w:val="26"/>
          <w:szCs w:val="26"/>
          <w:lang w:val="kk-KZ"/>
        </w:rPr>
        <w:t>дың мамыр айынан бастап Т</w:t>
      </w:r>
      <w:r w:rsidRPr="009043FF">
        <w:rPr>
          <w:rFonts w:ascii="Times New Roman KZ" w:hAnsi="Times New Roman KZ"/>
          <w:sz w:val="26"/>
          <w:szCs w:val="26"/>
          <w:lang w:val="kk-KZ"/>
        </w:rPr>
        <w:t xml:space="preserve">әуекелдер және комплаенс жөніндегі </w:t>
      </w:r>
      <w:r>
        <w:rPr>
          <w:rFonts w:ascii="Times New Roman KZ" w:hAnsi="Times New Roman KZ"/>
          <w:sz w:val="26"/>
          <w:szCs w:val="26"/>
          <w:lang w:val="kk-KZ"/>
        </w:rPr>
        <w:t>о</w:t>
      </w:r>
      <w:r w:rsidRPr="009043FF">
        <w:rPr>
          <w:rFonts w:ascii="Times New Roman KZ" w:hAnsi="Times New Roman KZ"/>
          <w:sz w:val="26"/>
          <w:szCs w:val="26"/>
          <w:lang w:val="kk-KZ"/>
        </w:rPr>
        <w:t>фицер қызметіне кірісті.</w:t>
      </w:r>
    </w:p>
    <w:p w:rsidR="003A321C" w:rsidRPr="00466F32" w:rsidRDefault="003A321C" w:rsidP="003A321C">
      <w:pPr>
        <w:tabs>
          <w:tab w:val="left" w:pos="1080"/>
        </w:tabs>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9043FF">
        <w:rPr>
          <w:rFonts w:ascii="Times New Roman KZ" w:hAnsi="Times New Roman KZ"/>
          <w:sz w:val="26"/>
          <w:szCs w:val="26"/>
          <w:lang w:val="kk-KZ"/>
        </w:rPr>
        <w:t xml:space="preserve">Сыбайлас жемқорлыққа қарсы мониторингтің жүйелі шаралары ретінде қоғамда </w:t>
      </w:r>
      <w:r>
        <w:rPr>
          <w:rFonts w:ascii="Times New Roman KZ" w:hAnsi="Times New Roman KZ"/>
          <w:sz w:val="26"/>
          <w:szCs w:val="26"/>
          <w:lang w:val="kk-KZ"/>
        </w:rPr>
        <w:t>«М</w:t>
      </w:r>
      <w:r w:rsidRPr="009043FF">
        <w:rPr>
          <w:rFonts w:ascii="Times New Roman KZ" w:hAnsi="Times New Roman KZ"/>
          <w:sz w:val="26"/>
          <w:szCs w:val="26"/>
          <w:lang w:val="kk-KZ"/>
        </w:rPr>
        <w:t>үдделер қақтығысы декларациясы</w:t>
      </w:r>
      <w:r>
        <w:rPr>
          <w:rFonts w:ascii="Times New Roman KZ" w:hAnsi="Times New Roman KZ"/>
          <w:sz w:val="26"/>
          <w:szCs w:val="26"/>
          <w:lang w:val="kk-KZ"/>
        </w:rPr>
        <w:t xml:space="preserve">» </w:t>
      </w:r>
      <w:r w:rsidRPr="009043FF">
        <w:rPr>
          <w:rFonts w:ascii="Times New Roman KZ" w:hAnsi="Times New Roman KZ"/>
          <w:sz w:val="26"/>
          <w:szCs w:val="26"/>
          <w:lang w:val="kk-KZ"/>
        </w:rPr>
        <w:t xml:space="preserve">жобасы табысты </w:t>
      </w:r>
      <w:r>
        <w:rPr>
          <w:rFonts w:ascii="Times New Roman KZ" w:hAnsi="Times New Roman KZ"/>
          <w:sz w:val="26"/>
          <w:szCs w:val="26"/>
          <w:lang w:val="kk-KZ"/>
        </w:rPr>
        <w:t>жүзеге</w:t>
      </w:r>
      <w:r w:rsidRPr="009043FF">
        <w:rPr>
          <w:rFonts w:ascii="Times New Roman KZ" w:hAnsi="Times New Roman KZ"/>
          <w:sz w:val="26"/>
          <w:szCs w:val="26"/>
          <w:lang w:val="kk-KZ"/>
        </w:rPr>
        <w:t xml:space="preserve"> асырылды. Пайдалануға берілген веб-қосымшаның көмегімен мүдделер қақтығысының болмауын/болуын міндетті декларациялау практикасы енгізілді. </w:t>
      </w:r>
      <w:r w:rsidRPr="00466F32">
        <w:rPr>
          <w:rFonts w:ascii="Times New Roman KZ" w:hAnsi="Times New Roman KZ"/>
          <w:sz w:val="26"/>
          <w:szCs w:val="26"/>
          <w:lang w:val="kk-KZ"/>
        </w:rPr>
        <w:t xml:space="preserve">Декларацияны жұмыс орындарындағы </w:t>
      </w:r>
      <w:r>
        <w:rPr>
          <w:rFonts w:ascii="Times New Roman KZ" w:hAnsi="Times New Roman KZ"/>
          <w:sz w:val="26"/>
          <w:szCs w:val="26"/>
          <w:lang w:val="kk-KZ"/>
        </w:rPr>
        <w:t>жұмыс</w:t>
      </w:r>
      <w:r w:rsidRPr="00466F32">
        <w:rPr>
          <w:rFonts w:ascii="Times New Roman KZ" w:hAnsi="Times New Roman KZ"/>
          <w:sz w:val="26"/>
          <w:szCs w:val="26"/>
          <w:lang w:val="kk-KZ"/>
        </w:rPr>
        <w:t>керлер санын</w:t>
      </w:r>
      <w:r>
        <w:rPr>
          <w:rFonts w:ascii="Times New Roman KZ" w:hAnsi="Times New Roman KZ"/>
          <w:sz w:val="26"/>
          <w:szCs w:val="26"/>
          <w:lang w:val="kk-KZ"/>
        </w:rPr>
        <w:t xml:space="preserve">ан </w:t>
      </w:r>
      <w:r w:rsidRPr="00466F32">
        <w:rPr>
          <w:rFonts w:ascii="Times New Roman KZ" w:hAnsi="Times New Roman KZ"/>
          <w:sz w:val="26"/>
          <w:szCs w:val="26"/>
          <w:lang w:val="kk-KZ"/>
        </w:rPr>
        <w:t>100% толтырды.</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466F32">
        <w:rPr>
          <w:rFonts w:ascii="Times New Roman KZ" w:hAnsi="Times New Roman KZ"/>
          <w:sz w:val="26"/>
          <w:szCs w:val="26"/>
          <w:lang w:val="kk-KZ"/>
        </w:rPr>
        <w:t xml:space="preserve">Қоғамда мемлекеттік функцияларды орындауға уәкілеттік берілген </w:t>
      </w:r>
      <w:r>
        <w:rPr>
          <w:rFonts w:ascii="Times New Roman KZ" w:hAnsi="Times New Roman KZ"/>
          <w:sz w:val="26"/>
          <w:szCs w:val="26"/>
          <w:lang w:val="kk-KZ"/>
        </w:rPr>
        <w:t>тұлғалар</w:t>
      </w:r>
      <w:r w:rsidRPr="00466F32">
        <w:rPr>
          <w:rFonts w:ascii="Times New Roman KZ" w:hAnsi="Times New Roman KZ"/>
          <w:sz w:val="26"/>
          <w:szCs w:val="26"/>
          <w:lang w:val="kk-KZ"/>
        </w:rPr>
        <w:t xml:space="preserve">ға теңестірілген қызметтер/бөлімшелер басшыларының сыбайлас жемқорлыққа қарсы шектеулерді қабылдауын жазбаша растау практикасы іске асырылуда. Қоғам бойынша 02.10.2020ж. № 1296 бұйрықпен </w:t>
      </w:r>
      <w:r>
        <w:rPr>
          <w:rFonts w:ascii="Times New Roman KZ" w:hAnsi="Times New Roman KZ"/>
          <w:sz w:val="26"/>
          <w:szCs w:val="26"/>
          <w:lang w:val="kk-KZ"/>
        </w:rPr>
        <w:t>«</w:t>
      </w:r>
      <w:r w:rsidRPr="00466F32">
        <w:rPr>
          <w:rFonts w:ascii="Times New Roman KZ" w:hAnsi="Times New Roman KZ"/>
          <w:sz w:val="26"/>
          <w:szCs w:val="26"/>
          <w:lang w:val="kk-KZ"/>
        </w:rPr>
        <w:t>ҮМЗ</w:t>
      </w:r>
      <w:r>
        <w:rPr>
          <w:rFonts w:ascii="Times New Roman KZ" w:hAnsi="Times New Roman KZ"/>
          <w:sz w:val="26"/>
          <w:szCs w:val="26"/>
          <w:lang w:val="kk-KZ"/>
        </w:rPr>
        <w:t>»</w:t>
      </w:r>
      <w:r w:rsidRPr="00466F32">
        <w:rPr>
          <w:rFonts w:ascii="Times New Roman KZ" w:hAnsi="Times New Roman KZ"/>
          <w:sz w:val="26"/>
          <w:szCs w:val="26"/>
          <w:lang w:val="kk-KZ"/>
        </w:rPr>
        <w:t xml:space="preserve"> АҚ-да басқарушылық функцияларды орындайтын/мемлекеттік функцияларды орындауға уәкілеттік берілген тұлғаларға теңестірілген тұлғалар санатына кіретін </w:t>
      </w:r>
      <w:r>
        <w:rPr>
          <w:rFonts w:ascii="Times New Roman KZ" w:hAnsi="Times New Roman KZ"/>
          <w:sz w:val="26"/>
          <w:szCs w:val="26"/>
          <w:lang w:val="kk-KZ"/>
        </w:rPr>
        <w:t>«</w:t>
      </w:r>
      <w:r w:rsidRPr="00466F32">
        <w:rPr>
          <w:rFonts w:ascii="Times New Roman KZ" w:hAnsi="Times New Roman KZ"/>
          <w:sz w:val="26"/>
          <w:szCs w:val="26"/>
          <w:lang w:val="kk-KZ"/>
        </w:rPr>
        <w:t>ҮМЗ</w:t>
      </w:r>
      <w:r>
        <w:rPr>
          <w:rFonts w:ascii="Times New Roman KZ" w:hAnsi="Times New Roman KZ"/>
          <w:sz w:val="26"/>
          <w:szCs w:val="26"/>
          <w:lang w:val="kk-KZ"/>
        </w:rPr>
        <w:t xml:space="preserve">» </w:t>
      </w:r>
      <w:r w:rsidRPr="00466F32">
        <w:rPr>
          <w:rFonts w:ascii="Times New Roman KZ" w:hAnsi="Times New Roman KZ"/>
          <w:sz w:val="26"/>
          <w:szCs w:val="26"/>
          <w:lang w:val="kk-KZ"/>
        </w:rPr>
        <w:t>АҚ лауазымдарының тізімі бекітілді. Қоғам контрагенттерді комплаенс-тексеруді жүргізуге нысандандырылған, құжатталған және тәуекелдерді бағалауға негізделген тәсілді енгізді. Жаңа контрагенттер, сондай-ақ барлық контрагенттер жыл сайынғы негізде контрагенттің сауалнамасын ұсынады, онда олар кешенді талдау үшін өздері туралы ақпаратты ашады (due diligence). Қоғам жасасатын келісімшарттарға/шарттарға енгізу</w:t>
      </w:r>
      <w:r>
        <w:rPr>
          <w:rFonts w:ascii="Times New Roman KZ" w:hAnsi="Times New Roman KZ"/>
          <w:sz w:val="26"/>
          <w:szCs w:val="26"/>
          <w:lang w:val="kk-KZ"/>
        </w:rPr>
        <w:t>ге</w:t>
      </w:r>
      <w:r w:rsidRPr="00466F32">
        <w:rPr>
          <w:rFonts w:ascii="Times New Roman KZ" w:hAnsi="Times New Roman KZ"/>
          <w:sz w:val="26"/>
          <w:szCs w:val="26"/>
          <w:lang w:val="kk-KZ"/>
        </w:rPr>
        <w:t xml:space="preserve"> сыбайлас жемқорлыққа қарсы </w:t>
      </w:r>
      <w:r>
        <w:rPr>
          <w:rFonts w:ascii="Times New Roman KZ" w:hAnsi="Times New Roman KZ"/>
          <w:sz w:val="26"/>
          <w:szCs w:val="26"/>
          <w:lang w:val="kk-KZ"/>
        </w:rPr>
        <w:t>қағидалардың</w:t>
      </w:r>
      <w:r w:rsidRPr="00466F32">
        <w:rPr>
          <w:rFonts w:ascii="Times New Roman KZ" w:hAnsi="Times New Roman KZ"/>
          <w:sz w:val="26"/>
          <w:szCs w:val="26"/>
          <w:lang w:val="kk-KZ"/>
        </w:rPr>
        <w:t xml:space="preserve"> нысаны бекітілді.</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AC58D6">
        <w:rPr>
          <w:rFonts w:ascii="Times New Roman KZ" w:hAnsi="Times New Roman KZ"/>
          <w:sz w:val="26"/>
          <w:szCs w:val="26"/>
          <w:lang w:val="kk-KZ"/>
        </w:rPr>
        <w:t xml:space="preserve">Материалдық залал келтіру, сыбайлас жемқорлық тәуекелдерінің туындау мүмкіндігін барынша азайту, сондай-ақ квазимемлекеттік сектор субъектісі ретінде қоғамның іскерлік беделін қорғау үшін </w:t>
      </w:r>
      <w:r>
        <w:rPr>
          <w:rFonts w:ascii="Times New Roman KZ" w:hAnsi="Times New Roman KZ"/>
          <w:sz w:val="26"/>
          <w:szCs w:val="26"/>
          <w:lang w:val="kk-KZ"/>
        </w:rPr>
        <w:t>СТ Н</w:t>
      </w:r>
      <w:r w:rsidRPr="00AC58D6">
        <w:rPr>
          <w:rFonts w:ascii="Times New Roman KZ" w:hAnsi="Times New Roman KZ"/>
          <w:sz w:val="26"/>
          <w:szCs w:val="26"/>
          <w:lang w:val="kk-KZ"/>
        </w:rPr>
        <w:t>АК 13.6-2019</w:t>
      </w:r>
      <w:r>
        <w:rPr>
          <w:rFonts w:ascii="Times New Roman KZ" w:hAnsi="Times New Roman KZ"/>
          <w:sz w:val="26"/>
          <w:szCs w:val="26"/>
          <w:lang w:val="kk-KZ"/>
        </w:rPr>
        <w:t xml:space="preserve"> «</w:t>
      </w:r>
      <w:r w:rsidRPr="00AC58D6">
        <w:rPr>
          <w:rFonts w:ascii="Times New Roman KZ" w:hAnsi="Times New Roman KZ"/>
          <w:sz w:val="26"/>
          <w:szCs w:val="26"/>
          <w:lang w:val="kk-KZ"/>
        </w:rPr>
        <w:t>Қазатомөнеркәсіп</w:t>
      </w:r>
      <w:r>
        <w:rPr>
          <w:rFonts w:ascii="Times New Roman KZ" w:hAnsi="Times New Roman KZ"/>
          <w:sz w:val="26"/>
          <w:szCs w:val="26"/>
          <w:lang w:val="kk-KZ"/>
        </w:rPr>
        <w:t>»</w:t>
      </w:r>
      <w:r w:rsidRPr="00AC58D6">
        <w:rPr>
          <w:rFonts w:ascii="Times New Roman KZ" w:hAnsi="Times New Roman KZ"/>
          <w:sz w:val="26"/>
          <w:szCs w:val="26"/>
          <w:lang w:val="kk-KZ"/>
        </w:rPr>
        <w:t xml:space="preserve"> ҰАК</w:t>
      </w:r>
      <w:r>
        <w:rPr>
          <w:rFonts w:ascii="Times New Roman KZ" w:hAnsi="Times New Roman KZ"/>
          <w:sz w:val="26"/>
          <w:szCs w:val="26"/>
          <w:lang w:val="kk-KZ"/>
        </w:rPr>
        <w:t>»</w:t>
      </w:r>
      <w:r w:rsidRPr="00AC58D6">
        <w:rPr>
          <w:rFonts w:ascii="Times New Roman KZ" w:hAnsi="Times New Roman KZ"/>
          <w:sz w:val="26"/>
          <w:szCs w:val="26"/>
          <w:lang w:val="kk-KZ"/>
        </w:rPr>
        <w:t xml:space="preserve"> АҚ-ның экономикалық және өзіндік қауіпсіздігін ұйымдастыру</w:t>
      </w:r>
      <w:r>
        <w:rPr>
          <w:rFonts w:ascii="Times New Roman KZ" w:hAnsi="Times New Roman KZ"/>
          <w:sz w:val="26"/>
          <w:szCs w:val="26"/>
          <w:lang w:val="kk-KZ"/>
        </w:rPr>
        <w:t>», И.</w:t>
      </w:r>
      <w:r w:rsidRPr="00AC58D6">
        <w:rPr>
          <w:rFonts w:ascii="Times New Roman KZ" w:hAnsi="Times New Roman KZ"/>
          <w:sz w:val="26"/>
          <w:szCs w:val="26"/>
          <w:lang w:val="kk-KZ"/>
        </w:rPr>
        <w:t>19.0009-16</w:t>
      </w:r>
      <w:r>
        <w:rPr>
          <w:rFonts w:ascii="Times New Roman KZ" w:hAnsi="Times New Roman KZ"/>
          <w:sz w:val="26"/>
          <w:szCs w:val="26"/>
          <w:lang w:val="kk-KZ"/>
        </w:rPr>
        <w:t>«Ә</w:t>
      </w:r>
      <w:r w:rsidRPr="00AC58D6">
        <w:rPr>
          <w:rFonts w:ascii="Times New Roman KZ" w:hAnsi="Times New Roman KZ"/>
          <w:sz w:val="26"/>
          <w:szCs w:val="26"/>
          <w:lang w:val="kk-KZ"/>
        </w:rPr>
        <w:t>леуетті өнім берушіні тексеру тәртібі</w:t>
      </w:r>
      <w:r>
        <w:rPr>
          <w:rFonts w:ascii="Times New Roman KZ" w:hAnsi="Times New Roman KZ"/>
          <w:sz w:val="26"/>
          <w:szCs w:val="26"/>
          <w:lang w:val="kk-KZ"/>
        </w:rPr>
        <w:t>» қарастырылған</w:t>
      </w:r>
      <w:r w:rsidRPr="00AC58D6">
        <w:rPr>
          <w:rFonts w:ascii="Times New Roman KZ" w:hAnsi="Times New Roman KZ"/>
          <w:sz w:val="26"/>
          <w:szCs w:val="26"/>
          <w:lang w:val="kk-KZ"/>
        </w:rPr>
        <w:t xml:space="preserve"> тәртіп</w:t>
      </w:r>
      <w:r>
        <w:rPr>
          <w:rFonts w:ascii="Times New Roman KZ" w:hAnsi="Times New Roman KZ"/>
          <w:sz w:val="26"/>
          <w:szCs w:val="26"/>
          <w:lang w:val="kk-KZ"/>
        </w:rPr>
        <w:t>те</w:t>
      </w:r>
      <w:r w:rsidRPr="00AC58D6">
        <w:rPr>
          <w:rFonts w:ascii="Times New Roman KZ" w:hAnsi="Times New Roman KZ"/>
          <w:sz w:val="26"/>
          <w:szCs w:val="26"/>
          <w:lang w:val="kk-KZ"/>
        </w:rPr>
        <w:t xml:space="preserve"> сатып алу рәсімдерін бақылау жүзеге асырылды.</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AC58D6">
        <w:rPr>
          <w:rFonts w:ascii="Times New Roman KZ" w:hAnsi="Times New Roman KZ"/>
          <w:sz w:val="26"/>
          <w:szCs w:val="26"/>
          <w:lang w:val="kk-KZ"/>
        </w:rPr>
        <w:t>Сыбайлас жемқорлыққа қатысты нөлдік тәуекел-тәбет белгіленген. Сыбайлас жемқорлық тәуекелдерін бағалау жыл сайынғы негізде жүзеге асырылады, Директорлар кеңесі сыбайлас жемқорлық тәуекелдерінің тізілімін және картасын, сондай-ақ сыбайлас жемқорлық тәуекелдерін азайту жөніндегі іс-шаралар жоспарын бекітеді. Қоғамда іске асырылған сыбайлас жемқорлық тәуекелдері жоқ.</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AC58D6">
        <w:rPr>
          <w:rFonts w:ascii="Times New Roman KZ" w:hAnsi="Times New Roman KZ"/>
          <w:sz w:val="26"/>
          <w:szCs w:val="26"/>
          <w:lang w:val="kk-KZ"/>
        </w:rPr>
        <w:t xml:space="preserve">Қоғам қызметкерлерінің арасында хабардарлық деңгейін арттыру мақсатында оқыту жүргізіледі. 2020 жылы директордың персонал жөніндегі </w:t>
      </w:r>
      <w:r w:rsidRPr="00AC58D6">
        <w:rPr>
          <w:rFonts w:ascii="Times New Roman KZ" w:hAnsi="Times New Roman KZ"/>
          <w:sz w:val="26"/>
          <w:szCs w:val="26"/>
          <w:lang w:val="kk-KZ"/>
        </w:rPr>
        <w:lastRenderedPageBreak/>
        <w:t xml:space="preserve">қызметі қоғамның барлық </w:t>
      </w:r>
      <w:r>
        <w:rPr>
          <w:rFonts w:ascii="Times New Roman KZ" w:hAnsi="Times New Roman KZ"/>
          <w:sz w:val="26"/>
          <w:szCs w:val="26"/>
          <w:lang w:val="kk-KZ"/>
        </w:rPr>
        <w:t>жұмыс</w:t>
      </w:r>
      <w:r w:rsidRPr="00AC58D6">
        <w:rPr>
          <w:rFonts w:ascii="Times New Roman KZ" w:hAnsi="Times New Roman KZ"/>
          <w:sz w:val="26"/>
          <w:szCs w:val="26"/>
          <w:lang w:val="kk-KZ"/>
        </w:rPr>
        <w:t xml:space="preserve">керлерін </w:t>
      </w:r>
      <w:r>
        <w:rPr>
          <w:rFonts w:ascii="Times New Roman KZ" w:hAnsi="Times New Roman KZ"/>
          <w:sz w:val="26"/>
          <w:szCs w:val="26"/>
          <w:lang w:val="kk-KZ"/>
        </w:rPr>
        <w:t>Әдеп</w:t>
      </w:r>
      <w:r w:rsidRPr="00AC58D6">
        <w:rPr>
          <w:rFonts w:ascii="Times New Roman KZ" w:hAnsi="Times New Roman KZ"/>
          <w:sz w:val="26"/>
          <w:szCs w:val="26"/>
          <w:lang w:val="kk-KZ"/>
        </w:rPr>
        <w:t xml:space="preserve"> қағидаларымен (сыбайлас жемқорлыққа қарсы іс-қимыл </w:t>
      </w:r>
      <w:r>
        <w:rPr>
          <w:rFonts w:ascii="Times New Roman KZ" w:hAnsi="Times New Roman KZ"/>
          <w:sz w:val="26"/>
          <w:szCs w:val="26"/>
          <w:lang w:val="kk-KZ"/>
        </w:rPr>
        <w:t xml:space="preserve">жасау </w:t>
      </w:r>
      <w:r w:rsidRPr="00AC58D6">
        <w:rPr>
          <w:rFonts w:ascii="Times New Roman KZ" w:hAnsi="Times New Roman KZ"/>
          <w:sz w:val="26"/>
          <w:szCs w:val="26"/>
          <w:lang w:val="kk-KZ"/>
        </w:rPr>
        <w:t xml:space="preserve">мәселелерін қоса алғанда) таныстырып, кейіннен тестілеуден өткізді. Тәуекелдер және комплаенс жөніндегі офицер әкімшілік-басқару персоналы үшін мүдделер қақтығысы (кейіннен тестілеу) мәселелері, Қазақстан Республикасының Сыбайлас жемқорлыққа қарсы заңнамасының өзгерістері туралы екі семинар өткізді. Жалғыз акционермен өткізілетін мастер-кластарда оқыту үшін екі топ ұйымдастырылды: корпоративтік </w:t>
      </w:r>
      <w:r>
        <w:rPr>
          <w:rFonts w:ascii="Times New Roman KZ" w:hAnsi="Times New Roman KZ"/>
          <w:sz w:val="26"/>
          <w:szCs w:val="26"/>
          <w:lang w:val="kk-KZ"/>
        </w:rPr>
        <w:t>Әдеп к</w:t>
      </w:r>
      <w:r w:rsidRPr="00AC58D6">
        <w:rPr>
          <w:rFonts w:ascii="Times New Roman KZ" w:hAnsi="Times New Roman KZ"/>
          <w:sz w:val="26"/>
          <w:szCs w:val="26"/>
          <w:lang w:val="kk-KZ"/>
        </w:rPr>
        <w:t xml:space="preserve">одексі </w:t>
      </w:r>
      <w:r>
        <w:rPr>
          <w:rFonts w:ascii="Times New Roman KZ" w:hAnsi="Times New Roman KZ"/>
          <w:sz w:val="26"/>
          <w:szCs w:val="26"/>
          <w:lang w:val="kk-KZ"/>
        </w:rPr>
        <w:t>мен комплаенс және К</w:t>
      </w:r>
      <w:r w:rsidRPr="00AC58D6">
        <w:rPr>
          <w:rFonts w:ascii="Times New Roman KZ" w:hAnsi="Times New Roman KZ"/>
          <w:sz w:val="26"/>
          <w:szCs w:val="26"/>
          <w:lang w:val="kk-KZ"/>
        </w:rPr>
        <w:t xml:space="preserve">онтрагенттерді </w:t>
      </w:r>
      <w:r>
        <w:rPr>
          <w:rFonts w:ascii="Times New Roman KZ" w:hAnsi="Times New Roman KZ"/>
          <w:sz w:val="26"/>
          <w:szCs w:val="26"/>
          <w:lang w:val="kk-KZ"/>
        </w:rPr>
        <w:t>к</w:t>
      </w:r>
      <w:r w:rsidRPr="00AC58D6">
        <w:rPr>
          <w:rFonts w:ascii="Times New Roman KZ" w:hAnsi="Times New Roman KZ"/>
          <w:sz w:val="26"/>
          <w:szCs w:val="26"/>
          <w:lang w:val="kk-KZ"/>
        </w:rPr>
        <w:t>омплаенс-тексеру.</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325F1C">
        <w:rPr>
          <w:rFonts w:ascii="Times New Roman KZ" w:hAnsi="Times New Roman KZ"/>
          <w:sz w:val="26"/>
          <w:szCs w:val="26"/>
          <w:lang w:val="kk-KZ"/>
        </w:rPr>
        <w:t xml:space="preserve">Сыбайлас жемқорлыққа қарсы </w:t>
      </w:r>
      <w:r>
        <w:rPr>
          <w:rFonts w:ascii="Times New Roman KZ" w:hAnsi="Times New Roman KZ"/>
          <w:sz w:val="26"/>
          <w:szCs w:val="26"/>
          <w:lang w:val="kk-KZ"/>
        </w:rPr>
        <w:t>білім беру</w:t>
      </w:r>
      <w:r w:rsidRPr="00325F1C">
        <w:rPr>
          <w:rFonts w:ascii="Times New Roman KZ" w:hAnsi="Times New Roman KZ"/>
          <w:sz w:val="26"/>
          <w:szCs w:val="26"/>
          <w:lang w:val="kk-KZ"/>
        </w:rPr>
        <w:t>, сыбайлас жемқорлық көріністеріне төзбеушілікті қалыптастыру, сыбайлас жемқорлықтың алдын алу мақсатында және Халықаралық сыбайлас жемқорлыққа қарсы күрес күніне орай (9 желтоқсан</w:t>
      </w:r>
      <w:r>
        <w:rPr>
          <w:rFonts w:ascii="Times New Roman KZ" w:hAnsi="Times New Roman KZ"/>
          <w:sz w:val="26"/>
          <w:szCs w:val="26"/>
          <w:lang w:val="kk-KZ"/>
        </w:rPr>
        <w:t>) Қоғам қызметкерлері арасында «</w:t>
      </w:r>
      <w:r w:rsidRPr="00325F1C">
        <w:rPr>
          <w:rFonts w:ascii="Times New Roman KZ" w:hAnsi="Times New Roman KZ"/>
          <w:sz w:val="26"/>
          <w:szCs w:val="26"/>
          <w:lang w:val="kk-KZ"/>
        </w:rPr>
        <w:t>Біз - сыбайлас жемқорлыққа қарсымыз!»</w:t>
      </w:r>
      <w:r>
        <w:rPr>
          <w:rFonts w:ascii="Times New Roman KZ" w:hAnsi="Times New Roman KZ"/>
          <w:sz w:val="26"/>
          <w:szCs w:val="26"/>
          <w:lang w:val="kk-KZ"/>
        </w:rPr>
        <w:t xml:space="preserve"> плакат байқауы өткізілді</w:t>
      </w:r>
      <w:r w:rsidRPr="00325F1C">
        <w:rPr>
          <w:rFonts w:ascii="Times New Roman KZ" w:hAnsi="Times New Roman KZ"/>
          <w:sz w:val="26"/>
          <w:szCs w:val="26"/>
          <w:lang w:val="kk-KZ"/>
        </w:rPr>
        <w:t xml:space="preserve">. Байқау алдында </w:t>
      </w:r>
      <w:r>
        <w:rPr>
          <w:rFonts w:ascii="Times New Roman KZ" w:hAnsi="Times New Roman KZ"/>
          <w:sz w:val="26"/>
          <w:szCs w:val="26"/>
          <w:lang w:val="kk-KZ"/>
        </w:rPr>
        <w:t>«ҮМЗ-Информ»</w:t>
      </w:r>
      <w:r w:rsidRPr="00325F1C">
        <w:rPr>
          <w:rFonts w:ascii="Times New Roman KZ" w:hAnsi="Times New Roman KZ"/>
          <w:sz w:val="26"/>
          <w:szCs w:val="26"/>
          <w:lang w:val="kk-KZ"/>
        </w:rPr>
        <w:t xml:space="preserve"> корпоративтік басылымында </w:t>
      </w:r>
      <w:r>
        <w:rPr>
          <w:rFonts w:ascii="Times New Roman KZ" w:hAnsi="Times New Roman KZ"/>
          <w:sz w:val="26"/>
          <w:szCs w:val="26"/>
          <w:lang w:val="kk-KZ"/>
        </w:rPr>
        <w:t>«</w:t>
      </w:r>
      <w:r w:rsidRPr="00325F1C">
        <w:rPr>
          <w:rFonts w:ascii="Times New Roman KZ" w:hAnsi="Times New Roman KZ"/>
          <w:sz w:val="26"/>
          <w:szCs w:val="26"/>
          <w:lang w:val="kk-KZ"/>
        </w:rPr>
        <w:t>Сыбайлас жемқорлыққа қарсы іс-қимыл</w:t>
      </w:r>
      <w:r>
        <w:rPr>
          <w:rFonts w:ascii="Times New Roman KZ" w:hAnsi="Times New Roman KZ"/>
          <w:sz w:val="26"/>
          <w:szCs w:val="26"/>
          <w:lang w:val="kk-KZ"/>
        </w:rPr>
        <w:t xml:space="preserve">» </w:t>
      </w:r>
      <w:r w:rsidRPr="00325F1C">
        <w:rPr>
          <w:rFonts w:ascii="Times New Roman KZ" w:hAnsi="Times New Roman KZ"/>
          <w:sz w:val="26"/>
          <w:szCs w:val="26"/>
          <w:lang w:val="kk-KZ"/>
        </w:rPr>
        <w:t>тақырыбындағы мақалалар сериясын жариялау болды.</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lang w:val="kk-KZ"/>
        </w:rPr>
      </w:pPr>
      <w:r w:rsidRPr="006365C5">
        <w:rPr>
          <w:rFonts w:ascii="Times New Roman KZ" w:hAnsi="Times New Roman KZ"/>
          <w:sz w:val="26"/>
          <w:szCs w:val="26"/>
          <w:lang w:val="kk-KZ"/>
        </w:rPr>
        <w:t>Тәуекелдермен күрестің, құқық б</w:t>
      </w:r>
      <w:r>
        <w:rPr>
          <w:rFonts w:ascii="Times New Roman KZ" w:hAnsi="Times New Roman KZ"/>
          <w:sz w:val="26"/>
          <w:szCs w:val="26"/>
          <w:lang w:val="kk-KZ"/>
        </w:rPr>
        <w:t>ұзушылықтарға сайма-саға қарсы іс-әрекеттердің тиімділігі үшін Қоғамда «А</w:t>
      </w:r>
      <w:r w:rsidRPr="006365C5">
        <w:rPr>
          <w:rFonts w:ascii="Times New Roman KZ" w:hAnsi="Times New Roman KZ"/>
          <w:sz w:val="26"/>
          <w:szCs w:val="26"/>
          <w:lang w:val="kk-KZ"/>
        </w:rPr>
        <w:t xml:space="preserve">лаяқтықтың, ішкі бақылау рәсімдерін және </w:t>
      </w:r>
      <w:r>
        <w:rPr>
          <w:rFonts w:ascii="Times New Roman KZ" w:hAnsi="Times New Roman KZ"/>
          <w:sz w:val="26"/>
          <w:szCs w:val="26"/>
          <w:lang w:val="kk-KZ"/>
        </w:rPr>
        <w:t>«</w:t>
      </w:r>
      <w:r w:rsidRPr="006365C5">
        <w:rPr>
          <w:rFonts w:ascii="Times New Roman KZ" w:hAnsi="Times New Roman KZ"/>
          <w:sz w:val="26"/>
          <w:szCs w:val="26"/>
          <w:lang w:val="kk-KZ"/>
        </w:rPr>
        <w:t>Қазатомөнеркәсіп</w:t>
      </w:r>
      <w:r>
        <w:rPr>
          <w:rFonts w:ascii="Times New Roman KZ" w:hAnsi="Times New Roman KZ"/>
          <w:sz w:val="26"/>
          <w:szCs w:val="26"/>
          <w:lang w:val="kk-KZ"/>
        </w:rPr>
        <w:t>»</w:t>
      </w:r>
      <w:r w:rsidRPr="006365C5">
        <w:rPr>
          <w:rFonts w:ascii="Times New Roman KZ" w:hAnsi="Times New Roman KZ"/>
          <w:sz w:val="26"/>
          <w:szCs w:val="26"/>
          <w:lang w:val="kk-KZ"/>
        </w:rPr>
        <w:t xml:space="preserve"> ҰАК</w:t>
      </w:r>
      <w:r>
        <w:rPr>
          <w:rFonts w:ascii="Times New Roman KZ" w:hAnsi="Times New Roman KZ"/>
          <w:sz w:val="26"/>
          <w:szCs w:val="26"/>
          <w:lang w:val="kk-KZ"/>
        </w:rPr>
        <w:t>» АҚ</w:t>
      </w:r>
      <w:r w:rsidRPr="006365C5">
        <w:rPr>
          <w:rFonts w:ascii="Times New Roman KZ" w:hAnsi="Times New Roman KZ"/>
          <w:sz w:val="26"/>
          <w:szCs w:val="26"/>
          <w:lang w:val="kk-KZ"/>
        </w:rPr>
        <w:t xml:space="preserve"> басқа да стандарттарын бұзудың ықтимал немесе белгілі фактілері туралы құпия хабарлау саясаты</w:t>
      </w:r>
      <w:r>
        <w:rPr>
          <w:rFonts w:ascii="Times New Roman KZ" w:hAnsi="Times New Roman KZ"/>
          <w:sz w:val="26"/>
          <w:szCs w:val="26"/>
          <w:lang w:val="kk-KZ"/>
        </w:rPr>
        <w:t>»</w:t>
      </w:r>
      <w:r w:rsidRPr="006365C5">
        <w:rPr>
          <w:rFonts w:ascii="Times New Roman KZ" w:hAnsi="Times New Roman KZ"/>
          <w:sz w:val="26"/>
          <w:szCs w:val="26"/>
          <w:lang w:val="kk-KZ"/>
        </w:rPr>
        <w:t xml:space="preserve"> қолданылды.</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r w:rsidRPr="009E1761">
        <w:rPr>
          <w:rFonts w:ascii="Times New Roman KZ" w:hAnsi="Times New Roman KZ"/>
          <w:sz w:val="26"/>
          <w:szCs w:val="26"/>
          <w:lang w:val="kk-KZ"/>
        </w:rPr>
        <w:t xml:space="preserve">Қоғамның ішкі және сыртқы корпоративтік веб-сайттарында қоғам </w:t>
      </w:r>
      <w:r>
        <w:rPr>
          <w:rFonts w:ascii="Times New Roman KZ" w:hAnsi="Times New Roman KZ"/>
          <w:sz w:val="26"/>
          <w:szCs w:val="26"/>
          <w:lang w:val="kk-KZ"/>
        </w:rPr>
        <w:t>жұмыс</w:t>
      </w:r>
      <w:r w:rsidRPr="009E1761">
        <w:rPr>
          <w:rFonts w:ascii="Times New Roman KZ" w:hAnsi="Times New Roman KZ"/>
          <w:sz w:val="26"/>
          <w:szCs w:val="26"/>
          <w:lang w:val="kk-KZ"/>
        </w:rPr>
        <w:t xml:space="preserve">керлері мен мүдделі тұлғалардан сыбайлас жемқорлық, алаяқтық, корпоративтік </w:t>
      </w:r>
      <w:r>
        <w:rPr>
          <w:rFonts w:ascii="Times New Roman KZ" w:hAnsi="Times New Roman KZ"/>
          <w:sz w:val="26"/>
          <w:szCs w:val="26"/>
          <w:lang w:val="kk-KZ"/>
        </w:rPr>
        <w:t>әдеп</w:t>
      </w:r>
      <w:r w:rsidRPr="009E1761">
        <w:rPr>
          <w:rFonts w:ascii="Times New Roman KZ" w:hAnsi="Times New Roman KZ"/>
          <w:sz w:val="26"/>
          <w:szCs w:val="26"/>
          <w:lang w:val="kk-KZ"/>
        </w:rPr>
        <w:t xml:space="preserve"> нормаларын бұзу фактілері туралы, сондай-ақ </w:t>
      </w:r>
      <w:r>
        <w:rPr>
          <w:rFonts w:ascii="Times New Roman KZ" w:hAnsi="Times New Roman KZ"/>
          <w:sz w:val="26"/>
          <w:szCs w:val="26"/>
          <w:lang w:val="kk-KZ"/>
        </w:rPr>
        <w:t>Қ</w:t>
      </w:r>
      <w:r w:rsidRPr="009E1761">
        <w:rPr>
          <w:rFonts w:ascii="Times New Roman KZ" w:hAnsi="Times New Roman KZ"/>
          <w:sz w:val="26"/>
          <w:szCs w:val="26"/>
          <w:lang w:val="kk-KZ"/>
        </w:rPr>
        <w:t>оғамның лауазымды тұлғаларының заңсыз әрекеттері туралы ақпаратты алу мүмкіндігі үшін ж</w:t>
      </w:r>
      <w:r>
        <w:rPr>
          <w:rFonts w:ascii="Times New Roman KZ" w:hAnsi="Times New Roman KZ"/>
          <w:sz w:val="26"/>
          <w:szCs w:val="26"/>
          <w:lang w:val="kk-KZ"/>
        </w:rPr>
        <w:t>едел желі қызметтерін ұсынатын «</w:t>
      </w:r>
      <w:r w:rsidRPr="009E1761">
        <w:rPr>
          <w:rFonts w:ascii="Times New Roman KZ" w:hAnsi="Times New Roman KZ"/>
          <w:sz w:val="26"/>
          <w:szCs w:val="26"/>
          <w:lang w:val="kk-KZ"/>
        </w:rPr>
        <w:t>КПМГ Такс энд Эдвайзори</w:t>
      </w:r>
      <w:r>
        <w:rPr>
          <w:rFonts w:ascii="Times New Roman KZ" w:hAnsi="Times New Roman KZ"/>
          <w:sz w:val="26"/>
          <w:szCs w:val="26"/>
          <w:lang w:val="kk-KZ"/>
        </w:rPr>
        <w:t>»</w:t>
      </w:r>
      <w:r w:rsidRPr="009E1761">
        <w:rPr>
          <w:rFonts w:ascii="Times New Roman KZ" w:hAnsi="Times New Roman KZ"/>
          <w:sz w:val="26"/>
          <w:szCs w:val="26"/>
          <w:lang w:val="kk-KZ"/>
        </w:rPr>
        <w:t xml:space="preserve"> ЖШС сыртқы тәуелсіз ұйымының </w:t>
      </w:r>
      <w:r>
        <w:rPr>
          <w:rFonts w:ascii="Times New Roman KZ" w:hAnsi="Times New Roman KZ"/>
          <w:sz w:val="26"/>
          <w:szCs w:val="26"/>
          <w:lang w:val="kk-KZ"/>
        </w:rPr>
        <w:t>«</w:t>
      </w:r>
      <w:r w:rsidRPr="009E1761">
        <w:rPr>
          <w:rFonts w:ascii="Times New Roman KZ" w:hAnsi="Times New Roman KZ"/>
          <w:sz w:val="26"/>
          <w:szCs w:val="26"/>
          <w:lang w:val="kk-KZ"/>
        </w:rPr>
        <w:t>жедел желі</w:t>
      </w:r>
      <w:r>
        <w:rPr>
          <w:rFonts w:ascii="Times New Roman KZ" w:hAnsi="Times New Roman KZ"/>
          <w:sz w:val="26"/>
          <w:szCs w:val="26"/>
          <w:lang w:val="kk-KZ"/>
        </w:rPr>
        <w:t>»</w:t>
      </w:r>
      <w:r w:rsidRPr="009E1761">
        <w:rPr>
          <w:rFonts w:ascii="Times New Roman KZ" w:hAnsi="Times New Roman KZ"/>
          <w:sz w:val="26"/>
          <w:szCs w:val="26"/>
          <w:lang w:val="kk-KZ"/>
        </w:rPr>
        <w:t xml:space="preserve"> байланыс тәсілдері және байланыс деректері туралы ақпарат орналастырылған.</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highlight w:val="green"/>
          <w:lang w:val="kk-KZ"/>
        </w:rPr>
      </w:pPr>
    </w:p>
    <w:p w:rsidR="003A321C" w:rsidRDefault="003A321C" w:rsidP="003A321C">
      <w:pPr>
        <w:pStyle w:val="1"/>
        <w:tabs>
          <w:tab w:val="left" w:pos="1134"/>
        </w:tabs>
        <w:spacing w:before="0" w:after="0" w:line="240" w:lineRule="auto"/>
        <w:ind w:left="360" w:right="-1"/>
        <w:jc w:val="both"/>
        <w:rPr>
          <w:rFonts w:ascii="Times New Roman KZ" w:hAnsi="Times New Roman KZ"/>
          <w:sz w:val="26"/>
          <w:szCs w:val="26"/>
          <w:lang w:val="kk-KZ"/>
        </w:rPr>
      </w:pPr>
      <w:r>
        <w:rPr>
          <w:rFonts w:ascii="Times New Roman KZ" w:hAnsi="Times New Roman KZ"/>
          <w:sz w:val="26"/>
          <w:szCs w:val="26"/>
          <w:lang w:val="kk-KZ"/>
        </w:rPr>
        <w:t xml:space="preserve">2. Еңбекті қорғау және қоршаған ортаны қорғау жөніндегі іс-шаралар </w:t>
      </w:r>
    </w:p>
    <w:p w:rsidR="003A321C" w:rsidRDefault="003A321C" w:rsidP="003A321C">
      <w:pPr>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xml:space="preserve">Қоғам апатсыз өндірістік қызметті, жұмыскерлердің қауіпсіз еңбек жағдайларын қамтамасыз ету және болу аймағында тұратын халықтың денсаулығын сақтау үшін өзінің жауапкершілігін толықтай түсінеді.   </w:t>
      </w:r>
    </w:p>
    <w:p w:rsidR="003A321C" w:rsidRDefault="003A321C" w:rsidP="003A321C">
      <w:pPr>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xml:space="preserve">Қоғамда </w:t>
      </w:r>
      <w:r w:rsidRPr="00CF56CD">
        <w:rPr>
          <w:rFonts w:ascii="Times New Roman KZ" w:hAnsi="Times New Roman KZ"/>
          <w:sz w:val="26"/>
          <w:szCs w:val="26"/>
          <w:lang w:val="kk-KZ"/>
        </w:rPr>
        <w:t xml:space="preserve">ISO 9001 (сапа менеджменті жүйесі), IS0 14001 (Қоршаған орта менеджменті жүйесі) және ISO 45001 (Денсаулық сақтау және еңбек қауіпсіздігін қамтамасыз ету менеджменті жүйесі) </w:t>
      </w:r>
      <w:r>
        <w:rPr>
          <w:rFonts w:ascii="Times New Roman KZ" w:hAnsi="Times New Roman KZ"/>
          <w:sz w:val="26"/>
          <w:szCs w:val="26"/>
          <w:lang w:val="kk-KZ"/>
        </w:rPr>
        <w:t xml:space="preserve">халықаралық стандарттарының талаптарына сәйкес келетін интеграцияланған менеджмент жүйесі енгізілген. Осы жүйеге сәйкес Қоғамда Қазақстан Республикасының еңбекті және қоршаған ортаны қорғау, радиациялық және ядролық қауіпсіздік саласындағы заңнамасы талаптарын сақтау бойынша жұмыс ұйымдастырылған. </w:t>
      </w:r>
    </w:p>
    <w:p w:rsidR="003A321C" w:rsidRDefault="003A321C" w:rsidP="003A321C">
      <w:pPr>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2020 жылы «</w:t>
      </w:r>
      <w:r w:rsidRPr="00CF56CD">
        <w:rPr>
          <w:rFonts w:ascii="Times New Roman KZ" w:hAnsi="Times New Roman KZ"/>
          <w:sz w:val="26"/>
          <w:szCs w:val="26"/>
          <w:lang w:val="kk-KZ"/>
        </w:rPr>
        <w:t>ҮМЗ</w:t>
      </w:r>
      <w:r>
        <w:rPr>
          <w:rFonts w:ascii="Times New Roman KZ" w:hAnsi="Times New Roman KZ"/>
          <w:sz w:val="26"/>
          <w:szCs w:val="26"/>
          <w:lang w:val="kk-KZ"/>
        </w:rPr>
        <w:t>»</w:t>
      </w:r>
      <w:r w:rsidRPr="00CF56CD">
        <w:rPr>
          <w:rFonts w:ascii="Times New Roman KZ" w:hAnsi="Times New Roman KZ"/>
          <w:sz w:val="26"/>
          <w:szCs w:val="26"/>
          <w:lang w:val="kk-KZ"/>
        </w:rPr>
        <w:t xml:space="preserve"> АҚ OHSAS 18001 стандартынан ISO 45001 стандартының жаңартылған нұсқасына көшті.</w:t>
      </w:r>
      <w:r>
        <w:rPr>
          <w:rFonts w:ascii="Times New Roman KZ" w:hAnsi="Times New Roman KZ"/>
          <w:sz w:val="26"/>
          <w:szCs w:val="26"/>
          <w:lang w:val="kk-KZ"/>
        </w:rPr>
        <w:t xml:space="preserve"> Қоғамда </w:t>
      </w:r>
      <w:r w:rsidRPr="00C64E5E">
        <w:rPr>
          <w:rFonts w:ascii="Times New Roman KZ" w:hAnsi="Times New Roman KZ"/>
          <w:sz w:val="26"/>
          <w:szCs w:val="26"/>
          <w:lang w:val="kk-KZ"/>
        </w:rPr>
        <w:t>ТЮФ Тюринген</w:t>
      </w:r>
      <w:r>
        <w:rPr>
          <w:rFonts w:ascii="Times New Roman KZ" w:hAnsi="Times New Roman KZ"/>
          <w:sz w:val="26"/>
          <w:szCs w:val="26"/>
          <w:lang w:val="kk-KZ"/>
        </w:rPr>
        <w:t xml:space="preserve">мен бірлескен </w:t>
      </w:r>
      <w:r w:rsidRPr="00C64E5E">
        <w:rPr>
          <w:rFonts w:ascii="Times New Roman KZ" w:hAnsi="Times New Roman KZ"/>
          <w:sz w:val="26"/>
          <w:szCs w:val="26"/>
          <w:lang w:val="kk-KZ"/>
        </w:rPr>
        <w:t>«Интерсертифика ТЮФ»</w:t>
      </w:r>
      <w:r>
        <w:rPr>
          <w:rFonts w:ascii="Times New Roman KZ" w:hAnsi="Times New Roman KZ"/>
          <w:sz w:val="26"/>
          <w:szCs w:val="26"/>
          <w:lang w:val="kk-KZ"/>
        </w:rPr>
        <w:t xml:space="preserve"> ЖШҚ қадағалау аудиті өтті, ол Қоғам менеджменті жүйесінің </w:t>
      </w:r>
      <w:r w:rsidRPr="00C64E5E">
        <w:rPr>
          <w:rFonts w:ascii="Times New Roman KZ" w:hAnsi="Times New Roman KZ"/>
          <w:sz w:val="26"/>
          <w:szCs w:val="26"/>
          <w:lang w:val="kk-KZ"/>
        </w:rPr>
        <w:t xml:space="preserve">ISO 9001, ISO 14001 </w:t>
      </w:r>
      <w:r>
        <w:rPr>
          <w:rFonts w:ascii="Times New Roman KZ" w:hAnsi="Times New Roman KZ"/>
          <w:sz w:val="26"/>
          <w:szCs w:val="26"/>
          <w:lang w:val="kk-KZ"/>
        </w:rPr>
        <w:t xml:space="preserve">және </w:t>
      </w:r>
      <w:r w:rsidRPr="00C64E5E">
        <w:rPr>
          <w:rFonts w:ascii="Times New Roman KZ" w:hAnsi="Times New Roman KZ"/>
          <w:sz w:val="26"/>
          <w:szCs w:val="26"/>
          <w:lang w:val="kk-KZ"/>
        </w:rPr>
        <w:t>BS OHSAS 18001</w:t>
      </w:r>
      <w:r>
        <w:rPr>
          <w:rFonts w:ascii="Times New Roman KZ" w:hAnsi="Times New Roman KZ"/>
          <w:sz w:val="26"/>
          <w:szCs w:val="26"/>
          <w:lang w:val="kk-KZ"/>
        </w:rPr>
        <w:t xml:space="preserve"> стандарттарының талаптарына сәйкес келетінін растады.      </w:t>
      </w:r>
    </w:p>
    <w:p w:rsidR="003A321C" w:rsidRDefault="003A321C" w:rsidP="003A321C">
      <w:pPr>
        <w:autoSpaceDE w:val="0"/>
        <w:autoSpaceDN w:val="0"/>
        <w:adjustRightInd w:val="0"/>
        <w:spacing w:after="0" w:line="240" w:lineRule="auto"/>
        <w:ind w:right="-1" w:firstLine="709"/>
        <w:jc w:val="both"/>
        <w:rPr>
          <w:rFonts w:ascii="Times New Roman KZ" w:hAnsi="Times New Roman KZ"/>
          <w:sz w:val="26"/>
          <w:szCs w:val="26"/>
          <w:lang w:val="kk-KZ"/>
        </w:rPr>
      </w:pPr>
    </w:p>
    <w:p w:rsidR="003A321C" w:rsidRPr="00F87EF9" w:rsidRDefault="003A321C" w:rsidP="003A321C">
      <w:pPr>
        <w:autoSpaceDE w:val="0"/>
        <w:autoSpaceDN w:val="0"/>
        <w:adjustRightInd w:val="0"/>
        <w:spacing w:after="0" w:line="240" w:lineRule="auto"/>
        <w:ind w:right="-1" w:firstLine="709"/>
        <w:jc w:val="both"/>
        <w:rPr>
          <w:rFonts w:ascii="Times New Roman KZ" w:hAnsi="Times New Roman KZ"/>
          <w:b/>
          <w:sz w:val="26"/>
          <w:szCs w:val="26"/>
          <w:lang w:val="kk-KZ"/>
        </w:rPr>
      </w:pPr>
      <w:r w:rsidRPr="00F87EF9">
        <w:rPr>
          <w:rFonts w:ascii="Times New Roman KZ" w:hAnsi="Times New Roman KZ"/>
          <w:b/>
          <w:sz w:val="26"/>
          <w:szCs w:val="26"/>
          <w:lang w:val="kk-KZ"/>
        </w:rPr>
        <w:t xml:space="preserve">2.1. Қауіпсіз еңбек жағдайларын қорғау және қамтамасыз ету  </w:t>
      </w:r>
    </w:p>
    <w:p w:rsidR="003A321C" w:rsidRPr="00D54B98" w:rsidRDefault="003A321C" w:rsidP="003A321C">
      <w:pPr>
        <w:autoSpaceDE w:val="0"/>
        <w:autoSpaceDN w:val="0"/>
        <w:adjustRightInd w:val="0"/>
        <w:spacing w:after="0" w:line="240" w:lineRule="auto"/>
        <w:ind w:right="-1" w:firstLine="709"/>
        <w:jc w:val="both"/>
        <w:rPr>
          <w:rFonts w:ascii="Times New Roman KZ" w:hAnsi="Times New Roman KZ"/>
          <w:b/>
          <w:sz w:val="26"/>
          <w:szCs w:val="26"/>
          <w:lang w:val="kk-KZ"/>
        </w:rPr>
      </w:pPr>
      <w:r w:rsidRPr="00D54B98">
        <w:rPr>
          <w:rFonts w:ascii="Times New Roman KZ" w:hAnsi="Times New Roman KZ"/>
          <w:b/>
          <w:sz w:val="26"/>
          <w:szCs w:val="26"/>
          <w:lang w:val="kk-KZ"/>
        </w:rPr>
        <w:t>2.1.1 Қоғам</w:t>
      </w:r>
      <w:r w:rsidRPr="00F87EF9">
        <w:rPr>
          <w:rFonts w:ascii="Times New Roman KZ" w:hAnsi="Times New Roman KZ"/>
          <w:b/>
          <w:sz w:val="26"/>
          <w:szCs w:val="26"/>
          <w:lang w:val="kk-KZ"/>
        </w:rPr>
        <w:t xml:space="preserve"> </w:t>
      </w:r>
      <w:r w:rsidRPr="00D54B98">
        <w:rPr>
          <w:rFonts w:ascii="Times New Roman KZ" w:hAnsi="Times New Roman KZ"/>
          <w:b/>
          <w:sz w:val="26"/>
          <w:szCs w:val="26"/>
          <w:lang w:val="kk-KZ"/>
        </w:rPr>
        <w:t>қызметінің негізгі бағыттары</w:t>
      </w:r>
    </w:p>
    <w:p w:rsidR="003A321C" w:rsidRPr="009A38E3"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lastRenderedPageBreak/>
        <w:t xml:space="preserve">2020 жылы 2020 жылға </w:t>
      </w:r>
      <w:r w:rsidRPr="009A38E3">
        <w:rPr>
          <w:rFonts w:ascii="Times New Roman KZ" w:hAnsi="Times New Roman KZ"/>
          <w:sz w:val="26"/>
          <w:szCs w:val="26"/>
          <w:lang w:val="kk-KZ"/>
        </w:rPr>
        <w:t xml:space="preserve">«КСЖ «Nomad Life» </w:t>
      </w:r>
      <w:r>
        <w:rPr>
          <w:rFonts w:ascii="Times New Roman KZ" w:hAnsi="Times New Roman KZ"/>
          <w:sz w:val="26"/>
          <w:szCs w:val="26"/>
          <w:lang w:val="kk-KZ"/>
        </w:rPr>
        <w:t>АҚ-мен 18.11.</w:t>
      </w:r>
      <w:r w:rsidRPr="00CE6649">
        <w:rPr>
          <w:rFonts w:ascii="Times New Roman KZ" w:hAnsi="Times New Roman KZ"/>
          <w:sz w:val="26"/>
          <w:szCs w:val="26"/>
          <w:lang w:val="kk-KZ"/>
        </w:rPr>
        <w:t>201</w:t>
      </w:r>
      <w:r>
        <w:rPr>
          <w:rFonts w:ascii="Times New Roman KZ" w:hAnsi="Times New Roman KZ"/>
          <w:sz w:val="26"/>
          <w:szCs w:val="26"/>
          <w:lang w:val="kk-KZ"/>
        </w:rPr>
        <w:t xml:space="preserve">9ж. </w:t>
      </w:r>
      <w:r w:rsidRPr="00CE6649">
        <w:rPr>
          <w:rFonts w:ascii="Times New Roman KZ" w:hAnsi="Times New Roman KZ"/>
          <w:sz w:val="26"/>
          <w:szCs w:val="26"/>
          <w:lang w:val="kk-KZ"/>
        </w:rPr>
        <w:t>серия</w:t>
      </w:r>
      <w:r>
        <w:rPr>
          <w:rFonts w:ascii="Times New Roman KZ" w:hAnsi="Times New Roman KZ"/>
          <w:sz w:val="26"/>
          <w:szCs w:val="26"/>
          <w:lang w:val="kk-KZ"/>
        </w:rPr>
        <w:t>сы</w:t>
      </w:r>
      <w:r w:rsidRPr="00CE6649">
        <w:rPr>
          <w:rFonts w:ascii="Times New Roman KZ" w:hAnsi="Times New Roman KZ"/>
          <w:sz w:val="26"/>
          <w:szCs w:val="26"/>
          <w:lang w:val="kk-KZ"/>
        </w:rPr>
        <w:t xml:space="preserve"> 41 №41011119001/301118/3</w:t>
      </w:r>
      <w:r>
        <w:rPr>
          <w:rFonts w:ascii="Times New Roman KZ" w:hAnsi="Times New Roman KZ"/>
          <w:sz w:val="26"/>
          <w:szCs w:val="26"/>
          <w:lang w:val="kk-KZ"/>
        </w:rPr>
        <w:t xml:space="preserve"> еңбек (қызметтік) міндеттерін орындау кезінде жазатайым оқиғалардан жұмыскерді міндетті сақтандыру шарты жасалды.   </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AC5E4E">
        <w:rPr>
          <w:rFonts w:ascii="Times New Roman KZ" w:hAnsi="Times New Roman KZ"/>
          <w:sz w:val="26"/>
          <w:szCs w:val="26"/>
          <w:lang w:val="kk-KZ" w:eastAsia="ru-RU"/>
        </w:rPr>
        <w:t xml:space="preserve">Өндірістегі жазатайым оқиғаларды болдырмау бойынша шаралар қабылдау мақсатында </w:t>
      </w:r>
      <w:r>
        <w:rPr>
          <w:rFonts w:ascii="Times New Roman KZ" w:hAnsi="Times New Roman KZ"/>
          <w:sz w:val="26"/>
          <w:szCs w:val="26"/>
          <w:lang w:val="kk-KZ" w:eastAsia="ru-RU"/>
        </w:rPr>
        <w:t>Қ</w:t>
      </w:r>
      <w:r w:rsidRPr="00AC5E4E">
        <w:rPr>
          <w:rFonts w:ascii="Times New Roman KZ" w:hAnsi="Times New Roman KZ"/>
          <w:sz w:val="26"/>
          <w:szCs w:val="26"/>
          <w:lang w:val="kk-KZ" w:eastAsia="ru-RU"/>
        </w:rPr>
        <w:t>оғамда барлық жазатайым оқиғаларды есепке алу, сондай-ақ олардың себептерін тергеп-тексеру және талдау жүргізіледі. Тергеу нәтижелері бойынша алдын алу шаралары жасалды, дегенмен, 2020 жылы Қоғамда бериллий өндірісінің аппаратшысымен бір жазатайым оқиға болды. Жазатайым оқиғаның мән-жайлары мен себептері бойынша тергеу жүргізілді.</w:t>
      </w:r>
      <w:r>
        <w:rPr>
          <w:rFonts w:ascii="Times New Roman KZ" w:hAnsi="Times New Roman KZ"/>
          <w:sz w:val="26"/>
          <w:szCs w:val="26"/>
          <w:lang w:val="kk-KZ" w:eastAsia="ru-RU"/>
        </w:rPr>
        <w:t xml:space="preserve"> </w:t>
      </w:r>
      <w:r w:rsidRPr="005B71A2">
        <w:rPr>
          <w:rFonts w:ascii="Times New Roman KZ" w:hAnsi="Times New Roman KZ"/>
          <w:sz w:val="26"/>
          <w:szCs w:val="26"/>
          <w:lang w:val="kk-KZ" w:eastAsia="ru-RU"/>
        </w:rPr>
        <w:t>Еңбек қызметіне байланысты жазатайым оқиғаның мынадай себептері анықталды:</w:t>
      </w:r>
    </w:p>
    <w:p w:rsidR="003A321C" w:rsidRPr="005B71A2" w:rsidRDefault="003A321C" w:rsidP="003A321C">
      <w:pPr>
        <w:spacing w:after="0" w:line="240" w:lineRule="auto"/>
        <w:ind w:firstLine="567"/>
        <w:jc w:val="both"/>
        <w:rPr>
          <w:rFonts w:ascii="Times New Roman KZ" w:hAnsi="Times New Roman KZ"/>
          <w:sz w:val="26"/>
          <w:szCs w:val="26"/>
          <w:lang w:val="kk-KZ" w:eastAsia="ru-RU"/>
        </w:rPr>
      </w:pPr>
      <w:r w:rsidRPr="005B71A2">
        <w:rPr>
          <w:rFonts w:ascii="Times New Roman KZ" w:hAnsi="Times New Roman KZ"/>
          <w:sz w:val="26"/>
          <w:szCs w:val="26"/>
          <w:lang w:val="kk-KZ" w:eastAsia="ru-RU"/>
        </w:rPr>
        <w:t>Жазатайым оқиғаның себептері:</w:t>
      </w:r>
    </w:p>
    <w:p w:rsidR="003A321C" w:rsidRPr="007E3755" w:rsidRDefault="003A321C" w:rsidP="003A321C">
      <w:pPr>
        <w:pStyle w:val="a3"/>
        <w:numPr>
          <w:ilvl w:val="0"/>
          <w:numId w:val="2"/>
        </w:numPr>
        <w:spacing w:after="0" w:line="240" w:lineRule="auto"/>
        <w:jc w:val="both"/>
        <w:rPr>
          <w:rFonts w:ascii="Times New Roman KZ" w:hAnsi="Times New Roman KZ"/>
          <w:sz w:val="26"/>
          <w:szCs w:val="26"/>
          <w:lang w:val="kk-KZ" w:eastAsia="ru-RU"/>
        </w:rPr>
      </w:pPr>
      <w:r w:rsidRPr="007E3755">
        <w:rPr>
          <w:rFonts w:ascii="Times New Roman KZ" w:hAnsi="Times New Roman KZ"/>
          <w:sz w:val="26"/>
          <w:szCs w:val="26"/>
          <w:lang w:val="kk-KZ" w:eastAsia="ru-RU"/>
        </w:rPr>
        <w:t>дәнекерлеу сызығы бойынша қарау стаканын герметизациялау;</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5B71A2">
        <w:rPr>
          <w:rFonts w:ascii="Times New Roman KZ" w:hAnsi="Times New Roman KZ"/>
          <w:sz w:val="26"/>
          <w:szCs w:val="26"/>
          <w:lang w:val="kk-KZ" w:eastAsia="ru-RU"/>
        </w:rPr>
        <w:t>2) зардап шегушінің абайсыздығы, ол қорғаныш көзілдірігін шешіп, көзін ашып, бетін ағынды шаруашылық-ауыз сумен мұқият жумағанын білдіреді, бұл 3.17.38</w:t>
      </w:r>
      <w:r>
        <w:rPr>
          <w:rFonts w:ascii="Times New Roman KZ" w:hAnsi="Times New Roman KZ"/>
          <w:sz w:val="26"/>
          <w:szCs w:val="26"/>
          <w:lang w:val="kk-KZ" w:eastAsia="ru-RU"/>
        </w:rPr>
        <w:t>-</w:t>
      </w:r>
      <w:r w:rsidRPr="005B71A2">
        <w:rPr>
          <w:rFonts w:ascii="Times New Roman KZ" w:hAnsi="Times New Roman KZ"/>
          <w:sz w:val="26"/>
          <w:szCs w:val="26"/>
          <w:lang w:val="kk-KZ" w:eastAsia="ru-RU"/>
        </w:rPr>
        <w:t>т.</w:t>
      </w:r>
      <w:r>
        <w:rPr>
          <w:rFonts w:ascii="Times New Roman KZ" w:hAnsi="Times New Roman KZ"/>
          <w:sz w:val="26"/>
          <w:szCs w:val="26"/>
          <w:lang w:val="kk-KZ" w:eastAsia="ru-RU"/>
        </w:rPr>
        <w:t>«</w:t>
      </w:r>
      <w:r w:rsidRPr="007E3755">
        <w:rPr>
          <w:rFonts w:ascii="Times New Roman KZ" w:hAnsi="Times New Roman KZ"/>
          <w:sz w:val="26"/>
          <w:szCs w:val="26"/>
          <w:lang w:val="kk-KZ" w:eastAsia="ru-RU"/>
        </w:rPr>
        <w:t>Көзілдірікті шешер алдында бетке қауіпті заттар түскенде, көзіңді жұмып, қабағыңды мықтап қыс, басыңды төмен еңкейт. Көзілдірікті шешіп, бетті ағынды шаруашылық-ауыз сумен мұқият жуып, содан кейін ғана көзіңді аш»</w:t>
      </w:r>
      <w:r>
        <w:rPr>
          <w:rFonts w:ascii="Times New Roman KZ" w:hAnsi="Times New Roman KZ"/>
          <w:sz w:val="26"/>
          <w:szCs w:val="26"/>
          <w:lang w:val="kk-KZ" w:eastAsia="ru-RU"/>
        </w:rPr>
        <w:t xml:space="preserve"> және </w:t>
      </w:r>
      <w:r w:rsidRPr="00D13403">
        <w:rPr>
          <w:rFonts w:ascii="Times New Roman KZ" w:hAnsi="Times New Roman KZ"/>
          <w:sz w:val="26"/>
          <w:szCs w:val="26"/>
          <w:lang w:val="kk-KZ" w:eastAsia="ru-RU"/>
        </w:rPr>
        <w:t xml:space="preserve">4.4-т. «Денеге агрессивті сұйықтықтар, ерітінділер, құрамында бериллий бар сұйықтықтар мен қойыртпақ түскен кезде келесідей әрекет жаса: Дереу үстіңе төгілген киімді және басқа да ЖҚҚ </w:t>
      </w:r>
      <w:r>
        <w:rPr>
          <w:rFonts w:ascii="Times New Roman KZ" w:hAnsi="Times New Roman KZ"/>
          <w:sz w:val="26"/>
          <w:szCs w:val="26"/>
          <w:lang w:val="kk-KZ" w:eastAsia="ru-RU"/>
        </w:rPr>
        <w:t>ш</w:t>
      </w:r>
      <w:r w:rsidRPr="00D13403">
        <w:rPr>
          <w:rFonts w:ascii="Times New Roman KZ" w:hAnsi="Times New Roman KZ"/>
          <w:sz w:val="26"/>
          <w:szCs w:val="26"/>
          <w:lang w:val="kk-KZ" w:eastAsia="ru-RU"/>
        </w:rPr>
        <w:t xml:space="preserve">еш, авариялық себезгі астында жуын. Қорғаныш көзілдірігін шешпес бұрын, көзіңді жұмып, қабағыңды мықтап қыс, көзілдірікті шешіп, бетіңді ағынды шаруашылық-ауыз сумен мұқият жуып, содан кейін ғана көзіңді аш…» БиОТ № 41.013-18 «БӨ №1 цехының ХМБ химиялық учаскесінде жұмыстарды орындайтын БӨ аппаратшысына арналған еңбек қауіпсіздігі және еңбекті қорғау жөніндегі нұсқаулық» талаптарын бұзғанын </w:t>
      </w:r>
      <w:r>
        <w:rPr>
          <w:rFonts w:ascii="Times New Roman KZ" w:hAnsi="Times New Roman KZ"/>
          <w:sz w:val="26"/>
          <w:szCs w:val="26"/>
          <w:lang w:val="kk-KZ" w:eastAsia="ru-RU"/>
        </w:rPr>
        <w:t>көрсетеді</w:t>
      </w:r>
      <w:r w:rsidRPr="00D13403">
        <w:rPr>
          <w:rFonts w:ascii="Times New Roman KZ" w:hAnsi="Times New Roman KZ"/>
          <w:sz w:val="26"/>
          <w:szCs w:val="26"/>
          <w:lang w:val="kk-KZ" w:eastAsia="ru-RU"/>
        </w:rPr>
        <w:t>.</w:t>
      </w:r>
    </w:p>
    <w:p w:rsidR="003A321C" w:rsidRPr="00D13403" w:rsidRDefault="003A321C" w:rsidP="003A321C">
      <w:pPr>
        <w:spacing w:after="0" w:line="240" w:lineRule="auto"/>
        <w:ind w:firstLine="567"/>
        <w:jc w:val="both"/>
        <w:rPr>
          <w:rFonts w:ascii="Times New Roman KZ" w:hAnsi="Times New Roman KZ"/>
          <w:sz w:val="26"/>
          <w:szCs w:val="26"/>
          <w:lang w:val="kk-KZ" w:eastAsia="ru-RU"/>
        </w:rPr>
      </w:pPr>
      <w:r w:rsidRPr="00D13403">
        <w:rPr>
          <w:rFonts w:ascii="Times New Roman KZ" w:hAnsi="Times New Roman KZ"/>
          <w:sz w:val="26"/>
          <w:szCs w:val="26"/>
          <w:lang w:val="kk-KZ" w:eastAsia="ru-RU"/>
        </w:rPr>
        <w:t>Қоғамд</w:t>
      </w:r>
      <w:r>
        <w:rPr>
          <w:rFonts w:ascii="Times New Roman KZ" w:hAnsi="Times New Roman KZ"/>
          <w:sz w:val="26"/>
          <w:szCs w:val="26"/>
          <w:lang w:val="kk-KZ" w:eastAsia="ru-RU"/>
        </w:rPr>
        <w:t>а VIZION ZERO тұжырымдамасының «</w:t>
      </w:r>
      <w:r w:rsidRPr="00D13403">
        <w:rPr>
          <w:rFonts w:ascii="Times New Roman KZ" w:hAnsi="Times New Roman KZ"/>
          <w:sz w:val="26"/>
          <w:szCs w:val="26"/>
          <w:lang w:val="kk-KZ" w:eastAsia="ru-RU"/>
        </w:rPr>
        <w:t>7 алтын ережесі</w:t>
      </w:r>
      <w:r>
        <w:rPr>
          <w:rFonts w:ascii="Times New Roman KZ" w:hAnsi="Times New Roman KZ"/>
          <w:sz w:val="26"/>
          <w:szCs w:val="26"/>
          <w:lang w:val="kk-KZ" w:eastAsia="ru-RU"/>
        </w:rPr>
        <w:t>»</w:t>
      </w:r>
      <w:r w:rsidRPr="00D13403">
        <w:rPr>
          <w:rFonts w:ascii="Times New Roman KZ" w:hAnsi="Times New Roman KZ"/>
          <w:sz w:val="26"/>
          <w:szCs w:val="26"/>
          <w:lang w:val="kk-KZ" w:eastAsia="ru-RU"/>
        </w:rPr>
        <w:t xml:space="preserve"> шеңберінде басты мақсат – нөлдік жарақаттану</w:t>
      </w:r>
      <w:r>
        <w:rPr>
          <w:rFonts w:ascii="Times New Roman KZ" w:hAnsi="Times New Roman KZ"/>
          <w:sz w:val="26"/>
          <w:szCs w:val="26"/>
          <w:lang w:val="kk-KZ" w:eastAsia="ru-RU"/>
        </w:rPr>
        <w:t>ға</w:t>
      </w:r>
      <w:r w:rsidRPr="00D13403">
        <w:rPr>
          <w:rFonts w:ascii="Times New Roman KZ" w:hAnsi="Times New Roman KZ"/>
          <w:sz w:val="26"/>
          <w:szCs w:val="26"/>
          <w:lang w:val="kk-KZ" w:eastAsia="ru-RU"/>
        </w:rPr>
        <w:t xml:space="preserve"> ұмтылу үшін тұрақты негізде жұмыс жүргізілуде.</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D13403">
        <w:rPr>
          <w:rFonts w:ascii="Times New Roman KZ" w:hAnsi="Times New Roman KZ"/>
          <w:sz w:val="26"/>
          <w:szCs w:val="26"/>
          <w:lang w:val="kk-KZ" w:eastAsia="ru-RU"/>
        </w:rPr>
        <w:t xml:space="preserve">Өндірістегі қауіпсіздік мәдениетін, ашықтықты дамыту, қауіпсіз еңбек жағдайларын жасау және қолдау үшін әрбір </w:t>
      </w:r>
      <w:r>
        <w:rPr>
          <w:rFonts w:ascii="Times New Roman KZ" w:hAnsi="Times New Roman KZ"/>
          <w:sz w:val="26"/>
          <w:szCs w:val="26"/>
          <w:lang w:val="kk-KZ" w:eastAsia="ru-RU"/>
        </w:rPr>
        <w:t>Жұмыс</w:t>
      </w:r>
      <w:r w:rsidRPr="00D13403">
        <w:rPr>
          <w:rFonts w:ascii="Times New Roman KZ" w:hAnsi="Times New Roman KZ"/>
          <w:sz w:val="26"/>
          <w:szCs w:val="26"/>
          <w:lang w:val="kk-KZ" w:eastAsia="ru-RU"/>
        </w:rPr>
        <w:t>кердің саналылығы мен жеке жауапкершілігін арттыру мақсатында Қоғам</w:t>
      </w:r>
      <w:r>
        <w:rPr>
          <w:rFonts w:ascii="Times New Roman KZ" w:hAnsi="Times New Roman KZ"/>
          <w:sz w:val="26"/>
          <w:szCs w:val="26"/>
          <w:lang w:val="kk-KZ" w:eastAsia="ru-RU"/>
        </w:rPr>
        <w:t>мен</w:t>
      </w:r>
      <w:r w:rsidRPr="00D13403">
        <w:rPr>
          <w:rFonts w:ascii="Times New Roman KZ" w:hAnsi="Times New Roman KZ"/>
          <w:sz w:val="26"/>
          <w:szCs w:val="26"/>
          <w:lang w:val="kk-KZ" w:eastAsia="ru-RU"/>
        </w:rPr>
        <w:t xml:space="preserve"> өндірістік қауіпсіздік саласындағы үздік әлемдік практикаларды зерделеуді, талдауды және енгізуді тұрақты түрде жүргізеді. 2020 жылы Қоғамда </w:t>
      </w:r>
      <w:r>
        <w:rPr>
          <w:rFonts w:ascii="Times New Roman KZ" w:hAnsi="Times New Roman KZ"/>
          <w:sz w:val="26"/>
          <w:szCs w:val="26"/>
          <w:lang w:val="kk-KZ" w:eastAsia="ru-RU"/>
        </w:rPr>
        <w:t>жұмыс</w:t>
      </w:r>
      <w:r w:rsidRPr="00D13403">
        <w:rPr>
          <w:rFonts w:ascii="Times New Roman KZ" w:hAnsi="Times New Roman KZ"/>
          <w:sz w:val="26"/>
          <w:szCs w:val="26"/>
          <w:lang w:val="kk-KZ" w:eastAsia="ru-RU"/>
        </w:rPr>
        <w:t xml:space="preserve">керлердің </w:t>
      </w:r>
      <w:r>
        <w:rPr>
          <w:rFonts w:ascii="Times New Roman KZ" w:hAnsi="Times New Roman KZ"/>
          <w:sz w:val="26"/>
          <w:szCs w:val="26"/>
          <w:lang w:val="kk-KZ" w:eastAsia="ru-RU"/>
        </w:rPr>
        <w:t>«</w:t>
      </w:r>
      <w:r w:rsidRPr="00D13403">
        <w:rPr>
          <w:rFonts w:ascii="Times New Roman KZ" w:hAnsi="Times New Roman KZ"/>
          <w:sz w:val="26"/>
          <w:szCs w:val="26"/>
          <w:lang w:val="kk-KZ" w:eastAsia="ru-RU"/>
        </w:rPr>
        <w:t>STOP-КАРТА</w:t>
      </w:r>
      <w:r>
        <w:rPr>
          <w:rFonts w:ascii="Times New Roman KZ" w:hAnsi="Times New Roman KZ"/>
          <w:sz w:val="26"/>
          <w:szCs w:val="26"/>
          <w:lang w:val="kk-KZ" w:eastAsia="ru-RU"/>
        </w:rPr>
        <w:t xml:space="preserve">» </w:t>
      </w:r>
      <w:r w:rsidRPr="00D13403">
        <w:rPr>
          <w:rFonts w:ascii="Times New Roman KZ" w:hAnsi="Times New Roman KZ"/>
          <w:sz w:val="26"/>
          <w:szCs w:val="26"/>
          <w:lang w:val="kk-KZ" w:eastAsia="ru-RU"/>
        </w:rPr>
        <w:t>қауіпсіз емес жұмыстарын тоқтата тұру/тоқтату рәсімі енгізілді.</w:t>
      </w:r>
    </w:p>
    <w:p w:rsidR="003A321C" w:rsidRPr="001A65DF" w:rsidRDefault="003A321C" w:rsidP="003A321C">
      <w:pPr>
        <w:spacing w:after="0" w:line="240" w:lineRule="auto"/>
        <w:ind w:firstLine="567"/>
        <w:jc w:val="both"/>
        <w:rPr>
          <w:rFonts w:ascii="Times New Roman KZ" w:hAnsi="Times New Roman KZ"/>
          <w:sz w:val="26"/>
          <w:szCs w:val="26"/>
          <w:lang w:val="kk-KZ" w:eastAsia="ru-RU"/>
        </w:rPr>
      </w:pPr>
      <w:r w:rsidRPr="001A65DF">
        <w:rPr>
          <w:rFonts w:ascii="Times New Roman KZ" w:hAnsi="Times New Roman KZ"/>
          <w:sz w:val="26"/>
          <w:szCs w:val="26"/>
          <w:lang w:val="kk-KZ" w:eastAsia="ru-RU"/>
        </w:rPr>
        <w:t xml:space="preserve">Процедураның мәні әр </w:t>
      </w:r>
      <w:r>
        <w:rPr>
          <w:rFonts w:ascii="Times New Roman KZ" w:hAnsi="Times New Roman KZ"/>
          <w:sz w:val="26"/>
          <w:szCs w:val="26"/>
          <w:lang w:val="kk-KZ" w:eastAsia="ru-RU"/>
        </w:rPr>
        <w:t>Жұмыс</w:t>
      </w:r>
      <w:r w:rsidRPr="001A65DF">
        <w:rPr>
          <w:rFonts w:ascii="Times New Roman KZ" w:hAnsi="Times New Roman KZ"/>
          <w:sz w:val="26"/>
          <w:szCs w:val="26"/>
          <w:lang w:val="kk-KZ" w:eastAsia="ru-RU"/>
        </w:rPr>
        <w:t xml:space="preserve">керге жұмысты тоқтата тұру құқығы беріледі, егер: </w:t>
      </w:r>
    </w:p>
    <w:p w:rsidR="003A321C" w:rsidRPr="001A65DF" w:rsidRDefault="003A321C" w:rsidP="003A321C">
      <w:pPr>
        <w:spacing w:after="0" w:line="240" w:lineRule="auto"/>
        <w:ind w:firstLine="567"/>
        <w:jc w:val="both"/>
        <w:rPr>
          <w:rFonts w:ascii="Times New Roman KZ" w:hAnsi="Times New Roman KZ"/>
          <w:sz w:val="26"/>
          <w:szCs w:val="26"/>
          <w:lang w:val="kk-KZ" w:eastAsia="ru-RU"/>
        </w:rPr>
      </w:pPr>
      <w:r w:rsidRPr="001A65DF">
        <w:rPr>
          <w:rFonts w:ascii="Times New Roman KZ" w:hAnsi="Times New Roman KZ"/>
          <w:sz w:val="26"/>
          <w:szCs w:val="26"/>
          <w:lang w:val="kk-KZ" w:eastAsia="ru-RU"/>
        </w:rPr>
        <w:t>■ денсаулығына және (немесе) өміріне, айналасындағылардың денсаулығына қауіп б</w:t>
      </w:r>
      <w:r>
        <w:rPr>
          <w:rFonts w:ascii="Times New Roman KZ" w:hAnsi="Times New Roman KZ"/>
          <w:sz w:val="26"/>
          <w:szCs w:val="26"/>
          <w:lang w:val="kk-KZ" w:eastAsia="ru-RU"/>
        </w:rPr>
        <w:t>олса</w:t>
      </w:r>
      <w:r w:rsidRPr="001A65DF">
        <w:rPr>
          <w:rFonts w:ascii="Times New Roman KZ" w:hAnsi="Times New Roman KZ"/>
          <w:sz w:val="26"/>
          <w:szCs w:val="26"/>
          <w:lang w:val="kk-KZ" w:eastAsia="ru-RU"/>
        </w:rPr>
        <w:t>;</w:t>
      </w:r>
    </w:p>
    <w:p w:rsidR="003A321C" w:rsidRPr="001A65DF" w:rsidRDefault="003A321C" w:rsidP="003A321C">
      <w:pPr>
        <w:spacing w:after="0" w:line="240" w:lineRule="auto"/>
        <w:ind w:firstLine="567"/>
        <w:jc w:val="both"/>
        <w:rPr>
          <w:rFonts w:ascii="Times New Roman KZ" w:hAnsi="Times New Roman KZ"/>
          <w:sz w:val="26"/>
          <w:szCs w:val="26"/>
          <w:lang w:val="kk-KZ" w:eastAsia="ru-RU"/>
        </w:rPr>
      </w:pPr>
      <w:r w:rsidRPr="001A65DF">
        <w:rPr>
          <w:rFonts w:ascii="Times New Roman KZ" w:hAnsi="Times New Roman KZ"/>
          <w:sz w:val="26"/>
          <w:szCs w:val="26"/>
          <w:lang w:val="kk-KZ" w:eastAsia="ru-RU"/>
        </w:rPr>
        <w:t xml:space="preserve">■ жұмысты жалғастыру апатқа, оқыс оқиғаға, </w:t>
      </w:r>
      <w:r>
        <w:rPr>
          <w:rFonts w:ascii="Times New Roman KZ" w:hAnsi="Times New Roman KZ"/>
          <w:sz w:val="26"/>
          <w:szCs w:val="26"/>
          <w:lang w:val="kk-KZ" w:eastAsia="ru-RU"/>
        </w:rPr>
        <w:t>жазатайым оқиғаға</w:t>
      </w:r>
      <w:r w:rsidRPr="001A65DF">
        <w:rPr>
          <w:rFonts w:ascii="Times New Roman KZ" w:hAnsi="Times New Roman KZ"/>
          <w:sz w:val="26"/>
          <w:szCs w:val="26"/>
          <w:lang w:val="kk-KZ" w:eastAsia="ru-RU"/>
        </w:rPr>
        <w:t>, қоршаған ортаның ластануына әкелуі мүмкін;</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1A65DF">
        <w:rPr>
          <w:rFonts w:ascii="Times New Roman KZ" w:hAnsi="Times New Roman KZ"/>
          <w:sz w:val="26"/>
          <w:szCs w:val="26"/>
          <w:lang w:val="kk-KZ" w:eastAsia="ru-RU"/>
        </w:rPr>
        <w:t>■ жұмыстар қауіпсіздік талаптарын бұза отырып жүргізіледі.</w:t>
      </w:r>
    </w:p>
    <w:p w:rsidR="003A321C" w:rsidRPr="00905722" w:rsidRDefault="003A321C" w:rsidP="003A321C">
      <w:pPr>
        <w:pStyle w:val="a3"/>
        <w:numPr>
          <w:ilvl w:val="0"/>
          <w:numId w:val="1"/>
        </w:numPr>
        <w:tabs>
          <w:tab w:val="clear" w:pos="1211"/>
          <w:tab w:val="num" w:pos="851"/>
          <w:tab w:val="left" w:pos="1080"/>
        </w:tabs>
        <w:autoSpaceDE w:val="0"/>
        <w:autoSpaceDN w:val="0"/>
        <w:adjustRightInd w:val="0"/>
        <w:spacing w:after="0" w:line="240" w:lineRule="auto"/>
        <w:ind w:right="-1" w:hanging="644"/>
        <w:jc w:val="both"/>
        <w:rPr>
          <w:rFonts w:ascii="Times New Roman KZ" w:hAnsi="Times New Roman KZ"/>
          <w:sz w:val="26"/>
          <w:szCs w:val="26"/>
        </w:rPr>
      </w:pPr>
      <w:r w:rsidRPr="00905722">
        <w:rPr>
          <w:rFonts w:ascii="Times New Roman KZ" w:hAnsi="Times New Roman KZ"/>
          <w:sz w:val="26"/>
          <w:szCs w:val="26"/>
        </w:rPr>
        <w:t>работы проводятся с нарушением требований безопасности.</w:t>
      </w:r>
    </w:p>
    <w:p w:rsidR="003A321C" w:rsidRDefault="003A321C" w:rsidP="003A321C">
      <w:pPr>
        <w:spacing w:after="0" w:line="240" w:lineRule="auto"/>
        <w:ind w:firstLine="567"/>
        <w:jc w:val="both"/>
        <w:rPr>
          <w:rFonts w:ascii="Times New Roman KZ" w:hAnsi="Times New Roman KZ"/>
          <w:sz w:val="26"/>
          <w:szCs w:val="26"/>
          <w:highlight w:val="green"/>
          <w:lang w:val="kk-KZ" w:eastAsia="ru-RU"/>
        </w:rPr>
      </w:pPr>
      <w:r>
        <w:rPr>
          <w:rFonts w:ascii="Times New Roman KZ" w:hAnsi="Times New Roman KZ"/>
          <w:sz w:val="26"/>
          <w:szCs w:val="26"/>
          <w:lang w:val="kk-KZ" w:eastAsia="ru-RU"/>
        </w:rPr>
        <w:t>Жұмыс</w:t>
      </w:r>
      <w:r w:rsidRPr="00700392">
        <w:rPr>
          <w:rFonts w:ascii="Times New Roman KZ" w:hAnsi="Times New Roman KZ"/>
          <w:sz w:val="26"/>
          <w:szCs w:val="26"/>
          <w:lang w:val="kk-KZ" w:eastAsia="ru-RU"/>
        </w:rPr>
        <w:t>керлердің еңбек жағдайларын жақсарту, жұмыс орындарында жарақаттанудың алдын алу және болдырмау үшін барлық деңгейдегі басшылардың персоналдың жұмыс өндірісіне жүйелі түрде тексеру жүргізуіне бағытталған мінез-құлық қауіпсіздігі аудиттерін тұрақты негізде жүргізу ұйымдастырылған.</w:t>
      </w:r>
    </w:p>
    <w:p w:rsidR="003A321C" w:rsidRPr="00905722" w:rsidRDefault="003A321C" w:rsidP="003A321C">
      <w:pPr>
        <w:spacing w:after="0" w:line="240" w:lineRule="auto"/>
        <w:ind w:firstLine="567"/>
        <w:jc w:val="both"/>
        <w:rPr>
          <w:rFonts w:ascii="Times New Roman KZ" w:hAnsi="Times New Roman KZ"/>
          <w:sz w:val="26"/>
          <w:szCs w:val="26"/>
          <w:lang w:val="kk-KZ" w:eastAsia="ru-RU"/>
        </w:rPr>
      </w:pPr>
      <w:r w:rsidRPr="00905722">
        <w:rPr>
          <w:rFonts w:ascii="Times New Roman KZ" w:hAnsi="Times New Roman KZ"/>
          <w:sz w:val="26"/>
          <w:szCs w:val="26"/>
          <w:lang w:val="kk-KZ" w:eastAsia="ru-RU"/>
        </w:rPr>
        <w:lastRenderedPageBreak/>
        <w:t xml:space="preserve">Жаңадан қабылданған </w:t>
      </w:r>
      <w:r>
        <w:rPr>
          <w:rFonts w:ascii="Times New Roman KZ" w:hAnsi="Times New Roman KZ"/>
          <w:sz w:val="26"/>
          <w:szCs w:val="26"/>
          <w:lang w:val="kk-KZ" w:eastAsia="ru-RU"/>
        </w:rPr>
        <w:t>Жұмыс</w:t>
      </w:r>
      <w:r w:rsidRPr="00905722">
        <w:rPr>
          <w:rFonts w:ascii="Times New Roman KZ" w:hAnsi="Times New Roman KZ"/>
          <w:sz w:val="26"/>
          <w:szCs w:val="26"/>
          <w:lang w:val="kk-KZ" w:eastAsia="ru-RU"/>
        </w:rPr>
        <w:t xml:space="preserve">керлерге өндірістік қауіпсіздік кодексіне сәйкес 7 </w:t>
      </w:r>
      <w:r>
        <w:rPr>
          <w:rFonts w:ascii="Times New Roman KZ" w:hAnsi="Times New Roman KZ"/>
          <w:sz w:val="26"/>
          <w:szCs w:val="26"/>
          <w:lang w:val="kk-KZ" w:eastAsia="ru-RU"/>
        </w:rPr>
        <w:t>«А</w:t>
      </w:r>
      <w:r w:rsidRPr="00905722">
        <w:rPr>
          <w:rFonts w:ascii="Times New Roman KZ" w:hAnsi="Times New Roman KZ"/>
          <w:sz w:val="26"/>
          <w:szCs w:val="26"/>
          <w:lang w:val="kk-KZ" w:eastAsia="ru-RU"/>
        </w:rPr>
        <w:t>лтын ереже</w:t>
      </w:r>
      <w:r>
        <w:rPr>
          <w:rFonts w:ascii="Times New Roman KZ" w:hAnsi="Times New Roman KZ"/>
          <w:sz w:val="26"/>
          <w:szCs w:val="26"/>
          <w:lang w:val="kk-KZ" w:eastAsia="ru-RU"/>
        </w:rPr>
        <w:t>»</w:t>
      </w:r>
      <w:r w:rsidRPr="00905722">
        <w:rPr>
          <w:rFonts w:ascii="Times New Roman KZ" w:hAnsi="Times New Roman KZ"/>
          <w:sz w:val="26"/>
          <w:szCs w:val="26"/>
          <w:lang w:val="kk-KZ" w:eastAsia="ru-RU"/>
        </w:rPr>
        <w:t xml:space="preserve"> бойынша </w:t>
      </w:r>
      <w:r>
        <w:rPr>
          <w:rFonts w:ascii="Times New Roman KZ" w:hAnsi="Times New Roman KZ"/>
          <w:sz w:val="26"/>
          <w:szCs w:val="26"/>
          <w:lang w:val="kk-KZ" w:eastAsia="ru-RU"/>
        </w:rPr>
        <w:t>кезең-кезеңмен</w:t>
      </w:r>
      <w:r w:rsidRPr="00905722">
        <w:rPr>
          <w:rFonts w:ascii="Times New Roman KZ" w:hAnsi="Times New Roman KZ"/>
          <w:sz w:val="26"/>
          <w:szCs w:val="26"/>
          <w:lang w:val="kk-KZ" w:eastAsia="ru-RU"/>
        </w:rPr>
        <w:t xml:space="preserve"> оқыту жүргізіледі.</w:t>
      </w:r>
    </w:p>
    <w:p w:rsidR="003A321C" w:rsidRPr="00905722" w:rsidRDefault="003A321C" w:rsidP="003A321C">
      <w:pPr>
        <w:spacing w:after="0" w:line="240" w:lineRule="auto"/>
        <w:ind w:firstLine="567"/>
        <w:jc w:val="both"/>
        <w:rPr>
          <w:rFonts w:ascii="Times New Roman KZ" w:hAnsi="Times New Roman KZ"/>
          <w:sz w:val="26"/>
          <w:szCs w:val="26"/>
          <w:lang w:val="kk-KZ" w:eastAsia="ru-RU"/>
        </w:rPr>
      </w:pPr>
      <w:r w:rsidRPr="00905722">
        <w:rPr>
          <w:rFonts w:ascii="Times New Roman KZ" w:hAnsi="Times New Roman KZ"/>
          <w:sz w:val="26"/>
          <w:szCs w:val="26"/>
          <w:lang w:val="kk-KZ" w:eastAsia="ru-RU"/>
        </w:rPr>
        <w:t xml:space="preserve">2020 жылы Қоғам өндірістік қауіпсіздік мәдениетін арттырғаны үшін </w:t>
      </w:r>
      <w:r>
        <w:rPr>
          <w:rFonts w:ascii="Times New Roman KZ" w:hAnsi="Times New Roman KZ"/>
          <w:sz w:val="26"/>
          <w:szCs w:val="26"/>
          <w:lang w:val="kk-KZ" w:eastAsia="ru-RU"/>
        </w:rPr>
        <w:t>Жұмыс</w:t>
      </w:r>
      <w:r w:rsidRPr="00905722">
        <w:rPr>
          <w:rFonts w:ascii="Times New Roman KZ" w:hAnsi="Times New Roman KZ"/>
          <w:sz w:val="26"/>
          <w:szCs w:val="26"/>
          <w:lang w:val="kk-KZ" w:eastAsia="ru-RU"/>
        </w:rPr>
        <w:t>керлерді көтермелеу және ынталандыру жүйесін әзірледі және енгізді.</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905722">
        <w:rPr>
          <w:rFonts w:ascii="Times New Roman KZ" w:hAnsi="Times New Roman KZ"/>
          <w:sz w:val="26"/>
          <w:szCs w:val="26"/>
          <w:lang w:val="kk-KZ" w:eastAsia="ru-RU"/>
        </w:rPr>
        <w:t>Жазатайым оқиғалардың 2020 жылға жиілік коэффициентін талдау 5-кестеде келтірілген.</w:t>
      </w:r>
    </w:p>
    <w:p w:rsidR="003C7F29" w:rsidRDefault="003C7F29" w:rsidP="003A321C">
      <w:pPr>
        <w:spacing w:after="0" w:line="240" w:lineRule="auto"/>
        <w:ind w:firstLine="567"/>
        <w:jc w:val="both"/>
        <w:rPr>
          <w:rFonts w:ascii="Times New Roman KZ" w:hAnsi="Times New Roman KZ"/>
          <w:sz w:val="26"/>
          <w:szCs w:val="26"/>
          <w:lang w:val="kk-KZ" w:eastAsia="ru-RU"/>
        </w:rPr>
      </w:pPr>
    </w:p>
    <w:p w:rsidR="003C7F29" w:rsidRDefault="003C7F29" w:rsidP="003A321C">
      <w:pPr>
        <w:spacing w:after="0" w:line="240" w:lineRule="auto"/>
        <w:ind w:firstLine="567"/>
        <w:jc w:val="both"/>
        <w:rPr>
          <w:rFonts w:ascii="Times New Roman KZ" w:hAnsi="Times New Roman KZ"/>
          <w:sz w:val="26"/>
          <w:szCs w:val="26"/>
          <w:lang w:val="kk-KZ" w:eastAsia="ru-RU"/>
        </w:rPr>
      </w:pPr>
    </w:p>
    <w:p w:rsidR="003C7F29" w:rsidRDefault="003C7F29" w:rsidP="003A321C">
      <w:pPr>
        <w:spacing w:after="0" w:line="240" w:lineRule="auto"/>
        <w:ind w:firstLine="567"/>
        <w:jc w:val="both"/>
        <w:rPr>
          <w:rFonts w:ascii="Times New Roman KZ" w:hAnsi="Times New Roman KZ"/>
          <w:sz w:val="26"/>
          <w:szCs w:val="26"/>
          <w:lang w:val="kk-KZ" w:eastAsia="ru-RU"/>
        </w:rPr>
      </w:pPr>
    </w:p>
    <w:p w:rsidR="003C7F29" w:rsidRDefault="003C7F29" w:rsidP="003A321C">
      <w:pPr>
        <w:spacing w:after="0" w:line="240" w:lineRule="auto"/>
        <w:ind w:firstLine="567"/>
        <w:jc w:val="both"/>
        <w:rPr>
          <w:rFonts w:ascii="Times New Roman KZ" w:hAnsi="Times New Roman KZ"/>
          <w:sz w:val="26"/>
          <w:szCs w:val="26"/>
          <w:highlight w:val="green"/>
          <w:lang w:val="kk-KZ" w:eastAsia="ru-RU"/>
        </w:rPr>
      </w:pPr>
    </w:p>
    <w:p w:rsidR="003A321C" w:rsidRPr="00BD10D7" w:rsidRDefault="003A321C" w:rsidP="003A321C">
      <w:pPr>
        <w:spacing w:after="0" w:line="240" w:lineRule="auto"/>
        <w:ind w:firstLine="567"/>
        <w:jc w:val="both"/>
        <w:rPr>
          <w:rFonts w:ascii="Times New Roman KZ" w:hAnsi="Times New Roman KZ"/>
          <w:sz w:val="26"/>
          <w:szCs w:val="26"/>
        </w:rPr>
      </w:pPr>
      <w:r w:rsidRPr="00BD10D7">
        <w:rPr>
          <w:rFonts w:ascii="Times New Roman KZ" w:hAnsi="Times New Roman KZ"/>
          <w:sz w:val="26"/>
          <w:szCs w:val="26"/>
        </w:rPr>
        <w:t>5</w:t>
      </w:r>
      <w:r w:rsidRPr="00BD10D7">
        <w:rPr>
          <w:rFonts w:ascii="Times New Roman KZ" w:hAnsi="Times New Roman KZ"/>
          <w:sz w:val="26"/>
          <w:szCs w:val="26"/>
          <w:lang w:val="kk-KZ"/>
        </w:rPr>
        <w:t>-кесте</w:t>
      </w:r>
      <w:r w:rsidRPr="00BD10D7">
        <w:rPr>
          <w:rFonts w:ascii="Times New Roman KZ" w:hAnsi="Times New Roman KZ"/>
          <w:sz w:val="26"/>
          <w:szCs w:val="26"/>
        </w:rPr>
        <w:t>.</w:t>
      </w:r>
    </w:p>
    <w:tbl>
      <w:tblPr>
        <w:tblStyle w:val="-311"/>
        <w:tblW w:w="9239" w:type="dxa"/>
        <w:tblLayout w:type="fixed"/>
        <w:tblLook w:val="04A0" w:firstRow="1" w:lastRow="0" w:firstColumn="1" w:lastColumn="0" w:noHBand="0" w:noVBand="1"/>
      </w:tblPr>
      <w:tblGrid>
        <w:gridCol w:w="2154"/>
        <w:gridCol w:w="676"/>
        <w:gridCol w:w="709"/>
        <w:gridCol w:w="709"/>
        <w:gridCol w:w="674"/>
        <w:gridCol w:w="736"/>
        <w:gridCol w:w="1171"/>
        <w:gridCol w:w="993"/>
        <w:gridCol w:w="1417"/>
      </w:tblGrid>
      <w:tr w:rsidR="003A321C" w:rsidRPr="00632B86" w:rsidTr="001A4470">
        <w:trPr>
          <w:cnfStyle w:val="100000000000" w:firstRow="1" w:lastRow="0" w:firstColumn="0" w:lastColumn="0" w:oddVBand="0" w:evenVBand="0" w:oddHBand="0" w:evenHBand="0" w:firstRowFirstColumn="0" w:firstRowLastColumn="0" w:lastRowFirstColumn="0" w:lastRowLastColumn="0"/>
          <w:trHeight w:val="593"/>
        </w:trPr>
        <w:tc>
          <w:tcPr>
            <w:cnfStyle w:val="001000000100" w:firstRow="0" w:lastRow="0" w:firstColumn="1" w:lastColumn="0" w:oddVBand="0" w:evenVBand="0" w:oddHBand="0" w:evenHBand="0" w:firstRowFirstColumn="1" w:firstRowLastColumn="0" w:lastRowFirstColumn="0" w:lastRowLastColumn="0"/>
            <w:tcW w:w="2154" w:type="dxa"/>
            <w:vMerge w:val="restart"/>
            <w:hideMark/>
          </w:tcPr>
          <w:p w:rsidR="003A321C" w:rsidRPr="00D54B98" w:rsidRDefault="003A321C" w:rsidP="001A4470">
            <w:pPr>
              <w:jc w:val="center"/>
              <w:rPr>
                <w:rFonts w:ascii="Times New Roman" w:hAnsi="Times New Roman"/>
                <w:color w:val="FFFFFF"/>
                <w:kern w:val="24"/>
                <w:sz w:val="24"/>
                <w:szCs w:val="26"/>
                <w:lang w:val="kk-KZ"/>
              </w:rPr>
            </w:pPr>
            <w:r w:rsidRPr="00D54B98">
              <w:rPr>
                <w:rFonts w:ascii="Times New Roman" w:hAnsi="Times New Roman"/>
                <w:color w:val="FFFFFF"/>
                <w:kern w:val="24"/>
                <w:sz w:val="24"/>
                <w:szCs w:val="26"/>
                <w:lang w:val="kk-KZ"/>
              </w:rPr>
              <w:t xml:space="preserve">Жұмыскерлердің саны </w:t>
            </w:r>
          </w:p>
        </w:tc>
        <w:tc>
          <w:tcPr>
            <w:tcW w:w="3504" w:type="dxa"/>
            <w:gridSpan w:val="5"/>
            <w:noWrap/>
            <w:hideMark/>
          </w:tcPr>
          <w:p w:rsidR="003A321C" w:rsidRPr="00D54B98"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rPr>
            </w:pPr>
            <w:r w:rsidRPr="00D54B98">
              <w:rPr>
                <w:rFonts w:ascii="Times New Roman" w:hAnsi="Times New Roman"/>
                <w:color w:val="FFFFFF"/>
                <w:kern w:val="24"/>
                <w:sz w:val="24"/>
                <w:szCs w:val="26"/>
                <w:lang w:val="kk-KZ"/>
              </w:rPr>
              <w:t xml:space="preserve">Жазатайым оқиға сан </w:t>
            </w:r>
          </w:p>
        </w:tc>
        <w:tc>
          <w:tcPr>
            <w:tcW w:w="1171" w:type="dxa"/>
            <w:vMerge w:val="restart"/>
            <w:noWrap/>
            <w:hideMark/>
          </w:tcPr>
          <w:p w:rsidR="003A321C" w:rsidRPr="00D54B98"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kk-KZ"/>
              </w:rPr>
            </w:pPr>
            <w:r w:rsidRPr="00D54B98">
              <w:rPr>
                <w:rFonts w:ascii="Times New Roman" w:hAnsi="Times New Roman"/>
                <w:color w:val="FFFFFF"/>
                <w:kern w:val="24"/>
                <w:sz w:val="24"/>
                <w:szCs w:val="26"/>
                <w:lang w:val="kk-KZ"/>
              </w:rPr>
              <w:t>нақты</w:t>
            </w:r>
          </w:p>
          <w:p w:rsidR="003A321C" w:rsidRPr="00D54B98"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rPr>
            </w:pPr>
            <w:r w:rsidRPr="00D54B98">
              <w:rPr>
                <w:rFonts w:ascii="Times New Roman" w:hAnsi="Times New Roman"/>
                <w:color w:val="FFFFFF"/>
                <w:kern w:val="24"/>
                <w:sz w:val="24"/>
                <w:szCs w:val="26"/>
              </w:rPr>
              <w:t>Кч*</w:t>
            </w:r>
          </w:p>
        </w:tc>
        <w:tc>
          <w:tcPr>
            <w:tcW w:w="993" w:type="dxa"/>
            <w:vMerge w:val="restart"/>
          </w:tcPr>
          <w:p w:rsidR="003A321C" w:rsidRPr="00D54B98"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rPr>
            </w:pPr>
            <w:r w:rsidRPr="00D54B98">
              <w:rPr>
                <w:rFonts w:ascii="Times New Roman" w:hAnsi="Times New Roman"/>
                <w:color w:val="FFFFFF"/>
                <w:kern w:val="24"/>
                <w:sz w:val="24"/>
                <w:szCs w:val="26"/>
              </w:rPr>
              <w:t>LTIFR**</w:t>
            </w:r>
          </w:p>
        </w:tc>
        <w:tc>
          <w:tcPr>
            <w:tcW w:w="1417" w:type="dxa"/>
            <w:vMerge w:val="restart"/>
          </w:tcPr>
          <w:p w:rsidR="003A321C" w:rsidRPr="00D54B98"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lang w:val="kk-KZ"/>
              </w:rPr>
            </w:pPr>
            <w:r w:rsidRPr="00D54B98">
              <w:rPr>
                <w:rFonts w:ascii="Times New Roman" w:hAnsi="Times New Roman"/>
                <w:color w:val="FFFFFF"/>
                <w:kern w:val="24"/>
                <w:sz w:val="24"/>
                <w:szCs w:val="26"/>
                <w:lang w:val="kk-KZ"/>
              </w:rPr>
              <w:t>мақсатты мәні</w:t>
            </w:r>
          </w:p>
          <w:p w:rsidR="003A321C" w:rsidRPr="00D54B98" w:rsidRDefault="003A321C" w:rsidP="001A44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kern w:val="24"/>
                <w:sz w:val="24"/>
                <w:szCs w:val="26"/>
              </w:rPr>
            </w:pPr>
            <w:r w:rsidRPr="00D54B98">
              <w:rPr>
                <w:rFonts w:ascii="Times New Roman" w:hAnsi="Times New Roman"/>
                <w:color w:val="FFFFFF"/>
                <w:kern w:val="24"/>
                <w:sz w:val="24"/>
                <w:szCs w:val="26"/>
              </w:rPr>
              <w:t>Кч/ LTIFR</w:t>
            </w:r>
          </w:p>
        </w:tc>
      </w:tr>
      <w:tr w:rsidR="003A321C" w:rsidRPr="00632B86" w:rsidTr="001A4470">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2154" w:type="dxa"/>
            <w:vMerge/>
            <w:hideMark/>
          </w:tcPr>
          <w:p w:rsidR="003A321C" w:rsidRPr="00D54B98" w:rsidRDefault="003A321C" w:rsidP="001A4470">
            <w:pPr>
              <w:rPr>
                <w:color w:val="000000"/>
              </w:rPr>
            </w:pPr>
          </w:p>
        </w:tc>
        <w:tc>
          <w:tcPr>
            <w:tcW w:w="676" w:type="dxa"/>
            <w:shd w:val="clear" w:color="auto" w:fill="5B9BD5" w:themeFill="accent1"/>
            <w:textDirection w:val="btLr"/>
            <w:hideMark/>
          </w:tcPr>
          <w:p w:rsidR="003A321C" w:rsidRPr="00D54B98"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kk-KZ"/>
              </w:rPr>
            </w:pPr>
            <w:r w:rsidRPr="00D54B98">
              <w:rPr>
                <w:rFonts w:ascii="Times New Roman" w:hAnsi="Times New Roman"/>
                <w:b/>
                <w:bCs/>
                <w:color w:val="FFFFFF"/>
                <w:kern w:val="24"/>
                <w:sz w:val="24"/>
                <w:szCs w:val="26"/>
                <w:lang w:val="kk-KZ"/>
              </w:rPr>
              <w:t>топтық</w:t>
            </w:r>
          </w:p>
        </w:tc>
        <w:tc>
          <w:tcPr>
            <w:tcW w:w="709" w:type="dxa"/>
            <w:shd w:val="clear" w:color="auto" w:fill="5B9BD5" w:themeFill="accent1"/>
            <w:textDirection w:val="btLr"/>
            <w:hideMark/>
          </w:tcPr>
          <w:p w:rsidR="003A321C" w:rsidRPr="00D54B98"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kk-KZ"/>
              </w:rPr>
            </w:pPr>
            <w:r w:rsidRPr="00D54B98">
              <w:rPr>
                <w:rFonts w:ascii="Times New Roman" w:hAnsi="Times New Roman"/>
                <w:b/>
                <w:bCs/>
                <w:color w:val="FFFFFF"/>
                <w:kern w:val="24"/>
                <w:sz w:val="24"/>
                <w:szCs w:val="26"/>
                <w:lang w:val="kk-KZ"/>
              </w:rPr>
              <w:t>Өлім болған</w:t>
            </w:r>
          </w:p>
        </w:tc>
        <w:tc>
          <w:tcPr>
            <w:tcW w:w="709" w:type="dxa"/>
            <w:shd w:val="clear" w:color="auto" w:fill="5B9BD5" w:themeFill="accent1"/>
            <w:textDirection w:val="btLr"/>
            <w:hideMark/>
          </w:tcPr>
          <w:p w:rsidR="003A321C" w:rsidRPr="00D54B98"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kk-KZ"/>
              </w:rPr>
            </w:pPr>
            <w:r w:rsidRPr="00D54B98">
              <w:rPr>
                <w:rFonts w:ascii="Times New Roman" w:hAnsi="Times New Roman"/>
                <w:b/>
                <w:bCs/>
                <w:color w:val="FFFFFF"/>
                <w:kern w:val="24"/>
                <w:sz w:val="24"/>
                <w:szCs w:val="26"/>
                <w:lang w:val="kk-KZ"/>
              </w:rPr>
              <w:t>ауыр</w:t>
            </w:r>
          </w:p>
        </w:tc>
        <w:tc>
          <w:tcPr>
            <w:tcW w:w="674" w:type="dxa"/>
            <w:shd w:val="clear" w:color="auto" w:fill="5B9BD5" w:themeFill="accent1"/>
            <w:textDirection w:val="btLr"/>
            <w:hideMark/>
          </w:tcPr>
          <w:p w:rsidR="003A321C" w:rsidRPr="00D54B98" w:rsidRDefault="003A321C"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kk-KZ"/>
              </w:rPr>
            </w:pPr>
            <w:r w:rsidRPr="00D54B98">
              <w:rPr>
                <w:rFonts w:ascii="Times New Roman" w:hAnsi="Times New Roman"/>
                <w:b/>
                <w:bCs/>
                <w:color w:val="FFFFFF"/>
                <w:kern w:val="24"/>
                <w:sz w:val="24"/>
                <w:szCs w:val="26"/>
                <w:lang w:val="kk-KZ"/>
              </w:rPr>
              <w:t>жеңіл</w:t>
            </w:r>
          </w:p>
        </w:tc>
        <w:tc>
          <w:tcPr>
            <w:tcW w:w="736" w:type="dxa"/>
            <w:shd w:val="clear" w:color="auto" w:fill="5B9BD5" w:themeFill="accent1"/>
            <w:textDirection w:val="btLr"/>
          </w:tcPr>
          <w:p w:rsidR="003A321C" w:rsidRPr="00D54B98" w:rsidRDefault="003A321C" w:rsidP="001A4470">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lang w:val="kk-KZ"/>
              </w:rPr>
            </w:pPr>
            <w:r w:rsidRPr="00D54B98">
              <w:rPr>
                <w:rFonts w:ascii="Times New Roman" w:hAnsi="Times New Roman"/>
                <w:b/>
                <w:bCs/>
                <w:color w:val="FFFFFF"/>
                <w:kern w:val="24"/>
                <w:sz w:val="24"/>
                <w:szCs w:val="26"/>
                <w:lang w:val="kk-KZ"/>
              </w:rPr>
              <w:t>барлығы</w:t>
            </w:r>
          </w:p>
          <w:p w:rsidR="003A321C" w:rsidRPr="00D54B98" w:rsidRDefault="003A321C" w:rsidP="001A4470">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kern w:val="24"/>
                <w:sz w:val="24"/>
                <w:szCs w:val="26"/>
              </w:rPr>
            </w:pPr>
          </w:p>
        </w:tc>
        <w:tc>
          <w:tcPr>
            <w:tcW w:w="1171" w:type="dxa"/>
            <w:vMerge/>
            <w:hideMark/>
          </w:tcPr>
          <w:p w:rsidR="003A321C" w:rsidRPr="00D54B98" w:rsidRDefault="003A321C" w:rsidP="001A4470">
            <w:pPr>
              <w:cnfStyle w:val="000000100000" w:firstRow="0" w:lastRow="0" w:firstColumn="0" w:lastColumn="0" w:oddVBand="0" w:evenVBand="0" w:oddHBand="1" w:evenHBand="0" w:firstRowFirstColumn="0" w:firstRowLastColumn="0" w:lastRowFirstColumn="0" w:lastRowLastColumn="0"/>
              <w:rPr>
                <w:color w:val="000000"/>
              </w:rPr>
            </w:pPr>
          </w:p>
        </w:tc>
        <w:tc>
          <w:tcPr>
            <w:tcW w:w="993" w:type="dxa"/>
            <w:vMerge/>
          </w:tcPr>
          <w:p w:rsidR="003A321C" w:rsidRPr="00D54B98" w:rsidRDefault="003A321C" w:rsidP="001A4470">
            <w:pPr>
              <w:cnfStyle w:val="000000100000" w:firstRow="0" w:lastRow="0" w:firstColumn="0" w:lastColumn="0" w:oddVBand="0" w:evenVBand="0" w:oddHBand="1" w:evenHBand="0" w:firstRowFirstColumn="0" w:firstRowLastColumn="0" w:lastRowFirstColumn="0" w:lastRowLastColumn="0"/>
              <w:rPr>
                <w:color w:val="000000"/>
              </w:rPr>
            </w:pPr>
          </w:p>
        </w:tc>
        <w:tc>
          <w:tcPr>
            <w:tcW w:w="1417" w:type="dxa"/>
            <w:vMerge/>
          </w:tcPr>
          <w:p w:rsidR="003A321C" w:rsidRPr="00D54B98" w:rsidRDefault="003A321C" w:rsidP="001A4470">
            <w:pPr>
              <w:cnfStyle w:val="000000100000" w:firstRow="0" w:lastRow="0" w:firstColumn="0" w:lastColumn="0" w:oddVBand="0" w:evenVBand="0" w:oddHBand="1" w:evenHBand="0" w:firstRowFirstColumn="0" w:firstRowLastColumn="0" w:lastRowFirstColumn="0" w:lastRowLastColumn="0"/>
              <w:rPr>
                <w:color w:val="000000"/>
              </w:rPr>
            </w:pPr>
          </w:p>
        </w:tc>
      </w:tr>
      <w:tr w:rsidR="003A321C" w:rsidRPr="00632B86" w:rsidTr="001A4470">
        <w:trPr>
          <w:trHeight w:val="539"/>
        </w:trPr>
        <w:tc>
          <w:tcPr>
            <w:cnfStyle w:val="001000000000" w:firstRow="0" w:lastRow="0" w:firstColumn="1" w:lastColumn="0" w:oddVBand="0" w:evenVBand="0" w:oddHBand="0" w:evenHBand="0" w:firstRowFirstColumn="0" w:firstRowLastColumn="0" w:lastRowFirstColumn="0" w:lastRowLastColumn="0"/>
            <w:tcW w:w="2154" w:type="dxa"/>
            <w:noWrap/>
            <w:vAlign w:val="center"/>
            <w:hideMark/>
          </w:tcPr>
          <w:p w:rsidR="003A321C" w:rsidRPr="00D54B98" w:rsidRDefault="003A321C" w:rsidP="001A4470">
            <w:pPr>
              <w:jc w:val="center"/>
              <w:rPr>
                <w:rFonts w:ascii="Times New Roman" w:hAnsi="Times New Roman"/>
                <w:b w:val="0"/>
                <w:color w:val="000000"/>
                <w:kern w:val="24"/>
                <w:sz w:val="24"/>
                <w:szCs w:val="26"/>
                <w:lang w:val="kk-KZ"/>
              </w:rPr>
            </w:pPr>
            <w:r w:rsidRPr="00D54B98">
              <w:rPr>
                <w:rFonts w:ascii="Times New Roman" w:hAnsi="Times New Roman"/>
                <w:color w:val="000000"/>
                <w:kern w:val="24"/>
                <w:sz w:val="24"/>
                <w:szCs w:val="26"/>
                <w:lang w:val="kk-KZ"/>
              </w:rPr>
              <w:t>3681</w:t>
            </w:r>
          </w:p>
        </w:tc>
        <w:tc>
          <w:tcPr>
            <w:tcW w:w="676" w:type="dxa"/>
            <w:noWrap/>
            <w:vAlign w:val="center"/>
            <w:hideMark/>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0</w:t>
            </w:r>
          </w:p>
        </w:tc>
        <w:tc>
          <w:tcPr>
            <w:tcW w:w="709" w:type="dxa"/>
            <w:noWrap/>
            <w:vAlign w:val="center"/>
            <w:hideMark/>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0</w:t>
            </w:r>
          </w:p>
        </w:tc>
        <w:tc>
          <w:tcPr>
            <w:tcW w:w="709" w:type="dxa"/>
            <w:noWrap/>
            <w:vAlign w:val="center"/>
            <w:hideMark/>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0</w:t>
            </w:r>
          </w:p>
        </w:tc>
        <w:tc>
          <w:tcPr>
            <w:tcW w:w="674" w:type="dxa"/>
            <w:noWrap/>
            <w:vAlign w:val="center"/>
            <w:hideMark/>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1</w:t>
            </w:r>
          </w:p>
        </w:tc>
        <w:tc>
          <w:tcPr>
            <w:tcW w:w="736" w:type="dxa"/>
            <w:vAlign w:val="center"/>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1</w:t>
            </w:r>
          </w:p>
        </w:tc>
        <w:tc>
          <w:tcPr>
            <w:tcW w:w="1171" w:type="dxa"/>
            <w:noWrap/>
            <w:vAlign w:val="center"/>
            <w:hideMark/>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0,27</w:t>
            </w:r>
          </w:p>
        </w:tc>
        <w:tc>
          <w:tcPr>
            <w:tcW w:w="993" w:type="dxa"/>
            <w:vAlign w:val="center"/>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0,18</w:t>
            </w:r>
          </w:p>
        </w:tc>
        <w:tc>
          <w:tcPr>
            <w:tcW w:w="1417" w:type="dxa"/>
            <w:vAlign w:val="center"/>
          </w:tcPr>
          <w:p w:rsidR="003A321C" w:rsidRPr="00D54B98" w:rsidRDefault="003A321C" w:rsidP="001A44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4"/>
                <w:sz w:val="24"/>
                <w:szCs w:val="26"/>
                <w:lang w:val="kk-KZ"/>
              </w:rPr>
            </w:pPr>
            <w:r w:rsidRPr="00D54B98">
              <w:rPr>
                <w:rFonts w:ascii="Times New Roman" w:hAnsi="Times New Roman"/>
                <w:color w:val="000000"/>
                <w:kern w:val="24"/>
                <w:sz w:val="24"/>
                <w:szCs w:val="26"/>
                <w:lang w:val="kk-KZ"/>
              </w:rPr>
              <w:t>0/0</w:t>
            </w:r>
          </w:p>
        </w:tc>
      </w:tr>
    </w:tbl>
    <w:p w:rsidR="003A321C" w:rsidRPr="00632B86" w:rsidRDefault="003A321C" w:rsidP="003A321C">
      <w:pPr>
        <w:tabs>
          <w:tab w:val="left" w:pos="1392"/>
        </w:tabs>
        <w:spacing w:after="0" w:line="240" w:lineRule="auto"/>
        <w:ind w:right="-1" w:firstLine="709"/>
        <w:jc w:val="both"/>
        <w:rPr>
          <w:rFonts w:ascii="Times New Roman KZ" w:hAnsi="Times New Roman KZ"/>
          <w:sz w:val="26"/>
          <w:szCs w:val="26"/>
          <w:highlight w:val="green"/>
        </w:rPr>
      </w:pPr>
    </w:p>
    <w:p w:rsidR="003A321C" w:rsidRPr="00683E01" w:rsidRDefault="003A321C" w:rsidP="003A321C">
      <w:pPr>
        <w:tabs>
          <w:tab w:val="left" w:pos="1392"/>
        </w:tabs>
        <w:spacing w:after="0" w:line="240" w:lineRule="auto"/>
        <w:ind w:right="-1" w:firstLine="709"/>
        <w:jc w:val="both"/>
        <w:rPr>
          <w:rFonts w:ascii="Times New Roman KZ" w:hAnsi="Times New Roman KZ"/>
          <w:sz w:val="20"/>
          <w:szCs w:val="20"/>
          <w:lang w:val="kk-KZ"/>
        </w:rPr>
      </w:pPr>
      <w:r w:rsidRPr="00683E01">
        <w:rPr>
          <w:rFonts w:ascii="Times New Roman KZ" w:hAnsi="Times New Roman KZ"/>
          <w:sz w:val="20"/>
          <w:szCs w:val="20"/>
          <w:lang w:val="kk-KZ"/>
        </w:rPr>
        <w:t>*</w:t>
      </w:r>
      <w:r>
        <w:rPr>
          <w:rFonts w:ascii="Times New Roman KZ" w:hAnsi="Times New Roman KZ"/>
          <w:sz w:val="20"/>
          <w:szCs w:val="20"/>
          <w:lang w:val="kk-KZ"/>
        </w:rPr>
        <w:t>Кж жарақат алу жиілігінің к</w:t>
      </w:r>
      <w:r w:rsidRPr="00683E01">
        <w:rPr>
          <w:rFonts w:ascii="Times New Roman KZ" w:hAnsi="Times New Roman KZ"/>
          <w:sz w:val="20"/>
          <w:szCs w:val="20"/>
          <w:lang w:val="kk-KZ"/>
        </w:rPr>
        <w:t>оэффициент</w:t>
      </w:r>
      <w:r>
        <w:rPr>
          <w:rFonts w:ascii="Times New Roman KZ" w:hAnsi="Times New Roman KZ"/>
          <w:sz w:val="20"/>
          <w:szCs w:val="20"/>
          <w:lang w:val="kk-KZ"/>
        </w:rPr>
        <w:t xml:space="preserve">і </w:t>
      </w:r>
      <w:r w:rsidRPr="00683E01">
        <w:rPr>
          <w:rFonts w:ascii="Times New Roman KZ" w:hAnsi="Times New Roman KZ"/>
          <w:sz w:val="20"/>
          <w:szCs w:val="20"/>
          <w:lang w:val="kk-KZ"/>
        </w:rPr>
        <w:t xml:space="preserve">– </w:t>
      </w:r>
      <w:r>
        <w:rPr>
          <w:rFonts w:ascii="Times New Roman KZ" w:hAnsi="Times New Roman KZ"/>
          <w:sz w:val="20"/>
          <w:szCs w:val="20"/>
          <w:lang w:val="kk-KZ"/>
        </w:rPr>
        <w:t>белгілі уақыт кезеңі ішінде 1000 жұмыскерге келетін жазатайым оқиғалар санын білдіреді</w:t>
      </w:r>
    </w:p>
    <w:p w:rsidR="003A321C" w:rsidRPr="00683E01" w:rsidRDefault="003A321C" w:rsidP="003A321C">
      <w:pPr>
        <w:tabs>
          <w:tab w:val="left" w:pos="1392"/>
        </w:tabs>
        <w:spacing w:after="0" w:line="240" w:lineRule="auto"/>
        <w:ind w:right="-1" w:firstLine="709"/>
        <w:jc w:val="both"/>
        <w:rPr>
          <w:rFonts w:ascii="Times New Roman KZ" w:hAnsi="Times New Roman KZ"/>
          <w:sz w:val="20"/>
          <w:szCs w:val="20"/>
          <w:lang w:val="kk-KZ" w:eastAsia="ru-RU"/>
        </w:rPr>
      </w:pPr>
    </w:p>
    <w:p w:rsidR="003A321C" w:rsidRPr="00945098" w:rsidRDefault="003A321C" w:rsidP="003A321C">
      <w:pPr>
        <w:tabs>
          <w:tab w:val="left" w:pos="1392"/>
        </w:tabs>
        <w:spacing w:after="0" w:line="240" w:lineRule="auto"/>
        <w:ind w:right="-1" w:firstLine="709"/>
        <w:jc w:val="both"/>
        <w:rPr>
          <w:rFonts w:ascii="Times New Roman KZ" w:hAnsi="Times New Roman KZ"/>
          <w:sz w:val="20"/>
          <w:szCs w:val="20"/>
          <w:lang w:val="kk-KZ" w:eastAsia="ru-RU"/>
        </w:rPr>
      </w:pPr>
      <w:r w:rsidRPr="00945098">
        <w:rPr>
          <w:rFonts w:ascii="Times New Roman KZ" w:hAnsi="Times New Roman KZ"/>
          <w:sz w:val="20"/>
          <w:szCs w:val="20"/>
          <w:lang w:val="kk-KZ" w:eastAsia="ru-RU"/>
        </w:rPr>
        <w:t>** LTIFR</w:t>
      </w:r>
      <w:r>
        <w:rPr>
          <w:rFonts w:ascii="Times New Roman KZ" w:hAnsi="Times New Roman KZ"/>
          <w:sz w:val="20"/>
          <w:szCs w:val="20"/>
          <w:lang w:val="kk-KZ" w:eastAsia="ru-RU"/>
        </w:rPr>
        <w:t xml:space="preserve"> </w:t>
      </w:r>
      <w:r w:rsidRPr="00945098">
        <w:rPr>
          <w:rFonts w:ascii="Times New Roman KZ" w:hAnsi="Times New Roman KZ"/>
          <w:sz w:val="20"/>
          <w:szCs w:val="20"/>
          <w:lang w:val="kk-KZ" w:eastAsia="ru-RU"/>
        </w:rPr>
        <w:t>-</w:t>
      </w:r>
      <w:r>
        <w:rPr>
          <w:rFonts w:ascii="Times New Roman KZ" w:hAnsi="Times New Roman KZ"/>
          <w:sz w:val="20"/>
          <w:szCs w:val="20"/>
          <w:lang w:val="kk-KZ" w:eastAsia="ru-RU"/>
        </w:rPr>
        <w:t xml:space="preserve"> </w:t>
      </w:r>
      <w:r w:rsidRPr="00945098">
        <w:rPr>
          <w:rFonts w:ascii="Times New Roman KZ" w:hAnsi="Times New Roman KZ"/>
          <w:sz w:val="20"/>
          <w:szCs w:val="20"/>
          <w:lang w:val="kk-KZ" w:eastAsia="ru-RU"/>
        </w:rPr>
        <w:t>бұл миллион жұмыс істеген сағатқа жарақат санын білдіретін көрсеткіш</w:t>
      </w:r>
    </w:p>
    <w:p w:rsidR="003A321C" w:rsidRPr="00945098" w:rsidRDefault="003A321C" w:rsidP="003A321C">
      <w:pPr>
        <w:tabs>
          <w:tab w:val="left" w:pos="1392"/>
        </w:tabs>
        <w:spacing w:after="0" w:line="240" w:lineRule="auto"/>
        <w:ind w:right="-1" w:firstLine="709"/>
        <w:jc w:val="both"/>
        <w:rPr>
          <w:rFonts w:ascii="Times New Roman KZ" w:hAnsi="Times New Roman KZ"/>
          <w:sz w:val="20"/>
          <w:szCs w:val="20"/>
          <w:lang w:val="kk-KZ" w:eastAsia="ru-RU"/>
        </w:rPr>
      </w:pP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bookmarkStart w:id="5" w:name="_Toc499219431"/>
      <w:r>
        <w:rPr>
          <w:rFonts w:ascii="Times New Roman KZ" w:hAnsi="Times New Roman KZ"/>
          <w:sz w:val="26"/>
          <w:szCs w:val="26"/>
          <w:lang w:val="kk-KZ"/>
        </w:rPr>
        <w:t xml:space="preserve">Еңбекті қорғау бойынша қолданыстағы ережелер, нормалар, нұсқаулықтар, стандарттар мен басқа да нормативтік-құқықтық актілердің талаптарын бұзушылықтар мен шегіністердің алдын алу және анықтау мақсатында еңбекті қорғау жөніндегі техникалық (кәсіподақтық) инспекторлар құрылымдық бөлімшелердің басшылары және мамандарымен бірлесіп ай сайын жұмыс орындарында еңбек қауіпсіздігі және қорғаудың жай-күйін жоспарлы тексерулерді жүргізіп отырды. Тексеру нәтижелері бөілімшелерде ай сайын өткізілетін Еңбекті қорғау күндерінде талқыланды.   </w:t>
      </w:r>
    </w:p>
    <w:p w:rsidR="003A321C" w:rsidRDefault="003A321C" w:rsidP="003A321C">
      <w:pPr>
        <w:tabs>
          <w:tab w:val="left" w:pos="1392"/>
        </w:tabs>
        <w:spacing w:after="0" w:line="240" w:lineRule="auto"/>
        <w:ind w:right="-1" w:firstLine="709"/>
        <w:jc w:val="both"/>
        <w:rPr>
          <w:rFonts w:ascii="Times New Roman KZ" w:hAnsi="Times New Roman KZ"/>
          <w:sz w:val="26"/>
          <w:szCs w:val="26"/>
          <w:highlight w:val="green"/>
          <w:lang w:val="kk-KZ" w:eastAsia="ru-RU"/>
        </w:rPr>
      </w:pPr>
      <w:r>
        <w:rPr>
          <w:rFonts w:ascii="Times New Roman KZ" w:hAnsi="Times New Roman KZ"/>
          <w:sz w:val="26"/>
          <w:szCs w:val="26"/>
          <w:lang w:val="kk-KZ"/>
        </w:rPr>
        <w:t xml:space="preserve">Кәсіподақпен бірлесіп жыл сайын Қоғамда еңбекті қорғау, қоршаған ортаны қорғау, өнеркәсіптік және өрт қауіпсіздігі бойынша байқау-конкурс өткізіледі. Осы байқау-конкурстың қорытындысы жылына бір рет шығарылады. </w:t>
      </w:r>
      <w:r w:rsidRPr="00940A7F">
        <w:rPr>
          <w:rFonts w:ascii="Times New Roman KZ" w:hAnsi="Times New Roman KZ"/>
          <w:sz w:val="26"/>
          <w:szCs w:val="26"/>
          <w:lang w:val="kk-KZ"/>
        </w:rPr>
        <w:t>2020 жылы еңбекті қорғау, қоршаған ортаны қорғау, өнеркәсіптік және өрт қауіпсіздігі бойынша байқау-конкурстың жеңімпаздары қорытынды шығарылғаннан кейін анықталатын болады.</w:t>
      </w:r>
    </w:p>
    <w:p w:rsidR="003A321C" w:rsidRPr="007D3ED9"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xml:space="preserve">Байқау-конкурсының мақсаты – Қоғам жұмыскерлерін еңбек қауіпсіздігі және қорғау, өнеркәсіптік және өрт қауіпсіздігі жөніндегі ережелерді сақтау, өндірістік жарақат алу және кәсіби ауыруларды азайту, еңбек жағдайлары мен өндірістік мәдениетті жақсарту, қоршаған орта нысандарына ластаушы заттардың шығарындылары мен төгінділерін азайту бойынша жұмысқа белсене қатысуға тарту. </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0F1768">
        <w:rPr>
          <w:rFonts w:ascii="Times New Roman KZ" w:hAnsi="Times New Roman KZ"/>
          <w:sz w:val="26"/>
          <w:szCs w:val="26"/>
          <w:lang w:val="kk-KZ" w:eastAsia="ru-RU"/>
        </w:rPr>
        <w:t xml:space="preserve">Байқау-конкурстың мақсаты-Қоғам </w:t>
      </w:r>
      <w:r>
        <w:rPr>
          <w:rFonts w:ascii="Times New Roman KZ" w:hAnsi="Times New Roman KZ"/>
          <w:sz w:val="26"/>
          <w:szCs w:val="26"/>
          <w:lang w:val="kk-KZ" w:eastAsia="ru-RU"/>
        </w:rPr>
        <w:t>жұмыс</w:t>
      </w:r>
      <w:r w:rsidRPr="000F1768">
        <w:rPr>
          <w:rFonts w:ascii="Times New Roman KZ" w:hAnsi="Times New Roman KZ"/>
          <w:sz w:val="26"/>
          <w:szCs w:val="26"/>
          <w:lang w:val="kk-KZ" w:eastAsia="ru-RU"/>
        </w:rPr>
        <w:t xml:space="preserve">керлерін еңбек қауіпсіздігі және еңбекті қорғау, өнеркәсіптік және өрт қауіпсіздігі ережелерін сақтау, өндірістік жарақаттану мен кәсіби ауруларды азайту, еңбек жағдайлары мен өндіріс </w:t>
      </w:r>
      <w:r w:rsidRPr="000F1768">
        <w:rPr>
          <w:rFonts w:ascii="Times New Roman KZ" w:hAnsi="Times New Roman KZ"/>
          <w:sz w:val="26"/>
          <w:szCs w:val="26"/>
          <w:lang w:val="kk-KZ" w:eastAsia="ru-RU"/>
        </w:rPr>
        <w:lastRenderedPageBreak/>
        <w:t>мәдениетін жақсарту, қоршаған орта объектілеріне ластаушы заттардың шығарындылары мен төгінділерін азайту бойынша жұмыстарға белсенді қатысуға тарту болып табылады.</w:t>
      </w:r>
    </w:p>
    <w:p w:rsidR="003A321C" w:rsidRPr="000F1768" w:rsidRDefault="003A321C" w:rsidP="003A321C">
      <w:pPr>
        <w:spacing w:after="0" w:line="240" w:lineRule="auto"/>
        <w:ind w:firstLine="567"/>
        <w:jc w:val="both"/>
        <w:rPr>
          <w:rFonts w:ascii="Times New Roman KZ" w:hAnsi="Times New Roman KZ"/>
          <w:sz w:val="26"/>
          <w:szCs w:val="26"/>
          <w:highlight w:val="green"/>
          <w:lang w:val="kk-KZ" w:eastAsia="ru-RU"/>
        </w:rPr>
      </w:pPr>
    </w:p>
    <w:p w:rsidR="003A321C" w:rsidRPr="00C40561" w:rsidRDefault="003A321C" w:rsidP="003A321C">
      <w:pPr>
        <w:tabs>
          <w:tab w:val="left" w:pos="1392"/>
        </w:tabs>
        <w:spacing w:after="0" w:line="240" w:lineRule="auto"/>
        <w:ind w:right="-1" w:firstLine="709"/>
        <w:jc w:val="both"/>
        <w:rPr>
          <w:rFonts w:ascii="Times New Roman KZ" w:hAnsi="Times New Roman KZ"/>
          <w:b/>
          <w:sz w:val="26"/>
          <w:szCs w:val="26"/>
          <w:lang w:val="kk-KZ"/>
        </w:rPr>
      </w:pPr>
      <w:r w:rsidRPr="00C40561">
        <w:rPr>
          <w:rFonts w:ascii="Times New Roman KZ" w:hAnsi="Times New Roman KZ"/>
          <w:b/>
          <w:sz w:val="26"/>
          <w:szCs w:val="26"/>
          <w:lang w:val="kk-KZ"/>
        </w:rPr>
        <w:t xml:space="preserve">Кәсіпорынның ішкі бақылау тексерулері: </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xml:space="preserve">Өндіріс қауіпсіздігі жөніндегі директор қызметінің өнеркәсіптік қауіпсіздік және еңбекті қорғау бөлімінің мамандары 2020 жылы «ҮМЗ» АҚ бөлімшелерінде 40 тексеру жүргізді. 420 бұзушылық анықталды, қазіргі уақытта оның 364-ті жойылды. Қалған бұзушылықтарды жою мерзімі келген жоқ.  </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p>
    <w:p w:rsidR="003C7F29" w:rsidRDefault="003C7F29" w:rsidP="003A321C">
      <w:pPr>
        <w:tabs>
          <w:tab w:val="left" w:pos="1392"/>
        </w:tabs>
        <w:spacing w:after="0" w:line="240" w:lineRule="auto"/>
        <w:ind w:right="-1" w:firstLine="709"/>
        <w:jc w:val="both"/>
        <w:rPr>
          <w:rFonts w:ascii="Times New Roman KZ" w:hAnsi="Times New Roman KZ"/>
          <w:sz w:val="26"/>
          <w:szCs w:val="26"/>
          <w:lang w:val="kk-KZ"/>
        </w:rPr>
      </w:pPr>
    </w:p>
    <w:p w:rsidR="003C7F29" w:rsidRDefault="003C7F29" w:rsidP="003A321C">
      <w:pPr>
        <w:tabs>
          <w:tab w:val="left" w:pos="1392"/>
        </w:tabs>
        <w:spacing w:after="0" w:line="240" w:lineRule="auto"/>
        <w:ind w:right="-1" w:firstLine="709"/>
        <w:jc w:val="both"/>
        <w:rPr>
          <w:rFonts w:ascii="Times New Roman KZ" w:hAnsi="Times New Roman KZ"/>
          <w:sz w:val="26"/>
          <w:szCs w:val="26"/>
          <w:lang w:val="kk-KZ"/>
        </w:rPr>
      </w:pPr>
    </w:p>
    <w:p w:rsidR="003A321C" w:rsidRPr="00C40561" w:rsidRDefault="003A321C" w:rsidP="003A321C">
      <w:pPr>
        <w:spacing w:after="0" w:line="240" w:lineRule="auto"/>
        <w:ind w:firstLine="567"/>
        <w:jc w:val="both"/>
        <w:rPr>
          <w:rFonts w:ascii="Times New Roman KZ" w:hAnsi="Times New Roman KZ"/>
          <w:b/>
          <w:sz w:val="26"/>
          <w:szCs w:val="26"/>
          <w:lang w:val="kk-KZ" w:eastAsia="ru-RU"/>
        </w:rPr>
      </w:pPr>
      <w:r w:rsidRPr="00C40561">
        <w:rPr>
          <w:rFonts w:ascii="Times New Roman KZ" w:hAnsi="Times New Roman KZ"/>
          <w:b/>
          <w:sz w:val="26"/>
          <w:szCs w:val="26"/>
          <w:lang w:val="kk-KZ" w:eastAsia="ru-RU"/>
        </w:rPr>
        <w:t>Мемлекеттік органдардың тексерулері:</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C40561">
        <w:rPr>
          <w:rFonts w:ascii="Times New Roman KZ" w:hAnsi="Times New Roman KZ"/>
          <w:sz w:val="26"/>
          <w:szCs w:val="26"/>
          <w:lang w:val="kk-KZ" w:eastAsia="ru-RU"/>
        </w:rPr>
        <w:t xml:space="preserve">06.01.2020 ж. бастап 22.01.2020 ж. </w:t>
      </w:r>
      <w:r>
        <w:rPr>
          <w:rFonts w:ascii="Times New Roman KZ" w:hAnsi="Times New Roman KZ"/>
          <w:sz w:val="26"/>
          <w:szCs w:val="26"/>
          <w:lang w:val="kk-KZ" w:eastAsia="ru-RU"/>
        </w:rPr>
        <w:t>аралығында</w:t>
      </w:r>
      <w:r w:rsidRPr="00C40561">
        <w:rPr>
          <w:rFonts w:ascii="Times New Roman KZ" w:hAnsi="Times New Roman KZ"/>
          <w:sz w:val="26"/>
          <w:szCs w:val="26"/>
          <w:lang w:val="kk-KZ" w:eastAsia="ru-RU"/>
        </w:rPr>
        <w:t xml:space="preserve"> </w:t>
      </w:r>
      <w:r>
        <w:rPr>
          <w:rFonts w:ascii="Times New Roman KZ" w:hAnsi="Times New Roman KZ"/>
          <w:sz w:val="26"/>
          <w:szCs w:val="26"/>
          <w:lang w:val="kk-KZ" w:eastAsia="ru-RU"/>
        </w:rPr>
        <w:t>«</w:t>
      </w:r>
      <w:r w:rsidRPr="00C40561">
        <w:rPr>
          <w:rFonts w:ascii="Times New Roman KZ" w:hAnsi="Times New Roman KZ"/>
          <w:sz w:val="26"/>
          <w:szCs w:val="26"/>
          <w:lang w:val="kk-KZ" w:eastAsia="ru-RU"/>
        </w:rPr>
        <w:t>ШҚО мемлекеттік еңбек инспекциясы басқармасы</w:t>
      </w:r>
      <w:r>
        <w:rPr>
          <w:rFonts w:ascii="Times New Roman KZ" w:hAnsi="Times New Roman KZ"/>
          <w:sz w:val="26"/>
          <w:szCs w:val="26"/>
          <w:lang w:val="kk-KZ" w:eastAsia="ru-RU"/>
        </w:rPr>
        <w:t>»</w:t>
      </w:r>
      <w:r w:rsidRPr="00C40561">
        <w:rPr>
          <w:rFonts w:ascii="Times New Roman KZ" w:hAnsi="Times New Roman KZ"/>
          <w:sz w:val="26"/>
          <w:szCs w:val="26"/>
          <w:lang w:val="kk-KZ" w:eastAsia="ru-RU"/>
        </w:rPr>
        <w:t xml:space="preserve"> ММ</w:t>
      </w:r>
      <w:r>
        <w:rPr>
          <w:rFonts w:ascii="Times New Roman KZ" w:hAnsi="Times New Roman KZ"/>
          <w:sz w:val="26"/>
          <w:szCs w:val="26"/>
          <w:lang w:val="kk-KZ" w:eastAsia="ru-RU"/>
        </w:rPr>
        <w:t xml:space="preserve"> </w:t>
      </w:r>
      <w:r w:rsidRPr="00C40561">
        <w:rPr>
          <w:rFonts w:ascii="Times New Roman KZ" w:hAnsi="Times New Roman KZ"/>
          <w:sz w:val="26"/>
          <w:szCs w:val="26"/>
          <w:lang w:val="kk-KZ" w:eastAsia="ru-RU"/>
        </w:rPr>
        <w:t xml:space="preserve">мемлекеттік еңбек инспекторларымен </w:t>
      </w:r>
      <w:r>
        <w:rPr>
          <w:rFonts w:ascii="Times New Roman KZ" w:hAnsi="Times New Roman KZ"/>
          <w:sz w:val="26"/>
          <w:szCs w:val="26"/>
          <w:lang w:val="kk-KZ" w:eastAsia="ru-RU"/>
        </w:rPr>
        <w:t>«</w:t>
      </w:r>
      <w:r w:rsidRPr="00C40561">
        <w:rPr>
          <w:rFonts w:ascii="Times New Roman KZ" w:hAnsi="Times New Roman KZ"/>
          <w:sz w:val="26"/>
          <w:szCs w:val="26"/>
          <w:lang w:val="kk-KZ" w:eastAsia="ru-RU"/>
        </w:rPr>
        <w:t>ҮМЗ</w:t>
      </w:r>
      <w:r>
        <w:rPr>
          <w:rFonts w:ascii="Times New Roman KZ" w:hAnsi="Times New Roman KZ"/>
          <w:sz w:val="26"/>
          <w:szCs w:val="26"/>
          <w:lang w:val="kk-KZ" w:eastAsia="ru-RU"/>
        </w:rPr>
        <w:t>»</w:t>
      </w:r>
      <w:r w:rsidRPr="00C40561">
        <w:rPr>
          <w:rFonts w:ascii="Times New Roman KZ" w:hAnsi="Times New Roman KZ"/>
          <w:sz w:val="26"/>
          <w:szCs w:val="26"/>
          <w:lang w:val="kk-KZ" w:eastAsia="ru-RU"/>
        </w:rPr>
        <w:t xml:space="preserve"> АҚ-ның нормативтік құқықтық актілері мен міндетті талаптарының сақталуына тексеру жүргізді. </w:t>
      </w:r>
      <w:r w:rsidRPr="00F015FD">
        <w:rPr>
          <w:rFonts w:ascii="Times New Roman KZ" w:hAnsi="Times New Roman KZ"/>
          <w:sz w:val="26"/>
          <w:szCs w:val="26"/>
          <w:lang w:val="kk-KZ" w:eastAsia="ru-RU"/>
        </w:rPr>
        <w:t>Еңбек қауіпсіздігі және еңбекті қорғау бойынша 30 бұзушылық анықталды. Тексеру негізінде 22.01.2020 ж. № 1421-Э бұзушылықтарды жою туралы ұйғарым берілді.</w:t>
      </w:r>
      <w:r>
        <w:rPr>
          <w:rFonts w:ascii="Times New Roman KZ" w:hAnsi="Times New Roman KZ"/>
          <w:sz w:val="26"/>
          <w:szCs w:val="26"/>
          <w:lang w:val="kk-KZ" w:eastAsia="ru-RU"/>
        </w:rPr>
        <w:t xml:space="preserve"> Тексеру нәтижелері бойынша айыппұл жоқ.</w:t>
      </w:r>
    </w:p>
    <w:p w:rsidR="003A321C" w:rsidRPr="00C40561" w:rsidRDefault="003A321C" w:rsidP="003A321C">
      <w:pPr>
        <w:spacing w:after="0" w:line="240" w:lineRule="auto"/>
        <w:ind w:firstLine="567"/>
        <w:jc w:val="both"/>
        <w:rPr>
          <w:rFonts w:ascii="Times New Roman KZ" w:hAnsi="Times New Roman KZ"/>
          <w:sz w:val="26"/>
          <w:szCs w:val="26"/>
          <w:lang w:val="kk-KZ" w:eastAsia="ru-RU"/>
        </w:rPr>
      </w:pPr>
      <w:r>
        <w:rPr>
          <w:rFonts w:ascii="Times New Roman KZ" w:hAnsi="Times New Roman KZ"/>
          <w:sz w:val="26"/>
          <w:szCs w:val="26"/>
          <w:lang w:val="kk-KZ" w:eastAsia="ru-RU"/>
        </w:rPr>
        <w:t>Ө</w:t>
      </w:r>
      <w:r w:rsidRPr="00C40561">
        <w:rPr>
          <w:rFonts w:ascii="Times New Roman KZ" w:hAnsi="Times New Roman KZ"/>
          <w:sz w:val="26"/>
          <w:szCs w:val="26"/>
          <w:lang w:val="kk-KZ" w:eastAsia="ru-RU"/>
        </w:rPr>
        <w:t xml:space="preserve">ндіріс қауіпсіздігі жөніндегі </w:t>
      </w:r>
      <w:r>
        <w:rPr>
          <w:rFonts w:ascii="Times New Roman KZ" w:hAnsi="Times New Roman KZ"/>
          <w:sz w:val="26"/>
          <w:szCs w:val="26"/>
          <w:lang w:val="kk-KZ" w:eastAsia="ru-RU"/>
        </w:rPr>
        <w:t>д</w:t>
      </w:r>
      <w:r w:rsidRPr="00C40561">
        <w:rPr>
          <w:rFonts w:ascii="Times New Roman KZ" w:hAnsi="Times New Roman KZ"/>
          <w:sz w:val="26"/>
          <w:szCs w:val="26"/>
          <w:lang w:val="kk-KZ" w:eastAsia="ru-RU"/>
        </w:rPr>
        <w:t xml:space="preserve">иректордың қызметі тексеру нәтижелері бойынша </w:t>
      </w:r>
      <w:r>
        <w:rPr>
          <w:rFonts w:ascii="Times New Roman KZ" w:hAnsi="Times New Roman KZ"/>
          <w:sz w:val="26"/>
          <w:szCs w:val="26"/>
          <w:lang w:val="kk-KZ" w:eastAsia="ru-RU"/>
        </w:rPr>
        <w:t>«</w:t>
      </w:r>
      <w:r w:rsidRPr="00C40561">
        <w:rPr>
          <w:rFonts w:ascii="Times New Roman KZ" w:hAnsi="Times New Roman KZ"/>
          <w:sz w:val="26"/>
          <w:szCs w:val="26"/>
          <w:lang w:val="kk-KZ" w:eastAsia="ru-RU"/>
        </w:rPr>
        <w:t>ШҚО мемлекеттік еңбек инспекциясы басқармасы</w:t>
      </w:r>
      <w:r>
        <w:rPr>
          <w:rFonts w:ascii="Times New Roman KZ" w:hAnsi="Times New Roman KZ"/>
          <w:sz w:val="26"/>
          <w:szCs w:val="26"/>
          <w:lang w:val="kk-KZ" w:eastAsia="ru-RU"/>
        </w:rPr>
        <w:t xml:space="preserve">» </w:t>
      </w:r>
      <w:r w:rsidRPr="00C40561">
        <w:rPr>
          <w:rFonts w:ascii="Times New Roman KZ" w:hAnsi="Times New Roman KZ"/>
          <w:sz w:val="26"/>
          <w:szCs w:val="26"/>
          <w:lang w:val="kk-KZ" w:eastAsia="ru-RU"/>
        </w:rPr>
        <w:t>ММ ұйғарымы бойынша бұзушылықтарды жою жөніндегі іс-шаралар жоспарын (13.02.2020 ж. № 14-01-10/190) әзірледі.</w:t>
      </w:r>
    </w:p>
    <w:p w:rsidR="003A321C" w:rsidRPr="00C40561" w:rsidRDefault="003A321C" w:rsidP="003A321C">
      <w:pPr>
        <w:spacing w:after="0" w:line="240" w:lineRule="auto"/>
        <w:ind w:firstLine="567"/>
        <w:jc w:val="both"/>
        <w:rPr>
          <w:rFonts w:ascii="Times New Roman KZ" w:hAnsi="Times New Roman KZ"/>
          <w:sz w:val="26"/>
          <w:szCs w:val="26"/>
          <w:highlight w:val="green"/>
          <w:lang w:val="kk-KZ" w:eastAsia="ru-RU"/>
        </w:rPr>
      </w:pPr>
      <w:r w:rsidRPr="00C40561">
        <w:rPr>
          <w:rFonts w:ascii="Times New Roman KZ" w:hAnsi="Times New Roman KZ"/>
          <w:sz w:val="26"/>
          <w:szCs w:val="26"/>
          <w:lang w:val="kk-KZ" w:eastAsia="ru-RU"/>
        </w:rPr>
        <w:t>Барлық бұзушылықтар мерзімінде толық көлемде жойылды.</w:t>
      </w:r>
    </w:p>
    <w:p w:rsidR="003A321C" w:rsidRDefault="003A321C" w:rsidP="003A321C">
      <w:pPr>
        <w:spacing w:after="0" w:line="240" w:lineRule="auto"/>
        <w:ind w:firstLine="567"/>
        <w:jc w:val="both"/>
        <w:rPr>
          <w:rFonts w:ascii="Times New Roman KZ" w:hAnsi="Times New Roman KZ"/>
          <w:sz w:val="26"/>
          <w:szCs w:val="26"/>
          <w:highlight w:val="green"/>
          <w:lang w:val="kk-KZ" w:eastAsia="ru-RU"/>
        </w:rPr>
      </w:pPr>
      <w:r w:rsidRPr="000A5360">
        <w:rPr>
          <w:rFonts w:ascii="Times New Roman KZ" w:hAnsi="Times New Roman KZ"/>
          <w:sz w:val="26"/>
          <w:szCs w:val="26"/>
          <w:lang w:val="kk-KZ" w:eastAsia="ru-RU"/>
        </w:rPr>
        <w:t>21.05.2020 ж.</w:t>
      </w:r>
      <w:r>
        <w:rPr>
          <w:rFonts w:ascii="Times New Roman KZ" w:hAnsi="Times New Roman KZ"/>
          <w:sz w:val="26"/>
          <w:szCs w:val="26"/>
          <w:lang w:val="kk-KZ" w:eastAsia="ru-RU"/>
        </w:rPr>
        <w:t xml:space="preserve"> </w:t>
      </w:r>
      <w:r w:rsidRPr="000A5360">
        <w:rPr>
          <w:rFonts w:ascii="Times New Roman KZ" w:hAnsi="Times New Roman KZ"/>
          <w:sz w:val="26"/>
          <w:szCs w:val="26"/>
          <w:lang w:val="kk-KZ" w:eastAsia="ru-RU"/>
        </w:rPr>
        <w:t xml:space="preserve">бастап 03.06.2020 ж. </w:t>
      </w:r>
      <w:r>
        <w:rPr>
          <w:rFonts w:ascii="Times New Roman KZ" w:hAnsi="Times New Roman KZ"/>
          <w:sz w:val="26"/>
          <w:szCs w:val="26"/>
          <w:lang w:val="kk-KZ" w:eastAsia="ru-RU"/>
        </w:rPr>
        <w:t>аралығында</w:t>
      </w:r>
      <w:r w:rsidRPr="000A5360">
        <w:rPr>
          <w:rFonts w:ascii="Times New Roman KZ" w:hAnsi="Times New Roman KZ"/>
          <w:sz w:val="26"/>
          <w:szCs w:val="26"/>
          <w:lang w:val="kk-KZ" w:eastAsia="ru-RU"/>
        </w:rPr>
        <w:t xml:space="preserve"> </w:t>
      </w:r>
      <w:r>
        <w:rPr>
          <w:rFonts w:ascii="Times New Roman KZ" w:hAnsi="Times New Roman KZ"/>
          <w:sz w:val="26"/>
          <w:szCs w:val="26"/>
          <w:lang w:val="kk-KZ" w:eastAsia="ru-RU"/>
        </w:rPr>
        <w:t>«</w:t>
      </w:r>
      <w:r w:rsidRPr="000A5360">
        <w:rPr>
          <w:rFonts w:ascii="Times New Roman KZ" w:hAnsi="Times New Roman KZ"/>
          <w:sz w:val="26"/>
          <w:szCs w:val="26"/>
          <w:lang w:val="kk-KZ" w:eastAsia="ru-RU"/>
        </w:rPr>
        <w:t>ҚР ІІМ ТЖК ШҚО ТЖД Өскемен қаласының ТЖ Басқармасы</w:t>
      </w:r>
      <w:r>
        <w:rPr>
          <w:rFonts w:ascii="Times New Roman KZ" w:hAnsi="Times New Roman KZ"/>
          <w:sz w:val="26"/>
          <w:szCs w:val="26"/>
          <w:lang w:val="kk-KZ" w:eastAsia="ru-RU"/>
        </w:rPr>
        <w:t>»</w:t>
      </w:r>
      <w:r w:rsidRPr="000A5360">
        <w:rPr>
          <w:rFonts w:ascii="Times New Roman KZ" w:hAnsi="Times New Roman KZ"/>
          <w:sz w:val="26"/>
          <w:szCs w:val="26"/>
          <w:lang w:val="kk-KZ" w:eastAsia="ru-RU"/>
        </w:rPr>
        <w:t xml:space="preserve"> РММ бұрын анықталған өрт қауіпсіздігі нормалары мен ережелерін бұзушылықтарды орындау тұрғысынан азаматтық қорғау саласындағы ҚР заңнамасы талаптарының сақталуына тексеру жүргізді. Тексеру негізінде 28.05.2020 ж. № 85-Э тексеру нәтижелері туралы акт берілді</w:t>
      </w:r>
      <w:r>
        <w:rPr>
          <w:rFonts w:ascii="Times New Roman KZ" w:hAnsi="Times New Roman KZ"/>
          <w:sz w:val="26"/>
          <w:szCs w:val="26"/>
          <w:lang w:val="kk-KZ" w:eastAsia="ru-RU"/>
        </w:rPr>
        <w:t>.</w:t>
      </w:r>
      <w:r w:rsidRPr="000A5360">
        <w:rPr>
          <w:rFonts w:ascii="Times New Roman KZ" w:hAnsi="Times New Roman KZ"/>
          <w:sz w:val="26"/>
          <w:szCs w:val="26"/>
          <w:lang w:val="kk-KZ" w:eastAsia="ru-RU"/>
        </w:rPr>
        <w:t xml:space="preserve"> </w:t>
      </w:r>
      <w:r>
        <w:rPr>
          <w:rFonts w:ascii="Times New Roman KZ" w:hAnsi="Times New Roman KZ"/>
          <w:sz w:val="26"/>
          <w:szCs w:val="26"/>
          <w:lang w:val="kk-KZ" w:eastAsia="ru-RU"/>
        </w:rPr>
        <w:t>Б</w:t>
      </w:r>
      <w:r w:rsidRPr="000A5360">
        <w:rPr>
          <w:rFonts w:ascii="Times New Roman KZ" w:hAnsi="Times New Roman KZ"/>
          <w:sz w:val="26"/>
          <w:szCs w:val="26"/>
          <w:lang w:val="kk-KZ" w:eastAsia="ru-RU"/>
        </w:rPr>
        <w:t>ұзушылықтар анықталған жоқ.</w:t>
      </w:r>
    </w:p>
    <w:p w:rsidR="003A321C" w:rsidRDefault="003A321C" w:rsidP="003A321C">
      <w:pPr>
        <w:spacing w:after="0" w:line="240" w:lineRule="auto"/>
        <w:ind w:firstLine="567"/>
        <w:jc w:val="both"/>
        <w:rPr>
          <w:rFonts w:ascii="Times New Roman KZ" w:hAnsi="Times New Roman KZ"/>
          <w:sz w:val="26"/>
          <w:szCs w:val="26"/>
          <w:lang w:val="kk-KZ"/>
        </w:rPr>
      </w:pPr>
      <w:r w:rsidRPr="004B59EB">
        <w:rPr>
          <w:rFonts w:ascii="Times New Roman KZ" w:hAnsi="Times New Roman KZ"/>
          <w:sz w:val="26"/>
          <w:szCs w:val="26"/>
          <w:lang w:val="kk-KZ" w:eastAsia="ru-RU"/>
        </w:rPr>
        <w:t xml:space="preserve">21.09.2020 </w:t>
      </w:r>
      <w:r w:rsidRPr="004B59EB">
        <w:rPr>
          <w:rFonts w:ascii="Times New Roman KZ" w:hAnsi="Times New Roman KZ"/>
          <w:sz w:val="26"/>
          <w:szCs w:val="26"/>
          <w:lang w:val="kk-KZ"/>
        </w:rPr>
        <w:t xml:space="preserve">ж. бастап </w:t>
      </w:r>
      <w:r w:rsidRPr="004B59EB">
        <w:rPr>
          <w:rFonts w:ascii="Times New Roman KZ" w:hAnsi="Times New Roman KZ"/>
          <w:sz w:val="26"/>
          <w:szCs w:val="26"/>
          <w:lang w:val="kk-KZ" w:eastAsia="ru-RU"/>
        </w:rPr>
        <w:t xml:space="preserve">09.10.2020 </w:t>
      </w:r>
      <w:r w:rsidRPr="004B59EB">
        <w:rPr>
          <w:rFonts w:ascii="Times New Roman KZ" w:hAnsi="Times New Roman KZ"/>
          <w:sz w:val="26"/>
          <w:szCs w:val="26"/>
          <w:lang w:val="kk-KZ"/>
        </w:rPr>
        <w:t>ж. аралығында</w:t>
      </w:r>
      <w:r>
        <w:rPr>
          <w:rFonts w:ascii="Times New Roman KZ" w:hAnsi="Times New Roman KZ"/>
          <w:sz w:val="26"/>
          <w:szCs w:val="26"/>
          <w:lang w:val="kk-KZ"/>
        </w:rPr>
        <w:t xml:space="preserve">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департаменті «ҮМЗ» АҚ-да </w:t>
      </w:r>
      <w:r w:rsidRPr="000A5360">
        <w:rPr>
          <w:rFonts w:ascii="Times New Roman KZ" w:hAnsi="Times New Roman KZ"/>
          <w:sz w:val="26"/>
          <w:szCs w:val="26"/>
          <w:lang w:val="kk-KZ" w:eastAsia="ru-RU"/>
        </w:rPr>
        <w:t>қауіпті өндірістік объектілердегі өнеркәсіптік қауіпсіздік саласындағы ҚР заңнамасы талаптарының сақталуына ерекше тәртіп бойынша тексеру жүргізді</w:t>
      </w:r>
      <w:r>
        <w:rPr>
          <w:rFonts w:ascii="Times New Roman KZ" w:hAnsi="Times New Roman KZ"/>
          <w:sz w:val="26"/>
          <w:szCs w:val="26"/>
          <w:lang w:val="kk-KZ"/>
        </w:rPr>
        <w:t xml:space="preserve">. </w:t>
      </w:r>
      <w:r w:rsidRPr="000A5360">
        <w:rPr>
          <w:rFonts w:ascii="Times New Roman KZ" w:hAnsi="Times New Roman KZ"/>
          <w:sz w:val="26"/>
          <w:szCs w:val="26"/>
          <w:lang w:val="kk-KZ"/>
        </w:rPr>
        <w:t xml:space="preserve">Тексеру барысында 42 бұзушылық анықталды. Бұзушылықтарды жою мерзімі келген жоқ. Қазақстан Республикасының </w:t>
      </w:r>
      <w:r>
        <w:rPr>
          <w:rFonts w:ascii="Times New Roman KZ" w:hAnsi="Times New Roman KZ"/>
          <w:sz w:val="26"/>
          <w:szCs w:val="26"/>
          <w:lang w:val="kk-KZ"/>
        </w:rPr>
        <w:t>«</w:t>
      </w:r>
      <w:r w:rsidRPr="000A5360">
        <w:rPr>
          <w:rFonts w:ascii="Times New Roman KZ" w:hAnsi="Times New Roman KZ"/>
          <w:sz w:val="26"/>
          <w:szCs w:val="26"/>
          <w:lang w:val="kk-KZ"/>
        </w:rPr>
        <w:t>Әкімшілік құқық бұзушылық туралы</w:t>
      </w:r>
      <w:r>
        <w:rPr>
          <w:rFonts w:ascii="Times New Roman KZ" w:hAnsi="Times New Roman KZ"/>
          <w:sz w:val="26"/>
          <w:szCs w:val="26"/>
          <w:lang w:val="kk-KZ"/>
        </w:rPr>
        <w:t>»</w:t>
      </w:r>
      <w:r w:rsidRPr="000A5360">
        <w:rPr>
          <w:rFonts w:ascii="Times New Roman KZ" w:hAnsi="Times New Roman KZ"/>
          <w:sz w:val="26"/>
          <w:szCs w:val="26"/>
          <w:lang w:val="kk-KZ"/>
        </w:rPr>
        <w:t xml:space="preserve"> 2014 жылғы 5 шілдедегі Кодексінің 298 – бабының 1-бөлігіне сәйкес, тексеру нәтижелері бойынша заңды тұлғаға 50 АЕК (138 900 теңге) әкімшілік айыппұл салынды. Тексеру қорытындысы бойынша анықталған бұзушылықтарды жою және олардың алдын алу бойынша 30.10.2020 ж. № 14-08-06/1333 іс-шаралар жоспары әзірленді.</w:t>
      </w:r>
    </w:p>
    <w:p w:rsidR="003A321C" w:rsidRDefault="003A321C" w:rsidP="003A321C">
      <w:pPr>
        <w:spacing w:after="0" w:line="240" w:lineRule="auto"/>
        <w:ind w:firstLine="567"/>
        <w:jc w:val="both"/>
        <w:rPr>
          <w:rFonts w:ascii="Times New Roman KZ" w:hAnsi="Times New Roman KZ"/>
          <w:sz w:val="26"/>
          <w:szCs w:val="26"/>
          <w:lang w:val="kk-KZ"/>
        </w:rPr>
      </w:pPr>
      <w:r w:rsidRPr="004B59EB">
        <w:rPr>
          <w:rFonts w:ascii="Times New Roman KZ" w:hAnsi="Times New Roman KZ"/>
          <w:sz w:val="26"/>
          <w:szCs w:val="26"/>
          <w:lang w:val="kk-KZ"/>
        </w:rPr>
        <w:t>09.11.2020 ж.</w:t>
      </w:r>
      <w:r>
        <w:rPr>
          <w:rFonts w:ascii="Times New Roman KZ" w:hAnsi="Times New Roman KZ"/>
          <w:sz w:val="26"/>
          <w:szCs w:val="26"/>
          <w:lang w:val="kk-KZ"/>
        </w:rPr>
        <w:t xml:space="preserve"> </w:t>
      </w:r>
      <w:r w:rsidRPr="004B59EB">
        <w:rPr>
          <w:rFonts w:ascii="Times New Roman KZ" w:hAnsi="Times New Roman KZ"/>
          <w:sz w:val="26"/>
          <w:szCs w:val="26"/>
          <w:lang w:val="kk-KZ"/>
        </w:rPr>
        <w:t xml:space="preserve">бастап 26.11.2020 ж. </w:t>
      </w:r>
      <w:r>
        <w:rPr>
          <w:rFonts w:ascii="Times New Roman KZ" w:hAnsi="Times New Roman KZ"/>
          <w:sz w:val="26"/>
          <w:szCs w:val="26"/>
          <w:lang w:val="kk-KZ"/>
        </w:rPr>
        <w:t>аралығында</w:t>
      </w:r>
      <w:r w:rsidRPr="004B59EB">
        <w:rPr>
          <w:rFonts w:ascii="Times New Roman KZ" w:hAnsi="Times New Roman KZ"/>
          <w:sz w:val="26"/>
          <w:szCs w:val="26"/>
          <w:lang w:val="kk-KZ"/>
        </w:rPr>
        <w:t xml:space="preserve"> </w:t>
      </w:r>
      <w:r>
        <w:rPr>
          <w:rFonts w:ascii="Times New Roman KZ" w:hAnsi="Times New Roman KZ"/>
          <w:sz w:val="26"/>
          <w:szCs w:val="26"/>
          <w:lang w:val="kk-KZ"/>
        </w:rPr>
        <w:t>«</w:t>
      </w:r>
      <w:r w:rsidRPr="004B59EB">
        <w:rPr>
          <w:rFonts w:ascii="Times New Roman KZ" w:hAnsi="Times New Roman KZ"/>
          <w:sz w:val="26"/>
          <w:szCs w:val="26"/>
          <w:lang w:val="kk-KZ"/>
        </w:rPr>
        <w:t>Қазақстан Республикасы Ішкі істер министрлігінің Төтенше жағдайлар комитеті Шығыс Қазақстан облысының Төтенше жағдайлар департаменті Өскемен қаласының Төтенше жағдайлар басқармасы</w:t>
      </w:r>
      <w:r>
        <w:rPr>
          <w:rFonts w:ascii="Times New Roman KZ" w:hAnsi="Times New Roman KZ"/>
          <w:sz w:val="26"/>
          <w:szCs w:val="26"/>
          <w:lang w:val="kk-KZ"/>
        </w:rPr>
        <w:t>»</w:t>
      </w:r>
      <w:r w:rsidRPr="004B59EB">
        <w:rPr>
          <w:rFonts w:ascii="Times New Roman KZ" w:hAnsi="Times New Roman KZ"/>
          <w:sz w:val="26"/>
          <w:szCs w:val="26"/>
          <w:lang w:val="kk-KZ"/>
        </w:rPr>
        <w:t xml:space="preserve"> республикалық мемлекеттік мекем</w:t>
      </w:r>
      <w:r>
        <w:rPr>
          <w:rFonts w:ascii="Times New Roman KZ" w:hAnsi="Times New Roman KZ"/>
          <w:sz w:val="26"/>
          <w:szCs w:val="26"/>
          <w:lang w:val="kk-KZ"/>
        </w:rPr>
        <w:t>есі «ҮМЗ»</w:t>
      </w:r>
      <w:r w:rsidRPr="004B59EB">
        <w:rPr>
          <w:rFonts w:ascii="Times New Roman KZ" w:hAnsi="Times New Roman KZ"/>
          <w:sz w:val="26"/>
          <w:szCs w:val="26"/>
          <w:lang w:val="kk-KZ"/>
        </w:rPr>
        <w:t xml:space="preserve"> АҚ-да өрт қауіпсіздігі ережелері нормаларының сақталуы тұрғысынан тексеру жүргізді.</w:t>
      </w:r>
      <w:r w:rsidRPr="004074A1">
        <w:rPr>
          <w:lang w:val="kk-KZ"/>
        </w:rPr>
        <w:t xml:space="preserve"> </w:t>
      </w:r>
      <w:r w:rsidRPr="004074A1">
        <w:rPr>
          <w:rFonts w:ascii="Times New Roman KZ" w:hAnsi="Times New Roman KZ"/>
          <w:sz w:val="26"/>
          <w:szCs w:val="26"/>
          <w:lang w:val="kk-KZ"/>
        </w:rPr>
        <w:t>Тексеру барысында 26 бұзушылық анықталды. Бұзушылы</w:t>
      </w:r>
      <w:r>
        <w:rPr>
          <w:rFonts w:ascii="Times New Roman KZ" w:hAnsi="Times New Roman KZ"/>
          <w:sz w:val="26"/>
          <w:szCs w:val="26"/>
          <w:lang w:val="kk-KZ"/>
        </w:rPr>
        <w:t xml:space="preserve">қтарды жою мерзімі келген жоқ. </w:t>
      </w:r>
      <w:r w:rsidRPr="004074A1">
        <w:rPr>
          <w:rFonts w:ascii="Times New Roman KZ" w:hAnsi="Times New Roman KZ"/>
          <w:sz w:val="26"/>
          <w:szCs w:val="26"/>
          <w:lang w:val="kk-KZ"/>
        </w:rPr>
        <w:lastRenderedPageBreak/>
        <w:t xml:space="preserve">Қазақстан Республикасының </w:t>
      </w:r>
      <w:r>
        <w:rPr>
          <w:rFonts w:ascii="Times New Roman KZ" w:hAnsi="Times New Roman KZ"/>
          <w:sz w:val="26"/>
          <w:szCs w:val="26"/>
          <w:lang w:val="kk-KZ"/>
        </w:rPr>
        <w:t>«</w:t>
      </w:r>
      <w:r w:rsidRPr="004074A1">
        <w:rPr>
          <w:rFonts w:ascii="Times New Roman KZ" w:hAnsi="Times New Roman KZ"/>
          <w:sz w:val="26"/>
          <w:szCs w:val="26"/>
          <w:lang w:val="kk-KZ"/>
        </w:rPr>
        <w:t>Әкімшілік құқық бұзушылық туралы</w:t>
      </w:r>
      <w:r>
        <w:rPr>
          <w:rFonts w:ascii="Times New Roman KZ" w:hAnsi="Times New Roman KZ"/>
          <w:sz w:val="26"/>
          <w:szCs w:val="26"/>
          <w:lang w:val="kk-KZ"/>
        </w:rPr>
        <w:t>»</w:t>
      </w:r>
      <w:r w:rsidRPr="004074A1">
        <w:rPr>
          <w:rFonts w:ascii="Times New Roman KZ" w:hAnsi="Times New Roman KZ"/>
          <w:sz w:val="26"/>
          <w:szCs w:val="26"/>
          <w:lang w:val="kk-KZ"/>
        </w:rPr>
        <w:t xml:space="preserve"> 2014 жылғы 5 шілдедегі Кодексінің 410 – бабының 2-бөлігіне сәйкес тексеру нәтижелері бойынша заңды тұлғаға 50 АЕК (138 900 теңге) әкімшілік айыппұл салынды. Тексеру қорытындысы бойынша анықталған бұзушылықтарды жою және болдырмау жөніндегі 15.12.2020 ж. № 14-06-06/1526 іс-шаралар жоспары әзірленді.</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4074A1">
        <w:rPr>
          <w:rFonts w:ascii="Times New Roman KZ" w:hAnsi="Times New Roman KZ"/>
          <w:sz w:val="26"/>
          <w:szCs w:val="26"/>
          <w:lang w:val="kk-KZ" w:eastAsia="ru-RU"/>
        </w:rPr>
        <w:t>14.12.2020 ж.</w:t>
      </w:r>
      <w:r>
        <w:rPr>
          <w:rFonts w:ascii="Times New Roman KZ" w:hAnsi="Times New Roman KZ"/>
          <w:sz w:val="26"/>
          <w:szCs w:val="26"/>
          <w:lang w:val="kk-KZ" w:eastAsia="ru-RU"/>
        </w:rPr>
        <w:t xml:space="preserve"> </w:t>
      </w:r>
      <w:r w:rsidRPr="004074A1">
        <w:rPr>
          <w:rFonts w:ascii="Times New Roman KZ" w:hAnsi="Times New Roman KZ"/>
          <w:sz w:val="26"/>
          <w:szCs w:val="26"/>
          <w:lang w:val="kk-KZ" w:eastAsia="ru-RU"/>
        </w:rPr>
        <w:t xml:space="preserve">бастап 15.12.2020 ж. </w:t>
      </w:r>
      <w:r>
        <w:rPr>
          <w:rFonts w:ascii="Times New Roman KZ" w:hAnsi="Times New Roman KZ"/>
          <w:sz w:val="26"/>
          <w:szCs w:val="26"/>
          <w:lang w:val="kk-KZ" w:eastAsia="ru-RU"/>
        </w:rPr>
        <w:t>аралығында</w:t>
      </w:r>
      <w:r w:rsidRPr="004074A1">
        <w:rPr>
          <w:rFonts w:ascii="Times New Roman KZ" w:hAnsi="Times New Roman KZ"/>
          <w:sz w:val="26"/>
          <w:szCs w:val="26"/>
          <w:lang w:val="kk-KZ" w:eastAsia="ru-RU"/>
        </w:rPr>
        <w:t xml:space="preserve"> </w:t>
      </w:r>
      <w:r>
        <w:rPr>
          <w:rFonts w:ascii="Times New Roman KZ" w:hAnsi="Times New Roman KZ"/>
          <w:sz w:val="26"/>
          <w:szCs w:val="26"/>
          <w:lang w:val="kk-KZ" w:eastAsia="ru-RU"/>
        </w:rPr>
        <w:t>«</w:t>
      </w:r>
      <w:r w:rsidRPr="004074A1">
        <w:rPr>
          <w:rFonts w:ascii="Times New Roman KZ" w:hAnsi="Times New Roman KZ"/>
          <w:sz w:val="26"/>
          <w:szCs w:val="26"/>
          <w:lang w:val="kk-KZ" w:eastAsia="ru-RU"/>
        </w:rPr>
        <w:t>Қазақстан Республикасы Ішкі істер министрлігінің Төтенше жағдайлар комитеті Шығыс қазақстан облысы Төтенше жағдайлар департаменті Өскемен қаласының Төтенше жағдайлар басқармасы</w:t>
      </w:r>
      <w:r>
        <w:rPr>
          <w:rFonts w:ascii="Times New Roman KZ" w:hAnsi="Times New Roman KZ"/>
          <w:sz w:val="26"/>
          <w:szCs w:val="26"/>
          <w:lang w:val="kk-KZ" w:eastAsia="ru-RU"/>
        </w:rPr>
        <w:t>»</w:t>
      </w:r>
      <w:r w:rsidRPr="004074A1">
        <w:rPr>
          <w:rFonts w:ascii="Times New Roman KZ" w:hAnsi="Times New Roman KZ"/>
          <w:sz w:val="26"/>
          <w:szCs w:val="26"/>
          <w:lang w:val="kk-KZ" w:eastAsia="ru-RU"/>
        </w:rPr>
        <w:t xml:space="preserve"> республикалық мемлекеттік мекемесі бұрын анықталған өрт қауіпсіздігі нормалары мен қағидаларын бұзушылықтар мәніне </w:t>
      </w:r>
      <w:r>
        <w:rPr>
          <w:rFonts w:ascii="Times New Roman KZ" w:hAnsi="Times New Roman KZ"/>
          <w:sz w:val="26"/>
          <w:szCs w:val="26"/>
          <w:lang w:val="kk-KZ" w:eastAsia="ru-RU"/>
        </w:rPr>
        <w:t>«</w:t>
      </w:r>
      <w:r w:rsidRPr="004074A1">
        <w:rPr>
          <w:rFonts w:ascii="Times New Roman KZ" w:hAnsi="Times New Roman KZ"/>
          <w:sz w:val="26"/>
          <w:szCs w:val="26"/>
          <w:lang w:val="kk-KZ" w:eastAsia="ru-RU"/>
        </w:rPr>
        <w:t>ҮМЗ</w:t>
      </w:r>
      <w:r>
        <w:rPr>
          <w:rFonts w:ascii="Times New Roman KZ" w:hAnsi="Times New Roman KZ"/>
          <w:sz w:val="26"/>
          <w:szCs w:val="26"/>
          <w:lang w:val="kk-KZ" w:eastAsia="ru-RU"/>
        </w:rPr>
        <w:t>»</w:t>
      </w:r>
      <w:r w:rsidRPr="004074A1">
        <w:rPr>
          <w:rFonts w:ascii="Times New Roman KZ" w:hAnsi="Times New Roman KZ"/>
          <w:sz w:val="26"/>
          <w:szCs w:val="26"/>
          <w:lang w:val="kk-KZ" w:eastAsia="ru-RU"/>
        </w:rPr>
        <w:t xml:space="preserve"> АҚ тексеру жүргізді. Тексеру жүргізу кезінде бұзушылықтар анықталған жоқ.</w:t>
      </w:r>
    </w:p>
    <w:p w:rsidR="003A321C" w:rsidRDefault="003A321C" w:rsidP="003A321C">
      <w:pPr>
        <w:spacing w:after="0" w:line="240" w:lineRule="auto"/>
        <w:ind w:firstLine="567"/>
        <w:jc w:val="both"/>
        <w:rPr>
          <w:rFonts w:ascii="Times New Roman KZ" w:hAnsi="Times New Roman KZ"/>
          <w:sz w:val="26"/>
          <w:szCs w:val="26"/>
          <w:highlight w:val="green"/>
          <w:lang w:val="kk-KZ" w:eastAsia="ru-RU"/>
        </w:rPr>
      </w:pPr>
    </w:p>
    <w:p w:rsidR="003A321C" w:rsidRDefault="003A321C" w:rsidP="003A321C">
      <w:pPr>
        <w:spacing w:after="0" w:line="240" w:lineRule="auto"/>
        <w:ind w:firstLine="567"/>
        <w:jc w:val="both"/>
        <w:rPr>
          <w:rFonts w:ascii="Times New Roman KZ" w:hAnsi="Times New Roman KZ"/>
          <w:b/>
          <w:sz w:val="26"/>
          <w:szCs w:val="26"/>
          <w:lang w:val="kk-KZ" w:eastAsia="ru-RU"/>
        </w:rPr>
      </w:pPr>
      <w:r>
        <w:rPr>
          <w:rFonts w:ascii="Times New Roman KZ" w:hAnsi="Times New Roman KZ"/>
          <w:b/>
          <w:sz w:val="26"/>
          <w:szCs w:val="26"/>
          <w:lang w:val="kk-KZ" w:eastAsia="ru-RU"/>
        </w:rPr>
        <w:t>2.1.2 Е</w:t>
      </w:r>
      <w:r w:rsidRPr="004074A1">
        <w:rPr>
          <w:rFonts w:ascii="Times New Roman KZ" w:hAnsi="Times New Roman KZ"/>
          <w:b/>
          <w:sz w:val="26"/>
          <w:szCs w:val="26"/>
          <w:lang w:val="kk-KZ" w:eastAsia="ru-RU"/>
        </w:rPr>
        <w:t>ңбекті қорғауды басқару жүйесі</w:t>
      </w:r>
    </w:p>
    <w:p w:rsidR="003A321C" w:rsidRDefault="003A321C" w:rsidP="003A321C">
      <w:pPr>
        <w:spacing w:after="0" w:line="240" w:lineRule="auto"/>
        <w:ind w:firstLine="567"/>
        <w:jc w:val="both"/>
        <w:rPr>
          <w:rFonts w:ascii="Times New Roman KZ" w:hAnsi="Times New Roman KZ"/>
          <w:sz w:val="26"/>
          <w:szCs w:val="26"/>
          <w:highlight w:val="green"/>
          <w:lang w:val="kk-KZ" w:eastAsia="ru-RU"/>
        </w:rPr>
      </w:pPr>
      <w:r w:rsidRPr="004074A1">
        <w:rPr>
          <w:rFonts w:ascii="Times New Roman KZ" w:hAnsi="Times New Roman KZ"/>
          <w:sz w:val="26"/>
          <w:szCs w:val="26"/>
          <w:lang w:val="kk-KZ" w:eastAsia="ru-RU"/>
        </w:rPr>
        <w:t xml:space="preserve">2020 жылы денсаулық сақтау және еңбек қауіпсіздігін қамтамасыз ету менеджмент жүйесі Қазақстан Республикасының заңдарына, нормативтік және техникалық актілерге, </w:t>
      </w:r>
      <w:r>
        <w:rPr>
          <w:rFonts w:ascii="Times New Roman KZ" w:hAnsi="Times New Roman KZ"/>
          <w:sz w:val="26"/>
          <w:szCs w:val="26"/>
          <w:lang w:val="kk-KZ" w:eastAsia="ru-RU"/>
        </w:rPr>
        <w:t>Қ</w:t>
      </w:r>
      <w:r w:rsidRPr="004074A1">
        <w:rPr>
          <w:rFonts w:ascii="Times New Roman KZ" w:hAnsi="Times New Roman KZ"/>
          <w:sz w:val="26"/>
          <w:szCs w:val="26"/>
          <w:lang w:val="kk-KZ" w:eastAsia="ru-RU"/>
        </w:rPr>
        <w:t xml:space="preserve">оғамның бұйрықтарына, өкімдеріне, IS0 45001 халықаралық стандартының талаптарына, </w:t>
      </w:r>
      <w:r>
        <w:rPr>
          <w:rFonts w:ascii="Times New Roman KZ" w:hAnsi="Times New Roman KZ"/>
          <w:sz w:val="26"/>
          <w:szCs w:val="26"/>
          <w:lang w:val="kk-KZ" w:eastAsia="ru-RU"/>
        </w:rPr>
        <w:t>Ж</w:t>
      </w:r>
      <w:r w:rsidRPr="004074A1">
        <w:rPr>
          <w:rFonts w:ascii="Times New Roman KZ" w:hAnsi="Times New Roman KZ"/>
          <w:sz w:val="26"/>
          <w:szCs w:val="26"/>
          <w:lang w:val="kk-KZ" w:eastAsia="ru-RU"/>
        </w:rPr>
        <w:t>алғыз акционердің өндірістегі қауіпсіздік талаптарын регламенттейтін нұсқаулары мен ұсынымдарына сәйкес жүзеге асырылды.</w:t>
      </w:r>
    </w:p>
    <w:p w:rsidR="003A321C" w:rsidRPr="004074A1" w:rsidRDefault="003A321C" w:rsidP="003A321C">
      <w:pPr>
        <w:spacing w:after="0" w:line="240" w:lineRule="auto"/>
        <w:ind w:firstLine="567"/>
        <w:jc w:val="both"/>
        <w:rPr>
          <w:rFonts w:ascii="Times New Roman KZ" w:hAnsi="Times New Roman KZ"/>
          <w:sz w:val="26"/>
          <w:szCs w:val="26"/>
          <w:lang w:val="kk-KZ" w:eastAsia="ru-RU"/>
        </w:rPr>
      </w:pPr>
      <w:r w:rsidRPr="004074A1">
        <w:rPr>
          <w:rFonts w:ascii="Times New Roman KZ" w:hAnsi="Times New Roman KZ"/>
          <w:sz w:val="26"/>
          <w:szCs w:val="26"/>
          <w:lang w:val="kk-KZ" w:eastAsia="ru-RU"/>
        </w:rPr>
        <w:t>Еңбек жағдайлары бойынша өндірістік объектілерді жоспарлы аттестаттау 2018 жылғы желтоқсанда</w:t>
      </w:r>
      <w:r>
        <w:rPr>
          <w:rFonts w:ascii="Times New Roman KZ" w:hAnsi="Times New Roman KZ"/>
          <w:sz w:val="26"/>
          <w:szCs w:val="26"/>
          <w:lang w:val="kk-KZ" w:eastAsia="ru-RU"/>
        </w:rPr>
        <w:t xml:space="preserve"> «</w:t>
      </w:r>
      <w:r w:rsidRPr="004074A1">
        <w:rPr>
          <w:rFonts w:ascii="Times New Roman KZ" w:hAnsi="Times New Roman KZ"/>
          <w:sz w:val="26"/>
          <w:szCs w:val="26"/>
          <w:lang w:val="kk-KZ" w:eastAsia="ru-RU"/>
        </w:rPr>
        <w:t>өндірістік объектілерді міндетті мерзімдік аттестаттау қағидаларына</w:t>
      </w:r>
      <w:r>
        <w:rPr>
          <w:rFonts w:ascii="Times New Roman KZ" w:hAnsi="Times New Roman KZ"/>
          <w:sz w:val="26"/>
          <w:szCs w:val="26"/>
          <w:lang w:val="kk-KZ" w:eastAsia="ru-RU"/>
        </w:rPr>
        <w:t>»</w:t>
      </w:r>
      <w:r w:rsidRPr="004074A1">
        <w:rPr>
          <w:rFonts w:ascii="Times New Roman KZ" w:hAnsi="Times New Roman KZ"/>
          <w:sz w:val="26"/>
          <w:szCs w:val="26"/>
          <w:lang w:val="kk-KZ" w:eastAsia="ru-RU"/>
        </w:rPr>
        <w:t xml:space="preserve"> сәйкес жүргізілді.</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16318C">
        <w:rPr>
          <w:rFonts w:ascii="Times New Roman KZ" w:hAnsi="Times New Roman KZ"/>
          <w:sz w:val="26"/>
          <w:szCs w:val="26"/>
          <w:lang w:val="kk-KZ" w:eastAsia="ru-RU"/>
        </w:rPr>
        <w:t xml:space="preserve">Әрбір жұмыс орны мен технологиялық операция бойынша еңбекті қорғау жөніндегі нұсқаулыққа енгізілетін </w:t>
      </w:r>
      <w:r>
        <w:rPr>
          <w:rFonts w:ascii="Times New Roman KZ" w:hAnsi="Times New Roman KZ"/>
          <w:sz w:val="26"/>
          <w:szCs w:val="26"/>
          <w:lang w:val="kk-KZ" w:eastAsia="ru-RU"/>
        </w:rPr>
        <w:t>болуы мүмкін</w:t>
      </w:r>
      <w:r w:rsidRPr="0016318C">
        <w:rPr>
          <w:rFonts w:ascii="Times New Roman KZ" w:hAnsi="Times New Roman KZ"/>
          <w:sz w:val="26"/>
          <w:szCs w:val="26"/>
          <w:lang w:val="kk-KZ" w:eastAsia="ru-RU"/>
        </w:rPr>
        <w:t xml:space="preserve"> қауіптердің тізбесі жасалады</w:t>
      </w:r>
      <w:r>
        <w:rPr>
          <w:rFonts w:ascii="Times New Roman KZ" w:hAnsi="Times New Roman KZ"/>
          <w:sz w:val="26"/>
          <w:szCs w:val="26"/>
          <w:lang w:val="kk-KZ" w:eastAsia="ru-RU"/>
        </w:rPr>
        <w:t>.</w:t>
      </w:r>
      <w:r w:rsidRPr="0016318C">
        <w:rPr>
          <w:rFonts w:ascii="Times New Roman KZ" w:hAnsi="Times New Roman KZ"/>
          <w:sz w:val="26"/>
          <w:szCs w:val="26"/>
          <w:lang w:val="kk-KZ" w:eastAsia="ru-RU"/>
        </w:rPr>
        <w:t xml:space="preserve"> </w:t>
      </w:r>
    </w:p>
    <w:p w:rsidR="003A321C" w:rsidRDefault="003A321C" w:rsidP="003A321C">
      <w:pPr>
        <w:spacing w:after="0" w:line="240" w:lineRule="auto"/>
        <w:ind w:firstLine="567"/>
        <w:jc w:val="both"/>
        <w:rPr>
          <w:rFonts w:ascii="Times New Roman KZ" w:hAnsi="Times New Roman KZ"/>
          <w:sz w:val="26"/>
          <w:szCs w:val="26"/>
          <w:lang w:val="kk-KZ" w:eastAsia="ru-RU"/>
        </w:rPr>
      </w:pPr>
    </w:p>
    <w:p w:rsidR="003A321C" w:rsidRPr="0016318C" w:rsidRDefault="003A321C" w:rsidP="003A321C">
      <w:pPr>
        <w:spacing w:after="0" w:line="240" w:lineRule="auto"/>
        <w:ind w:firstLine="567"/>
        <w:jc w:val="both"/>
        <w:rPr>
          <w:rFonts w:ascii="Times New Roman KZ" w:hAnsi="Times New Roman KZ"/>
          <w:b/>
          <w:sz w:val="26"/>
          <w:szCs w:val="26"/>
          <w:lang w:val="kk-KZ" w:eastAsia="ru-RU"/>
        </w:rPr>
      </w:pPr>
      <w:r>
        <w:rPr>
          <w:rFonts w:ascii="Times New Roman KZ" w:hAnsi="Times New Roman KZ"/>
          <w:b/>
          <w:sz w:val="26"/>
          <w:szCs w:val="26"/>
          <w:lang w:val="kk-KZ" w:eastAsia="ru-RU"/>
        </w:rPr>
        <w:t>2.1.3 Жұмыс</w:t>
      </w:r>
      <w:r w:rsidRPr="0016318C">
        <w:rPr>
          <w:rFonts w:ascii="Times New Roman KZ" w:hAnsi="Times New Roman KZ"/>
          <w:b/>
          <w:sz w:val="26"/>
          <w:szCs w:val="26"/>
          <w:lang w:val="kk-KZ" w:eastAsia="ru-RU"/>
        </w:rPr>
        <w:t>керлерді жеке қорғану құралдарымен қамтамасыз ету</w:t>
      </w:r>
    </w:p>
    <w:p w:rsidR="003A321C" w:rsidRDefault="003A321C" w:rsidP="003A321C">
      <w:pPr>
        <w:spacing w:after="0" w:line="240" w:lineRule="auto"/>
        <w:ind w:firstLine="567"/>
        <w:jc w:val="both"/>
        <w:rPr>
          <w:rFonts w:ascii="Times New Roman KZ" w:hAnsi="Times New Roman KZ"/>
          <w:sz w:val="26"/>
          <w:szCs w:val="26"/>
          <w:lang w:val="kk-KZ" w:eastAsia="ru-RU"/>
        </w:rPr>
      </w:pPr>
      <w:r>
        <w:rPr>
          <w:rFonts w:ascii="Times New Roman KZ" w:hAnsi="Times New Roman KZ"/>
          <w:sz w:val="26"/>
          <w:szCs w:val="26"/>
          <w:lang w:val="kk-KZ" w:eastAsia="ru-RU"/>
        </w:rPr>
        <w:t>«</w:t>
      </w:r>
      <w:r w:rsidRPr="0016318C">
        <w:rPr>
          <w:rFonts w:ascii="Times New Roman KZ" w:hAnsi="Times New Roman KZ"/>
          <w:sz w:val="26"/>
          <w:szCs w:val="26"/>
          <w:lang w:val="kk-KZ" w:eastAsia="ru-RU"/>
        </w:rPr>
        <w:t>ҮМЗ</w:t>
      </w:r>
      <w:r>
        <w:rPr>
          <w:rFonts w:ascii="Times New Roman KZ" w:hAnsi="Times New Roman KZ"/>
          <w:sz w:val="26"/>
          <w:szCs w:val="26"/>
          <w:lang w:val="kk-KZ" w:eastAsia="ru-RU"/>
        </w:rPr>
        <w:t>»</w:t>
      </w:r>
      <w:r w:rsidRPr="0016318C">
        <w:rPr>
          <w:rFonts w:ascii="Times New Roman KZ" w:hAnsi="Times New Roman KZ"/>
          <w:sz w:val="26"/>
          <w:szCs w:val="26"/>
          <w:lang w:val="kk-KZ" w:eastAsia="ru-RU"/>
        </w:rPr>
        <w:t xml:space="preserve"> АҚ барлық </w:t>
      </w:r>
      <w:r>
        <w:rPr>
          <w:rFonts w:ascii="Times New Roman KZ" w:hAnsi="Times New Roman KZ"/>
          <w:sz w:val="26"/>
          <w:szCs w:val="26"/>
          <w:lang w:val="kk-KZ" w:eastAsia="ru-RU"/>
        </w:rPr>
        <w:t>жұмыс</w:t>
      </w:r>
      <w:r w:rsidRPr="0016318C">
        <w:rPr>
          <w:rFonts w:ascii="Times New Roman KZ" w:hAnsi="Times New Roman KZ"/>
          <w:sz w:val="26"/>
          <w:szCs w:val="26"/>
          <w:lang w:val="kk-KZ" w:eastAsia="ru-RU"/>
        </w:rPr>
        <w:t>керлері қолданыстағы нормаларға сәйкес толық көлемде ЖҚҚ және сақтандыру құрылғыларымен қамтамасыз етілген. Оларды сатып алуға 2020 жылы 290,5 млн.</w:t>
      </w:r>
      <w:r>
        <w:rPr>
          <w:rFonts w:ascii="Times New Roman KZ" w:hAnsi="Times New Roman KZ"/>
          <w:sz w:val="26"/>
          <w:szCs w:val="26"/>
          <w:lang w:val="kk-KZ" w:eastAsia="ru-RU"/>
        </w:rPr>
        <w:t xml:space="preserve"> </w:t>
      </w:r>
      <w:r w:rsidRPr="0016318C">
        <w:rPr>
          <w:rFonts w:ascii="Times New Roman KZ" w:hAnsi="Times New Roman KZ"/>
          <w:sz w:val="26"/>
          <w:szCs w:val="26"/>
          <w:lang w:val="kk-KZ" w:eastAsia="ru-RU"/>
        </w:rPr>
        <w:t>теңге жұмсалды.</w:t>
      </w:r>
    </w:p>
    <w:p w:rsidR="003A321C" w:rsidRPr="00D3256C" w:rsidRDefault="003A321C" w:rsidP="003A321C">
      <w:pPr>
        <w:spacing w:after="0" w:line="240" w:lineRule="auto"/>
        <w:ind w:firstLine="567"/>
        <w:jc w:val="both"/>
        <w:rPr>
          <w:rFonts w:ascii="Times New Roman KZ" w:hAnsi="Times New Roman KZ"/>
          <w:sz w:val="26"/>
          <w:szCs w:val="26"/>
          <w:lang w:val="kk-KZ" w:eastAsia="ru-RU"/>
        </w:rPr>
      </w:pPr>
      <w:r>
        <w:rPr>
          <w:rFonts w:ascii="Times New Roman KZ" w:hAnsi="Times New Roman KZ"/>
          <w:sz w:val="26"/>
          <w:szCs w:val="26"/>
          <w:lang w:val="kk-KZ" w:eastAsia="ru-RU"/>
        </w:rPr>
        <w:t>Жұмыс</w:t>
      </w:r>
      <w:r w:rsidRPr="00D3256C">
        <w:rPr>
          <w:rFonts w:ascii="Times New Roman KZ" w:hAnsi="Times New Roman KZ"/>
          <w:sz w:val="26"/>
          <w:szCs w:val="26"/>
          <w:lang w:val="kk-KZ" w:eastAsia="ru-RU"/>
        </w:rPr>
        <w:t xml:space="preserve">керлерді арнайы киіммен, аяқ киіммен және басқа да жеке қорғану құралдарымен қамтамасыз етуге тұрақты бақылау жүргізіледі. Бөлімшелерде тұрақты негізде жұмыс берушінің қаражаты есебінен арнайы киімнің жай-күйіне түгендеу, оны жарамсыз деп тану, пайдалану мерзімдерінің арнайы киім мен арнайы аяқ киімді тегін беру нормаларына сәйкестігін бақылау жүргізілді. </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Қоғамда тиісті санитариялық-тұрмыстық жағдайлар жасалған – себезгі бөлмелері, кептіргіштер, киім ілетін орындар, қолжуғыштар, дәретханалар, тамақ ішуге арналған бөлмелер, олар қажетті тұрмыстық техникамен жабдықталған.</w:t>
      </w:r>
    </w:p>
    <w:p w:rsidR="003A321C" w:rsidRDefault="003A321C" w:rsidP="003A321C">
      <w:pPr>
        <w:spacing w:after="0" w:line="240" w:lineRule="auto"/>
        <w:ind w:firstLine="567"/>
        <w:jc w:val="both"/>
        <w:rPr>
          <w:rFonts w:ascii="Times New Roman KZ" w:hAnsi="Times New Roman KZ"/>
          <w:sz w:val="26"/>
          <w:szCs w:val="26"/>
          <w:lang w:val="kk-KZ" w:eastAsia="ru-RU"/>
        </w:rPr>
      </w:pPr>
    </w:p>
    <w:p w:rsidR="003A321C" w:rsidRDefault="003A321C" w:rsidP="003A321C">
      <w:pPr>
        <w:spacing w:after="0" w:line="240" w:lineRule="auto"/>
        <w:ind w:firstLine="567"/>
        <w:jc w:val="both"/>
        <w:rPr>
          <w:rFonts w:ascii="Times New Roman KZ" w:hAnsi="Times New Roman KZ"/>
          <w:b/>
          <w:sz w:val="26"/>
          <w:szCs w:val="26"/>
          <w:lang w:val="kk-KZ" w:eastAsia="ru-RU"/>
        </w:rPr>
      </w:pPr>
      <w:r w:rsidRPr="00D3256C">
        <w:rPr>
          <w:rFonts w:ascii="Times New Roman KZ" w:hAnsi="Times New Roman KZ"/>
          <w:b/>
          <w:sz w:val="26"/>
          <w:szCs w:val="26"/>
          <w:lang w:val="kk-KZ" w:eastAsia="ru-RU"/>
        </w:rPr>
        <w:t>2.1.4 Жұмыскерлердің біліктілігін арттыру</w:t>
      </w:r>
    </w:p>
    <w:p w:rsidR="003A321C" w:rsidRPr="00D3256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 xml:space="preserve">Қоғам қауіпсіздік және еңбекті қорғау, өнеркәсіптік, өрт, радиациялық, ядролық қауіпсіздік </w:t>
      </w:r>
      <w:r>
        <w:rPr>
          <w:rFonts w:ascii="Times New Roman KZ" w:hAnsi="Times New Roman KZ"/>
          <w:sz w:val="26"/>
          <w:szCs w:val="26"/>
          <w:lang w:val="kk-KZ" w:eastAsia="ru-RU"/>
        </w:rPr>
        <w:t>жұмыс</w:t>
      </w:r>
      <w:r w:rsidRPr="00D3256C">
        <w:rPr>
          <w:rFonts w:ascii="Times New Roman KZ" w:hAnsi="Times New Roman KZ"/>
          <w:sz w:val="26"/>
          <w:szCs w:val="26"/>
          <w:lang w:val="kk-KZ" w:eastAsia="ru-RU"/>
        </w:rPr>
        <w:t>керлерін оқыту мәселелеріне тұрақты түрде назар аударады.</w:t>
      </w:r>
    </w:p>
    <w:p w:rsidR="003A321C" w:rsidRPr="00D3256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 xml:space="preserve">2020 жылы мамандандырылған оқу орталықтарында </w:t>
      </w:r>
      <w:r>
        <w:rPr>
          <w:rFonts w:ascii="Times New Roman KZ" w:hAnsi="Times New Roman KZ"/>
          <w:sz w:val="26"/>
          <w:szCs w:val="26"/>
          <w:lang w:val="kk-KZ" w:eastAsia="ru-RU"/>
        </w:rPr>
        <w:t>«Е</w:t>
      </w:r>
      <w:r w:rsidRPr="00D3256C">
        <w:rPr>
          <w:rFonts w:ascii="Times New Roman KZ" w:hAnsi="Times New Roman KZ"/>
          <w:sz w:val="26"/>
          <w:szCs w:val="26"/>
          <w:lang w:val="kk-KZ" w:eastAsia="ru-RU"/>
        </w:rPr>
        <w:t>ңбек қауіпсіздігі және еңбекті қорғау мәселелері</w:t>
      </w:r>
      <w:r>
        <w:rPr>
          <w:rFonts w:ascii="Times New Roman KZ" w:hAnsi="Times New Roman KZ"/>
          <w:sz w:val="26"/>
          <w:szCs w:val="26"/>
          <w:lang w:val="kk-KZ" w:eastAsia="ru-RU"/>
        </w:rPr>
        <w:t>» және «Ө</w:t>
      </w:r>
      <w:r w:rsidRPr="00D3256C">
        <w:rPr>
          <w:rFonts w:ascii="Times New Roman KZ" w:hAnsi="Times New Roman KZ"/>
          <w:sz w:val="26"/>
          <w:szCs w:val="26"/>
          <w:lang w:val="kk-KZ" w:eastAsia="ru-RU"/>
        </w:rPr>
        <w:t>неркәсіптік қауіпсіздік мәселелері</w:t>
      </w:r>
      <w:r>
        <w:rPr>
          <w:rFonts w:ascii="Times New Roman KZ" w:hAnsi="Times New Roman KZ"/>
          <w:sz w:val="26"/>
          <w:szCs w:val="26"/>
          <w:lang w:val="kk-KZ" w:eastAsia="ru-RU"/>
        </w:rPr>
        <w:t>»</w:t>
      </w:r>
      <w:r w:rsidRPr="00D3256C">
        <w:rPr>
          <w:rFonts w:ascii="Times New Roman KZ" w:hAnsi="Times New Roman KZ"/>
          <w:sz w:val="26"/>
          <w:szCs w:val="26"/>
          <w:lang w:val="kk-KZ" w:eastAsia="ru-RU"/>
        </w:rPr>
        <w:t xml:space="preserve"> біліктілігін арттыру курстарында 356 </w:t>
      </w:r>
      <w:r>
        <w:rPr>
          <w:rFonts w:ascii="Times New Roman KZ" w:hAnsi="Times New Roman KZ"/>
          <w:sz w:val="26"/>
          <w:szCs w:val="26"/>
          <w:lang w:val="kk-KZ" w:eastAsia="ru-RU"/>
        </w:rPr>
        <w:t>жұмыс</w:t>
      </w:r>
      <w:r w:rsidRPr="00D3256C">
        <w:rPr>
          <w:rFonts w:ascii="Times New Roman KZ" w:hAnsi="Times New Roman KZ"/>
          <w:sz w:val="26"/>
          <w:szCs w:val="26"/>
          <w:lang w:val="kk-KZ" w:eastAsia="ru-RU"/>
        </w:rPr>
        <w:t xml:space="preserve">кер белгіленген үлгідегі сертификат ала отырып оқудан өтті. </w:t>
      </w:r>
    </w:p>
    <w:p w:rsidR="003A321C" w:rsidRPr="00D3256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 xml:space="preserve">342 жұмыскерге кіріспе нұсқама, 268 жұмыскерге жұмыс орнындағы еңбек қауіпсіздігі және еңбекті қорғау бойынша алғашқы Нұсқама және білімдерін </w:t>
      </w:r>
      <w:r w:rsidRPr="00D3256C">
        <w:rPr>
          <w:rFonts w:ascii="Times New Roman KZ" w:hAnsi="Times New Roman KZ"/>
          <w:sz w:val="26"/>
          <w:szCs w:val="26"/>
          <w:lang w:val="kk-KZ" w:eastAsia="ru-RU"/>
        </w:rPr>
        <w:lastRenderedPageBreak/>
        <w:t>тексеру жүргізілді. Оқудан, білімін тексеруден өтпеген және өз бетінше жұмысқа жіберілген адамдар - жоқ.</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2020 жылы өнеркәсіптік қауіпсіздік жөніндегі инженерлер 24 аварияға қарсы жаттығу мен 23 оқу дабылын өткізуді қадағалады. Оқу дабылдарын жүргізу кезінде 10 бұзушылық, аварияға қарсы жаттығулар</w:t>
      </w:r>
      <w:r>
        <w:rPr>
          <w:rFonts w:ascii="Times New Roman KZ" w:hAnsi="Times New Roman KZ"/>
          <w:sz w:val="26"/>
          <w:szCs w:val="26"/>
          <w:lang w:val="kk-KZ" w:eastAsia="ru-RU"/>
        </w:rPr>
        <w:t>да</w:t>
      </w:r>
      <w:r w:rsidRPr="00D3256C">
        <w:rPr>
          <w:rFonts w:ascii="Times New Roman KZ" w:hAnsi="Times New Roman KZ"/>
          <w:sz w:val="26"/>
          <w:szCs w:val="26"/>
          <w:lang w:val="kk-KZ" w:eastAsia="ru-RU"/>
        </w:rPr>
        <w:t xml:space="preserve"> – бір бұзушылық анықталды. Қазіргі уақытта барлық бұзушылықтар жойылды.</w:t>
      </w:r>
    </w:p>
    <w:p w:rsidR="003A321C" w:rsidRDefault="003A321C" w:rsidP="003A321C">
      <w:pPr>
        <w:spacing w:after="0" w:line="240" w:lineRule="auto"/>
        <w:ind w:firstLine="567"/>
        <w:jc w:val="both"/>
        <w:rPr>
          <w:rFonts w:ascii="Times New Roman KZ" w:hAnsi="Times New Roman KZ"/>
          <w:sz w:val="26"/>
          <w:szCs w:val="26"/>
          <w:highlight w:val="green"/>
          <w:lang w:val="kk-KZ" w:eastAsia="ru-RU"/>
        </w:rPr>
      </w:pPr>
    </w:p>
    <w:p w:rsidR="003A321C" w:rsidRDefault="003A321C" w:rsidP="003A321C">
      <w:pPr>
        <w:spacing w:after="0" w:line="240" w:lineRule="auto"/>
        <w:ind w:firstLine="567"/>
        <w:jc w:val="both"/>
        <w:rPr>
          <w:rFonts w:ascii="Times New Roman KZ" w:hAnsi="Times New Roman KZ"/>
          <w:b/>
          <w:sz w:val="26"/>
          <w:szCs w:val="26"/>
          <w:lang w:val="kk-KZ" w:eastAsia="ru-RU"/>
        </w:rPr>
      </w:pPr>
      <w:r w:rsidRPr="00D3256C">
        <w:rPr>
          <w:rFonts w:ascii="Times New Roman KZ" w:hAnsi="Times New Roman KZ"/>
          <w:b/>
          <w:sz w:val="26"/>
          <w:szCs w:val="26"/>
          <w:lang w:val="kk-KZ" w:eastAsia="ru-RU"/>
        </w:rPr>
        <w:t>2.1.5 Еңбекті қорғау жөніндегі іс-шараларды қаржыландыру</w:t>
      </w:r>
    </w:p>
    <w:p w:rsidR="003A321C" w:rsidRPr="00D3256C" w:rsidRDefault="003A321C" w:rsidP="003A321C">
      <w:pPr>
        <w:spacing w:after="0" w:line="240" w:lineRule="auto"/>
        <w:ind w:firstLine="567"/>
        <w:jc w:val="both"/>
        <w:rPr>
          <w:rFonts w:ascii="Times New Roman KZ" w:hAnsi="Times New Roman KZ"/>
          <w:sz w:val="26"/>
          <w:szCs w:val="26"/>
          <w:highlight w:val="green"/>
          <w:lang w:val="kk-KZ" w:eastAsia="ru-RU"/>
        </w:rPr>
      </w:pPr>
      <w:r w:rsidRPr="00D3256C">
        <w:rPr>
          <w:rFonts w:ascii="Times New Roman KZ" w:hAnsi="Times New Roman KZ"/>
          <w:sz w:val="26"/>
          <w:szCs w:val="26"/>
          <w:lang w:val="kk-KZ" w:eastAsia="ru-RU"/>
        </w:rPr>
        <w:t>Қоғам еңбек жағдайларын жақсарту, еңбекті қорғау және санитарлық-сауықтыру іс-шаралар</w:t>
      </w:r>
      <w:r>
        <w:rPr>
          <w:rFonts w:ascii="Times New Roman KZ" w:hAnsi="Times New Roman KZ"/>
          <w:sz w:val="26"/>
          <w:szCs w:val="26"/>
          <w:lang w:val="kk-KZ" w:eastAsia="ru-RU"/>
        </w:rPr>
        <w:t>ын</w:t>
      </w:r>
      <w:r w:rsidRPr="00D3256C">
        <w:rPr>
          <w:rFonts w:ascii="Times New Roman KZ" w:hAnsi="Times New Roman KZ"/>
          <w:sz w:val="26"/>
          <w:szCs w:val="26"/>
          <w:lang w:val="kk-KZ" w:eastAsia="ru-RU"/>
        </w:rPr>
        <w:t xml:space="preserve"> қаржыландыру мәселелеріне басты мән берді. Осы мақсаттар үшін </w:t>
      </w:r>
      <w:r>
        <w:rPr>
          <w:rFonts w:ascii="Times New Roman KZ" w:hAnsi="Times New Roman KZ"/>
          <w:sz w:val="26"/>
          <w:szCs w:val="26"/>
          <w:lang w:val="kk-KZ" w:eastAsia="ru-RU"/>
        </w:rPr>
        <w:t>Қ</w:t>
      </w:r>
      <w:r w:rsidRPr="00D3256C">
        <w:rPr>
          <w:rFonts w:ascii="Times New Roman KZ" w:hAnsi="Times New Roman KZ"/>
          <w:sz w:val="26"/>
          <w:szCs w:val="26"/>
          <w:lang w:val="kk-KZ" w:eastAsia="ru-RU"/>
        </w:rPr>
        <w:t xml:space="preserve">оғамда 20.12.2019 ж. </w:t>
      </w:r>
      <w:r>
        <w:rPr>
          <w:rFonts w:ascii="Times New Roman KZ" w:hAnsi="Times New Roman KZ"/>
          <w:sz w:val="26"/>
          <w:szCs w:val="26"/>
          <w:lang w:val="kk-KZ" w:eastAsia="ru-RU"/>
        </w:rPr>
        <w:t>«</w:t>
      </w:r>
      <w:r w:rsidRPr="00D3256C">
        <w:rPr>
          <w:rFonts w:ascii="Times New Roman KZ" w:hAnsi="Times New Roman KZ"/>
          <w:sz w:val="26"/>
          <w:szCs w:val="26"/>
          <w:lang w:val="kk-KZ" w:eastAsia="ru-RU"/>
        </w:rPr>
        <w:t>2020 жылға еңбек жағдайларын жақсарту, еңбекті қорғау және санитарлық-сауықтыру іс – шараларының кешенді жоспары</w:t>
      </w:r>
      <w:r>
        <w:rPr>
          <w:rFonts w:ascii="Times New Roman KZ" w:hAnsi="Times New Roman KZ"/>
          <w:sz w:val="26"/>
          <w:szCs w:val="26"/>
          <w:lang w:val="kk-KZ" w:eastAsia="ru-RU"/>
        </w:rPr>
        <w:t>»</w:t>
      </w:r>
      <w:r w:rsidRPr="00D3256C">
        <w:rPr>
          <w:rFonts w:ascii="Times New Roman KZ" w:hAnsi="Times New Roman KZ"/>
          <w:sz w:val="26"/>
          <w:szCs w:val="26"/>
          <w:lang w:val="kk-KZ" w:eastAsia="ru-RU"/>
        </w:rPr>
        <w:t xml:space="preserve"> (бұдан әрі</w:t>
      </w:r>
      <w:r>
        <w:rPr>
          <w:rFonts w:ascii="Times New Roman KZ" w:hAnsi="Times New Roman KZ"/>
          <w:sz w:val="26"/>
          <w:szCs w:val="26"/>
          <w:lang w:val="kk-KZ" w:eastAsia="ru-RU"/>
        </w:rPr>
        <w:t xml:space="preserve"> </w:t>
      </w:r>
      <w:r w:rsidRPr="00D3256C">
        <w:rPr>
          <w:rFonts w:ascii="Times New Roman KZ" w:hAnsi="Times New Roman KZ"/>
          <w:sz w:val="26"/>
          <w:szCs w:val="26"/>
          <w:lang w:val="kk-KZ" w:eastAsia="ru-RU"/>
        </w:rPr>
        <w:t>-</w:t>
      </w:r>
      <w:r>
        <w:rPr>
          <w:rFonts w:ascii="Times New Roman KZ" w:hAnsi="Times New Roman KZ"/>
          <w:sz w:val="26"/>
          <w:szCs w:val="26"/>
          <w:lang w:val="kk-KZ" w:eastAsia="ru-RU"/>
        </w:rPr>
        <w:t xml:space="preserve"> К</w:t>
      </w:r>
      <w:r w:rsidRPr="00D3256C">
        <w:rPr>
          <w:rFonts w:ascii="Times New Roman KZ" w:hAnsi="Times New Roman KZ"/>
          <w:sz w:val="26"/>
          <w:szCs w:val="26"/>
          <w:lang w:val="kk-KZ" w:eastAsia="ru-RU"/>
        </w:rPr>
        <w:t>ешен</w:t>
      </w:r>
      <w:r>
        <w:rPr>
          <w:rFonts w:ascii="Times New Roman KZ" w:hAnsi="Times New Roman KZ"/>
          <w:sz w:val="26"/>
          <w:szCs w:val="26"/>
          <w:lang w:val="kk-KZ" w:eastAsia="ru-RU"/>
        </w:rPr>
        <w:t>ді жоспар) әзірленіп, Басқарма Т</w:t>
      </w:r>
      <w:r w:rsidRPr="00D3256C">
        <w:rPr>
          <w:rFonts w:ascii="Times New Roman KZ" w:hAnsi="Times New Roman KZ"/>
          <w:sz w:val="26"/>
          <w:szCs w:val="26"/>
          <w:lang w:val="kk-KZ" w:eastAsia="ru-RU"/>
        </w:rPr>
        <w:t>өрағасымен бекітілді.</w:t>
      </w:r>
    </w:p>
    <w:p w:rsidR="003A321C" w:rsidRPr="00D3256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Кешенді жоспар бойынша 148 іс-шара орындалды, оған 152,3 млн. теңге жұмсалды, оның ішінде:</w:t>
      </w:r>
    </w:p>
    <w:p w:rsidR="003A321C" w:rsidRPr="00D3256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 еңбек жағдайларын жақсартуға 106 іс-шара</w:t>
      </w:r>
      <w:r>
        <w:rPr>
          <w:rFonts w:ascii="Times New Roman KZ" w:hAnsi="Times New Roman KZ"/>
          <w:sz w:val="26"/>
          <w:szCs w:val="26"/>
          <w:lang w:val="kk-KZ" w:eastAsia="ru-RU"/>
        </w:rPr>
        <w:t>,</w:t>
      </w:r>
      <w:r w:rsidRPr="00D3256C">
        <w:rPr>
          <w:rFonts w:ascii="Times New Roman KZ" w:hAnsi="Times New Roman KZ"/>
          <w:sz w:val="26"/>
          <w:szCs w:val="26"/>
          <w:lang w:val="kk-KZ" w:eastAsia="ru-RU"/>
        </w:rPr>
        <w:t xml:space="preserve"> 92,1 млн. теңге жұмсалды;</w:t>
      </w:r>
    </w:p>
    <w:p w:rsidR="003A321C" w:rsidRPr="00D3256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 xml:space="preserve">■ жарақаттану ықтималдығын азайтуға және авариялардың ықтималдығын азайтуға </w:t>
      </w:r>
    </w:p>
    <w:p w:rsidR="003A321C" w:rsidRPr="00D3256C" w:rsidRDefault="003A321C" w:rsidP="003A321C">
      <w:pPr>
        <w:spacing w:after="0" w:line="240" w:lineRule="auto"/>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34 іс-шара, 58,3 млн. теңге жұмсалды;</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D3256C">
        <w:rPr>
          <w:rFonts w:ascii="Times New Roman KZ" w:hAnsi="Times New Roman KZ"/>
          <w:sz w:val="26"/>
          <w:szCs w:val="26"/>
          <w:lang w:val="kk-KZ" w:eastAsia="ru-RU"/>
        </w:rPr>
        <w:t>■ жалпы сырқаттанушылықты төмендетуге 8 іс-шара</w:t>
      </w:r>
      <w:r>
        <w:rPr>
          <w:rFonts w:ascii="Times New Roman KZ" w:hAnsi="Times New Roman KZ"/>
          <w:sz w:val="26"/>
          <w:szCs w:val="26"/>
          <w:lang w:val="kk-KZ" w:eastAsia="ru-RU"/>
        </w:rPr>
        <w:t>,</w:t>
      </w:r>
      <w:r w:rsidRPr="00D3256C">
        <w:rPr>
          <w:rFonts w:ascii="Times New Roman KZ" w:hAnsi="Times New Roman KZ"/>
          <w:sz w:val="26"/>
          <w:szCs w:val="26"/>
          <w:lang w:val="kk-KZ" w:eastAsia="ru-RU"/>
        </w:rPr>
        <w:t xml:space="preserve"> 1,9 млн.теңге жұмсалған.</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3B639E">
        <w:rPr>
          <w:rFonts w:ascii="Times New Roman KZ" w:hAnsi="Times New Roman KZ"/>
          <w:sz w:val="26"/>
          <w:szCs w:val="26"/>
          <w:lang w:val="kk-KZ" w:eastAsia="ru-RU"/>
        </w:rPr>
        <w:t>2853 жұмыскердің еңбек жағдайы жақсарды, 800 жұмыскердің жарақаттану ықтималдығы төмендеді, 600 жұмыскердің сырқаттану және авария ықтималдығы төмендеді.</w:t>
      </w:r>
    </w:p>
    <w:p w:rsidR="003A321C" w:rsidRDefault="003A321C" w:rsidP="003A321C">
      <w:pPr>
        <w:spacing w:after="0" w:line="240" w:lineRule="auto"/>
        <w:ind w:firstLine="567"/>
        <w:jc w:val="both"/>
        <w:rPr>
          <w:rFonts w:ascii="Times New Roman KZ" w:hAnsi="Times New Roman KZ"/>
          <w:sz w:val="26"/>
          <w:szCs w:val="26"/>
          <w:lang w:val="kk-KZ" w:eastAsia="ru-RU"/>
        </w:rPr>
      </w:pPr>
      <w:r w:rsidRPr="003B639E">
        <w:rPr>
          <w:rFonts w:ascii="Times New Roman KZ" w:hAnsi="Times New Roman KZ"/>
          <w:sz w:val="26"/>
          <w:szCs w:val="26"/>
          <w:lang w:val="kk-KZ" w:eastAsia="ru-RU"/>
        </w:rPr>
        <w:t>Техникалық (кәсіподақ) инспекторларға және еңбекті қорғау жөніндегі құрылымдық бөлімшелердің басшыларымен және мамандарымен бірлесіп, еңбекті қорғау және еңбекті қорғау жөніндегі қолданыстағы қағидалардың, нормалардың, нұсқаулықтардың, стандарттардың және басқа да нормативтік-құқықтық актілердің талаптарын бұзушылықтар мен ауытқулардың алдын алу және анықтау мақсатында жұмыс орындарындағы еңбек қауіпсіздігі және еңбекті қорғау жай-күйіне жоспарлы тексерулер жүргізі</w:t>
      </w:r>
      <w:r>
        <w:rPr>
          <w:rFonts w:ascii="Times New Roman KZ" w:hAnsi="Times New Roman KZ"/>
          <w:sz w:val="26"/>
          <w:szCs w:val="26"/>
          <w:lang w:val="kk-KZ" w:eastAsia="ru-RU"/>
        </w:rPr>
        <w:t>леді. Тексерулердің нәтижелері Е</w:t>
      </w:r>
      <w:r w:rsidRPr="003B639E">
        <w:rPr>
          <w:rFonts w:ascii="Times New Roman KZ" w:hAnsi="Times New Roman KZ"/>
          <w:sz w:val="26"/>
          <w:szCs w:val="26"/>
          <w:lang w:val="kk-KZ" w:eastAsia="ru-RU"/>
        </w:rPr>
        <w:t>ңбекті қорғау күндерінде талқыланады, олар бөлімшелерде ай сайын өткізіледі.</w:t>
      </w:r>
    </w:p>
    <w:p w:rsidR="003A321C" w:rsidRDefault="003A321C" w:rsidP="003A321C">
      <w:pPr>
        <w:spacing w:after="0" w:line="240" w:lineRule="auto"/>
        <w:ind w:firstLine="567"/>
        <w:jc w:val="both"/>
        <w:rPr>
          <w:rFonts w:ascii="Times New Roman KZ" w:hAnsi="Times New Roman KZ"/>
          <w:sz w:val="26"/>
          <w:szCs w:val="26"/>
          <w:lang w:val="kk-KZ" w:eastAsia="ru-RU"/>
        </w:rPr>
      </w:pPr>
    </w:p>
    <w:p w:rsidR="003A321C" w:rsidRPr="003B639E" w:rsidRDefault="003A321C" w:rsidP="003A321C">
      <w:pPr>
        <w:spacing w:after="0" w:line="240" w:lineRule="auto"/>
        <w:ind w:firstLine="567"/>
        <w:jc w:val="both"/>
        <w:rPr>
          <w:rFonts w:ascii="Times New Roman KZ" w:hAnsi="Times New Roman KZ"/>
          <w:b/>
          <w:sz w:val="26"/>
          <w:szCs w:val="26"/>
          <w:lang w:val="kk-KZ" w:eastAsia="ru-RU"/>
        </w:rPr>
      </w:pPr>
      <w:r w:rsidRPr="003B639E">
        <w:rPr>
          <w:rFonts w:ascii="Times New Roman KZ" w:hAnsi="Times New Roman KZ"/>
          <w:b/>
          <w:sz w:val="26"/>
          <w:szCs w:val="26"/>
          <w:lang w:val="kk-KZ" w:eastAsia="ru-RU"/>
        </w:rPr>
        <w:t>2.1.</w:t>
      </w:r>
      <w:r>
        <w:rPr>
          <w:rFonts w:ascii="Times New Roman KZ" w:hAnsi="Times New Roman KZ"/>
          <w:b/>
          <w:sz w:val="26"/>
          <w:szCs w:val="26"/>
          <w:lang w:val="kk-KZ" w:eastAsia="ru-RU"/>
        </w:rPr>
        <w:t>6</w:t>
      </w:r>
      <w:r w:rsidRPr="003B639E">
        <w:rPr>
          <w:rFonts w:ascii="Times New Roman KZ" w:hAnsi="Times New Roman KZ"/>
          <w:b/>
          <w:sz w:val="26"/>
          <w:szCs w:val="26"/>
          <w:lang w:val="kk-KZ" w:eastAsia="ru-RU"/>
        </w:rPr>
        <w:t xml:space="preserve"> Негізгі қызметті декларациялау</w:t>
      </w:r>
    </w:p>
    <w:p w:rsidR="003A321C" w:rsidRPr="003B639E" w:rsidRDefault="003A321C" w:rsidP="003A321C">
      <w:pPr>
        <w:spacing w:after="0" w:line="240" w:lineRule="auto"/>
        <w:ind w:firstLine="567"/>
        <w:jc w:val="both"/>
        <w:rPr>
          <w:rFonts w:ascii="Times New Roman KZ" w:hAnsi="Times New Roman KZ"/>
          <w:sz w:val="26"/>
          <w:szCs w:val="26"/>
          <w:highlight w:val="green"/>
          <w:lang w:val="kk-KZ" w:eastAsia="ru-RU"/>
        </w:rPr>
      </w:pPr>
      <w:r w:rsidRPr="003B639E">
        <w:rPr>
          <w:rFonts w:ascii="Times New Roman KZ" w:hAnsi="Times New Roman KZ"/>
          <w:sz w:val="26"/>
          <w:szCs w:val="26"/>
          <w:lang w:val="kk-KZ" w:eastAsia="ru-RU"/>
        </w:rPr>
        <w:t xml:space="preserve">Қазақстан Республикасының </w:t>
      </w:r>
      <w:r>
        <w:rPr>
          <w:rFonts w:ascii="Times New Roman KZ" w:hAnsi="Times New Roman KZ"/>
          <w:sz w:val="26"/>
          <w:szCs w:val="26"/>
          <w:lang w:val="kk-KZ" w:eastAsia="ru-RU"/>
        </w:rPr>
        <w:t>«Азаматтық қорғау»</w:t>
      </w:r>
      <w:r w:rsidRPr="003B639E">
        <w:rPr>
          <w:rFonts w:ascii="Times New Roman KZ" w:hAnsi="Times New Roman KZ"/>
          <w:sz w:val="26"/>
          <w:szCs w:val="26"/>
          <w:lang w:val="kk-KZ" w:eastAsia="ru-RU"/>
        </w:rPr>
        <w:t xml:space="preserve"> Заңына сәйкес 9 өнеркәсіптік қауіпсіздік декларациясы әзірленіп, бекітілді.</w:t>
      </w:r>
    </w:p>
    <w:p w:rsidR="003A321C" w:rsidRDefault="003A321C" w:rsidP="003A321C">
      <w:pPr>
        <w:pStyle w:val="1"/>
        <w:spacing w:after="0" w:line="240" w:lineRule="auto"/>
        <w:ind w:right="-1" w:firstLine="709"/>
        <w:jc w:val="both"/>
        <w:rPr>
          <w:rFonts w:ascii="Times New Roman KZ" w:hAnsi="Times New Roman KZ" w:cs="Times New Roman"/>
          <w:bCs w:val="0"/>
          <w:kern w:val="0"/>
          <w:sz w:val="26"/>
          <w:szCs w:val="26"/>
          <w:lang w:val="kk-KZ" w:eastAsia="ru-RU"/>
        </w:rPr>
      </w:pPr>
      <w:r w:rsidRPr="00BE0263">
        <w:rPr>
          <w:rFonts w:ascii="Times New Roman KZ" w:hAnsi="Times New Roman KZ" w:cs="Times New Roman"/>
          <w:bCs w:val="0"/>
          <w:kern w:val="0"/>
          <w:sz w:val="26"/>
          <w:szCs w:val="26"/>
          <w:lang w:val="kk-KZ" w:eastAsia="ru-RU"/>
        </w:rPr>
        <w:t xml:space="preserve">2.2 </w:t>
      </w:r>
      <w:r>
        <w:rPr>
          <w:rFonts w:ascii="Times New Roman KZ" w:hAnsi="Times New Roman KZ" w:cs="Times New Roman"/>
          <w:bCs w:val="0"/>
          <w:kern w:val="0"/>
          <w:sz w:val="26"/>
          <w:szCs w:val="26"/>
          <w:lang w:val="kk-KZ" w:eastAsia="ru-RU"/>
        </w:rPr>
        <w:t>Қ</w:t>
      </w:r>
      <w:r w:rsidRPr="00BE0263">
        <w:rPr>
          <w:rFonts w:ascii="Times New Roman KZ" w:hAnsi="Times New Roman KZ" w:cs="Times New Roman"/>
          <w:bCs w:val="0"/>
          <w:kern w:val="0"/>
          <w:sz w:val="26"/>
          <w:szCs w:val="26"/>
          <w:lang w:val="kk-KZ" w:eastAsia="ru-RU"/>
        </w:rPr>
        <w:t>оршаған ортаны қорғау</w:t>
      </w:r>
    </w:p>
    <w:p w:rsidR="003A321C" w:rsidRDefault="003A321C" w:rsidP="003A321C">
      <w:pPr>
        <w:pStyle w:val="1"/>
        <w:spacing w:before="0" w:after="0" w:line="240" w:lineRule="auto"/>
        <w:ind w:right="-1" w:firstLine="709"/>
        <w:jc w:val="both"/>
        <w:rPr>
          <w:rFonts w:ascii="Times New Roman KZ" w:hAnsi="Times New Roman KZ" w:cs="Times New Roman"/>
          <w:b w:val="0"/>
          <w:bCs w:val="0"/>
          <w:kern w:val="0"/>
          <w:sz w:val="26"/>
          <w:szCs w:val="26"/>
          <w:lang w:val="kk-KZ" w:eastAsia="ru-RU"/>
        </w:rPr>
      </w:pPr>
      <w:r w:rsidRPr="00BE0263">
        <w:rPr>
          <w:rFonts w:ascii="Times New Roman KZ" w:hAnsi="Times New Roman KZ" w:cs="Times New Roman"/>
          <w:b w:val="0"/>
          <w:bCs w:val="0"/>
          <w:kern w:val="0"/>
          <w:sz w:val="26"/>
          <w:szCs w:val="26"/>
          <w:lang w:val="kk-KZ" w:eastAsia="ru-RU"/>
        </w:rPr>
        <w:t xml:space="preserve">Табиғатты қорғау қызметі, қолайлы қоршаған ортаны сақтау және ресурстарды үнемдеу </w:t>
      </w:r>
      <w:r>
        <w:rPr>
          <w:rFonts w:ascii="Times New Roman KZ" w:hAnsi="Times New Roman KZ" w:cs="Times New Roman"/>
          <w:b w:val="0"/>
          <w:bCs w:val="0"/>
          <w:kern w:val="0"/>
          <w:sz w:val="26"/>
          <w:szCs w:val="26"/>
          <w:lang w:val="kk-KZ" w:eastAsia="ru-RU"/>
        </w:rPr>
        <w:t>Қ</w:t>
      </w:r>
      <w:r w:rsidRPr="00BE0263">
        <w:rPr>
          <w:rFonts w:ascii="Times New Roman KZ" w:hAnsi="Times New Roman KZ" w:cs="Times New Roman"/>
          <w:b w:val="0"/>
          <w:bCs w:val="0"/>
          <w:kern w:val="0"/>
          <w:sz w:val="26"/>
          <w:szCs w:val="26"/>
          <w:lang w:val="kk-KZ" w:eastAsia="ru-RU"/>
        </w:rPr>
        <w:t>оғам үшін де басым болып табылады.</w:t>
      </w:r>
    </w:p>
    <w:bookmarkEnd w:id="5"/>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B27C80">
        <w:rPr>
          <w:rFonts w:ascii="Times New Roman KZ" w:hAnsi="Times New Roman KZ"/>
          <w:sz w:val="26"/>
          <w:szCs w:val="26"/>
          <w:lang w:val="kk-KZ"/>
        </w:rPr>
        <w:t xml:space="preserve">Қоршаған ортаға қамқорлық </w:t>
      </w:r>
      <w:r>
        <w:rPr>
          <w:rFonts w:ascii="Times New Roman KZ" w:hAnsi="Times New Roman KZ"/>
          <w:sz w:val="26"/>
          <w:szCs w:val="26"/>
          <w:lang w:val="kk-KZ"/>
        </w:rPr>
        <w:t>Қ</w:t>
      </w:r>
      <w:r w:rsidRPr="00B27C80">
        <w:rPr>
          <w:rFonts w:ascii="Times New Roman KZ" w:hAnsi="Times New Roman KZ"/>
          <w:sz w:val="26"/>
          <w:szCs w:val="26"/>
          <w:lang w:val="kk-KZ"/>
        </w:rPr>
        <w:t xml:space="preserve">оғамның тұрақты дамуын қамтамасыз етеді. </w:t>
      </w:r>
      <w:r>
        <w:rPr>
          <w:rFonts w:ascii="Times New Roman KZ" w:hAnsi="Times New Roman KZ"/>
          <w:sz w:val="26"/>
          <w:szCs w:val="26"/>
          <w:lang w:val="kk-KZ"/>
        </w:rPr>
        <w:t>Болуы мүмкін</w:t>
      </w:r>
      <w:r w:rsidRPr="00B27C80">
        <w:rPr>
          <w:rFonts w:ascii="Times New Roman KZ" w:hAnsi="Times New Roman KZ"/>
          <w:sz w:val="26"/>
          <w:szCs w:val="26"/>
          <w:lang w:val="kk-KZ"/>
        </w:rPr>
        <w:t xml:space="preserve"> теріс әсердің алдын алу үшін </w:t>
      </w:r>
      <w:r>
        <w:rPr>
          <w:rFonts w:ascii="Times New Roman KZ" w:hAnsi="Times New Roman KZ"/>
          <w:sz w:val="26"/>
          <w:szCs w:val="26"/>
          <w:lang w:val="kk-KZ"/>
        </w:rPr>
        <w:t>Қ</w:t>
      </w:r>
      <w:r w:rsidRPr="00B27C80">
        <w:rPr>
          <w:rFonts w:ascii="Times New Roman KZ" w:hAnsi="Times New Roman KZ"/>
          <w:sz w:val="26"/>
          <w:szCs w:val="26"/>
          <w:lang w:val="kk-KZ"/>
        </w:rPr>
        <w:t>оғам қоршаған ортаны қорғауды қамтамасыз ету, табиғи ресурстарды сақтау және қалпына келтіру бойынша барлық қажетті шараларды қабылдайды, технологиялық процестер мен жұмысшылардың еңбек жағдайларын үнемі жетілдіріп отырады.</w:t>
      </w:r>
    </w:p>
    <w:p w:rsidR="003A321C" w:rsidRPr="00F015FD"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F015FD">
        <w:rPr>
          <w:rFonts w:ascii="Times New Roman KZ" w:hAnsi="Times New Roman KZ"/>
          <w:sz w:val="26"/>
          <w:szCs w:val="26"/>
          <w:lang w:val="kk-KZ"/>
        </w:rPr>
        <w:t>Қоғам қоршаған ортаны қорғау саласындағы басым міндеттерді орындауды қамтамасыз етеді.</w:t>
      </w:r>
    </w:p>
    <w:p w:rsidR="003A321C" w:rsidRPr="00F015FD"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F015FD">
        <w:rPr>
          <w:rFonts w:ascii="Times New Roman KZ" w:hAnsi="Times New Roman KZ"/>
          <w:sz w:val="26"/>
          <w:szCs w:val="26"/>
          <w:lang w:val="kk-KZ"/>
        </w:rPr>
        <w:lastRenderedPageBreak/>
        <w:t>Қоғам 2003 жылдан бастап ISO 14001 сериясының халықаралық стандартының талаптарына сәйкес сертификатталған, ал 2018 жылы жаңа ISO 14001:2015 стандарты бойынша сертификатталған.</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F015FD">
        <w:rPr>
          <w:rFonts w:ascii="Times New Roman KZ" w:hAnsi="Times New Roman KZ"/>
          <w:sz w:val="26"/>
          <w:szCs w:val="26"/>
          <w:lang w:val="kk-KZ"/>
        </w:rPr>
        <w:t xml:space="preserve">Басқарма отырысында қабылданған </w:t>
      </w:r>
      <w:r>
        <w:rPr>
          <w:rFonts w:ascii="Times New Roman KZ" w:hAnsi="Times New Roman KZ"/>
          <w:sz w:val="26"/>
          <w:szCs w:val="26"/>
          <w:lang w:val="kk-KZ"/>
        </w:rPr>
        <w:t>«</w:t>
      </w:r>
      <w:r w:rsidRPr="00F015FD">
        <w:rPr>
          <w:rFonts w:ascii="Times New Roman KZ" w:hAnsi="Times New Roman KZ"/>
          <w:sz w:val="26"/>
          <w:szCs w:val="26"/>
          <w:lang w:val="kk-KZ"/>
        </w:rPr>
        <w:t>ҮМЗ</w:t>
      </w:r>
      <w:r>
        <w:rPr>
          <w:rFonts w:ascii="Times New Roman KZ" w:hAnsi="Times New Roman KZ"/>
          <w:sz w:val="26"/>
          <w:szCs w:val="26"/>
          <w:lang w:val="kk-KZ"/>
        </w:rPr>
        <w:t>»</w:t>
      </w:r>
      <w:r w:rsidRPr="00F015FD">
        <w:rPr>
          <w:rFonts w:ascii="Times New Roman KZ" w:hAnsi="Times New Roman KZ"/>
          <w:sz w:val="26"/>
          <w:szCs w:val="26"/>
          <w:lang w:val="kk-KZ"/>
        </w:rPr>
        <w:t xml:space="preserve"> АҚ басшылық саясатына сәйкес (06.10.2020 ж. № 35/1233 хаттама) қоршаған ортаның ластануын төмендету бойынша жұмыстар жүргізілді.</w:t>
      </w:r>
    </w:p>
    <w:p w:rsidR="003A321C" w:rsidRPr="00DC72BB"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Жоғарыда көрсетілген С</w:t>
      </w:r>
      <w:r w:rsidRPr="00DC72BB">
        <w:rPr>
          <w:rFonts w:ascii="Times New Roman KZ" w:hAnsi="Times New Roman KZ"/>
          <w:sz w:val="26"/>
          <w:szCs w:val="26"/>
          <w:lang w:val="kk-KZ"/>
        </w:rPr>
        <w:t>аясаттың негізгі қағидаттарын іске асыру және қоршаған ортаға әсерді азайтуға және қоршаған ортаның менеджмент жүйесін (</w:t>
      </w:r>
      <w:r>
        <w:rPr>
          <w:rFonts w:ascii="Times New Roman KZ" w:hAnsi="Times New Roman KZ"/>
          <w:sz w:val="26"/>
          <w:szCs w:val="26"/>
          <w:lang w:val="kk-KZ"/>
        </w:rPr>
        <w:t>ҚОМЖ</w:t>
      </w:r>
      <w:r w:rsidRPr="00DC72BB">
        <w:rPr>
          <w:rFonts w:ascii="Times New Roman KZ" w:hAnsi="Times New Roman KZ"/>
          <w:sz w:val="26"/>
          <w:szCs w:val="26"/>
          <w:lang w:val="kk-KZ"/>
        </w:rPr>
        <w:t>) жетілдіруге бағытталған нақты экологиялық міндеттерді орындау қамтамасыз етіледі.</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DC72BB">
        <w:rPr>
          <w:rFonts w:ascii="Times New Roman KZ" w:hAnsi="Times New Roman KZ"/>
          <w:sz w:val="26"/>
          <w:szCs w:val="26"/>
          <w:lang w:val="kk-KZ"/>
        </w:rPr>
        <w:t>Қоғамның барлық бөлімшелері қоршаған ортаға әсерді ластаушы заттар шығарындыларының, төгінділерінің және өндіріс қалдықтарын орналастырудың белгіленген лимиттері шегінде көрсетеді.</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202FF3">
        <w:rPr>
          <w:rFonts w:ascii="Times New Roman KZ" w:hAnsi="Times New Roman KZ"/>
          <w:sz w:val="26"/>
          <w:szCs w:val="26"/>
          <w:lang w:val="kk-KZ"/>
        </w:rPr>
        <w:t>2020 жылы Өс</w:t>
      </w:r>
      <w:r>
        <w:rPr>
          <w:rFonts w:ascii="Times New Roman KZ" w:hAnsi="Times New Roman KZ"/>
          <w:sz w:val="26"/>
          <w:szCs w:val="26"/>
          <w:lang w:val="kk-KZ"/>
        </w:rPr>
        <w:t>кемен қаласындағы алаң бойынша «</w:t>
      </w:r>
      <w:r w:rsidRPr="00202FF3">
        <w:rPr>
          <w:rFonts w:ascii="Times New Roman KZ" w:hAnsi="Times New Roman KZ"/>
          <w:sz w:val="26"/>
          <w:szCs w:val="26"/>
          <w:lang w:val="kk-KZ"/>
        </w:rPr>
        <w:t>ҮМЗ</w:t>
      </w:r>
      <w:r>
        <w:rPr>
          <w:rFonts w:ascii="Times New Roman KZ" w:hAnsi="Times New Roman KZ"/>
          <w:sz w:val="26"/>
          <w:szCs w:val="26"/>
          <w:lang w:val="kk-KZ"/>
        </w:rPr>
        <w:t>»</w:t>
      </w:r>
      <w:r w:rsidRPr="00202FF3">
        <w:rPr>
          <w:rFonts w:ascii="Times New Roman KZ" w:hAnsi="Times New Roman KZ"/>
          <w:sz w:val="26"/>
          <w:szCs w:val="26"/>
          <w:lang w:val="kk-KZ"/>
        </w:rPr>
        <w:t xml:space="preserve"> АҚ бөлімшелерімен атмосфераға ластаушы заттардың жалпы шығарындылары белгіленген лимиттердің 43,8%, Үлбі өзеніне жалпы төгінділер белгіленген лимиттердің 55,7%, орналастырылған қауіпті қалдықтардың көлемі белгіленген лимиттердің 83,0% құрады.</w:t>
      </w:r>
    </w:p>
    <w:p w:rsidR="003A321C" w:rsidRPr="00202FF3"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Тоқсан сайын Қ</w:t>
      </w:r>
      <w:r w:rsidRPr="00202FF3">
        <w:rPr>
          <w:rFonts w:ascii="Times New Roman KZ" w:hAnsi="Times New Roman KZ"/>
          <w:sz w:val="26"/>
          <w:szCs w:val="26"/>
          <w:lang w:val="kk-KZ"/>
        </w:rPr>
        <w:t xml:space="preserve">оғам өндірістерінде қоршаған ортаны қорғау мәселелері </w:t>
      </w:r>
      <w:r>
        <w:rPr>
          <w:rFonts w:ascii="Times New Roman KZ" w:hAnsi="Times New Roman KZ"/>
          <w:sz w:val="26"/>
          <w:szCs w:val="26"/>
          <w:lang w:val="kk-KZ"/>
        </w:rPr>
        <w:t>«Қ</w:t>
      </w:r>
      <w:r w:rsidRPr="00202FF3">
        <w:rPr>
          <w:rFonts w:ascii="Times New Roman KZ" w:hAnsi="Times New Roman KZ"/>
          <w:sz w:val="26"/>
          <w:szCs w:val="26"/>
          <w:lang w:val="kk-KZ"/>
        </w:rPr>
        <w:t>оршаған ортаны қорғау күндерінде</w:t>
      </w:r>
      <w:r>
        <w:rPr>
          <w:rFonts w:ascii="Times New Roman KZ" w:hAnsi="Times New Roman KZ"/>
          <w:sz w:val="26"/>
          <w:szCs w:val="26"/>
          <w:lang w:val="kk-KZ"/>
        </w:rPr>
        <w:t xml:space="preserve">» </w:t>
      </w:r>
      <w:r w:rsidRPr="00202FF3">
        <w:rPr>
          <w:rFonts w:ascii="Times New Roman KZ" w:hAnsi="Times New Roman KZ"/>
          <w:sz w:val="26"/>
          <w:szCs w:val="26"/>
          <w:lang w:val="kk-KZ"/>
        </w:rPr>
        <w:t xml:space="preserve">қаралады. </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202FF3">
        <w:rPr>
          <w:rFonts w:ascii="Times New Roman KZ" w:hAnsi="Times New Roman KZ"/>
          <w:sz w:val="26"/>
          <w:szCs w:val="26"/>
          <w:lang w:val="kk-KZ"/>
        </w:rPr>
        <w:t>Қоғам қоршаған ортаны қорғау жөніндегі іс - шараларды қаржыландыруды, оның ішінде шаң және газ тазарту қондырғыларының тиімділігін арттыруға, су ресурстарын қорғауға және ұтымды пайдалануға арналған шығындарды қамтамасыз етеді.</w:t>
      </w:r>
    </w:p>
    <w:p w:rsidR="003A321C" w:rsidRPr="00F675B6"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Өскемен қаласындағы «ҮМЗ»</w:t>
      </w:r>
      <w:r w:rsidRPr="00F675B6">
        <w:rPr>
          <w:rFonts w:ascii="Times New Roman KZ" w:hAnsi="Times New Roman KZ"/>
          <w:sz w:val="26"/>
          <w:szCs w:val="26"/>
          <w:lang w:val="kk-KZ"/>
        </w:rPr>
        <w:t xml:space="preserve"> АҚ қоршаған ортаны қорғау жөніндегі 2020 жылға іс-шаралар жоспарларында 692,3 млн.</w:t>
      </w:r>
      <w:r>
        <w:rPr>
          <w:rFonts w:ascii="Times New Roman KZ" w:hAnsi="Times New Roman KZ"/>
          <w:sz w:val="26"/>
          <w:szCs w:val="26"/>
          <w:lang w:val="kk-KZ"/>
        </w:rPr>
        <w:t xml:space="preserve"> </w:t>
      </w:r>
      <w:r w:rsidRPr="00F675B6">
        <w:rPr>
          <w:rFonts w:ascii="Times New Roman KZ" w:hAnsi="Times New Roman KZ"/>
          <w:sz w:val="26"/>
          <w:szCs w:val="26"/>
          <w:lang w:val="kk-KZ"/>
        </w:rPr>
        <w:t>теңге сомасына 11 іс-шараны орындау көзделген.</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Қоғамның Т</w:t>
      </w:r>
      <w:r w:rsidRPr="00F675B6">
        <w:rPr>
          <w:rFonts w:ascii="Times New Roman KZ" w:hAnsi="Times New Roman KZ"/>
          <w:sz w:val="26"/>
          <w:szCs w:val="26"/>
          <w:lang w:val="kk-KZ"/>
        </w:rPr>
        <w:t xml:space="preserve">ау-кен байыту кешенінің </w:t>
      </w:r>
      <w:r>
        <w:rPr>
          <w:rFonts w:ascii="Times New Roman KZ" w:hAnsi="Times New Roman KZ"/>
          <w:sz w:val="26"/>
          <w:szCs w:val="26"/>
          <w:lang w:val="kk-KZ"/>
        </w:rPr>
        <w:t>«</w:t>
      </w:r>
      <w:r w:rsidRPr="00F675B6">
        <w:rPr>
          <w:rFonts w:ascii="Times New Roman KZ" w:hAnsi="Times New Roman KZ"/>
          <w:sz w:val="26"/>
          <w:szCs w:val="26"/>
          <w:lang w:val="kk-KZ"/>
        </w:rPr>
        <w:t>Қаражал</w:t>
      </w:r>
      <w:r>
        <w:rPr>
          <w:rFonts w:ascii="Times New Roman KZ" w:hAnsi="Times New Roman KZ"/>
          <w:sz w:val="26"/>
          <w:szCs w:val="26"/>
          <w:lang w:val="kk-KZ"/>
        </w:rPr>
        <w:t>»</w:t>
      </w:r>
      <w:r w:rsidRPr="00F675B6">
        <w:rPr>
          <w:rFonts w:ascii="Times New Roman KZ" w:hAnsi="Times New Roman KZ"/>
          <w:sz w:val="26"/>
          <w:szCs w:val="26"/>
          <w:lang w:val="kk-KZ"/>
        </w:rPr>
        <w:t xml:space="preserve"> кенішінің қоршаған ортаны қорғау жөніндегі 2020 жылға іс-шаралар жоспарында 7,8 млн.</w:t>
      </w:r>
      <w:r>
        <w:rPr>
          <w:rFonts w:ascii="Times New Roman KZ" w:hAnsi="Times New Roman KZ"/>
          <w:sz w:val="26"/>
          <w:szCs w:val="26"/>
          <w:lang w:val="kk-KZ"/>
        </w:rPr>
        <w:t xml:space="preserve"> </w:t>
      </w:r>
      <w:r w:rsidRPr="00F675B6">
        <w:rPr>
          <w:rFonts w:ascii="Times New Roman KZ" w:hAnsi="Times New Roman KZ"/>
          <w:sz w:val="26"/>
          <w:szCs w:val="26"/>
          <w:lang w:val="kk-KZ"/>
        </w:rPr>
        <w:t>теңге сомасына 11 іс-шараны орындау көзделген.</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F675B6">
        <w:rPr>
          <w:rFonts w:ascii="Times New Roman KZ" w:hAnsi="Times New Roman KZ"/>
          <w:sz w:val="26"/>
          <w:szCs w:val="26"/>
          <w:lang w:val="kk-KZ"/>
        </w:rPr>
        <w:t xml:space="preserve">Курчатов қаласындағы </w:t>
      </w:r>
      <w:r>
        <w:rPr>
          <w:rFonts w:ascii="Times New Roman KZ" w:hAnsi="Times New Roman KZ"/>
          <w:sz w:val="26"/>
          <w:szCs w:val="26"/>
          <w:lang w:val="kk-KZ"/>
        </w:rPr>
        <w:t>Қ</w:t>
      </w:r>
      <w:r w:rsidRPr="00F675B6">
        <w:rPr>
          <w:rFonts w:ascii="Times New Roman KZ" w:hAnsi="Times New Roman KZ"/>
          <w:sz w:val="26"/>
          <w:szCs w:val="26"/>
          <w:lang w:val="kk-KZ"/>
        </w:rPr>
        <w:t>оғамның тау-кен байыту кешенінің байыту фабрикасының қоршаған ортаны қорғау жөніндегі 2020 жылға іс-шаралар жоспарында 3,2 млн.</w:t>
      </w:r>
      <w:r>
        <w:rPr>
          <w:rFonts w:ascii="Times New Roman KZ" w:hAnsi="Times New Roman KZ"/>
          <w:sz w:val="26"/>
          <w:szCs w:val="26"/>
          <w:lang w:val="kk-KZ"/>
        </w:rPr>
        <w:t xml:space="preserve"> </w:t>
      </w:r>
      <w:r w:rsidRPr="00F675B6">
        <w:rPr>
          <w:rFonts w:ascii="Times New Roman KZ" w:hAnsi="Times New Roman KZ"/>
          <w:sz w:val="26"/>
          <w:szCs w:val="26"/>
          <w:lang w:val="kk-KZ"/>
        </w:rPr>
        <w:t>теңге сомасына 9 іс-шараны орындау көзделген.</w:t>
      </w:r>
    </w:p>
    <w:p w:rsidR="003A321C" w:rsidRPr="00F675B6"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F675B6">
        <w:rPr>
          <w:rFonts w:ascii="Times New Roman KZ" w:hAnsi="Times New Roman KZ"/>
          <w:sz w:val="26"/>
          <w:szCs w:val="26"/>
          <w:lang w:val="kk-KZ"/>
        </w:rPr>
        <w:t>Ескертпе: 2020 жылы қоршаған ортаны қорғау жөніндегі іс-шаралар жоспарларын орындауға нақты жұмсалған:</w:t>
      </w:r>
    </w:p>
    <w:p w:rsidR="003A321C" w:rsidRPr="00F675B6"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F675B6">
        <w:rPr>
          <w:rFonts w:ascii="Times New Roman KZ" w:hAnsi="Times New Roman KZ"/>
          <w:sz w:val="26"/>
          <w:szCs w:val="26"/>
          <w:lang w:val="kk-KZ"/>
        </w:rPr>
        <w:t>■ Өскемен қаласында</w:t>
      </w:r>
      <w:r>
        <w:rPr>
          <w:rFonts w:ascii="Times New Roman KZ" w:hAnsi="Times New Roman KZ"/>
          <w:sz w:val="26"/>
          <w:szCs w:val="26"/>
          <w:lang w:val="kk-KZ"/>
        </w:rPr>
        <w:t xml:space="preserve"> «</w:t>
      </w:r>
      <w:r w:rsidRPr="00F675B6">
        <w:rPr>
          <w:rFonts w:ascii="Times New Roman KZ" w:hAnsi="Times New Roman KZ"/>
          <w:sz w:val="26"/>
          <w:szCs w:val="26"/>
          <w:lang w:val="kk-KZ"/>
        </w:rPr>
        <w:t>ҮМЗ</w:t>
      </w:r>
      <w:r>
        <w:rPr>
          <w:rFonts w:ascii="Times New Roman KZ" w:hAnsi="Times New Roman KZ"/>
          <w:sz w:val="26"/>
          <w:szCs w:val="26"/>
          <w:lang w:val="kk-KZ"/>
        </w:rPr>
        <w:t>»</w:t>
      </w:r>
      <w:r w:rsidRPr="00F675B6">
        <w:rPr>
          <w:rFonts w:ascii="Times New Roman KZ" w:hAnsi="Times New Roman KZ"/>
          <w:sz w:val="26"/>
          <w:szCs w:val="26"/>
          <w:lang w:val="kk-KZ"/>
        </w:rPr>
        <w:t xml:space="preserve"> АҚ -</w:t>
      </w:r>
      <w:r>
        <w:rPr>
          <w:rFonts w:ascii="Times New Roman KZ" w:hAnsi="Times New Roman KZ"/>
          <w:sz w:val="26"/>
          <w:szCs w:val="26"/>
          <w:lang w:val="kk-KZ"/>
        </w:rPr>
        <w:t xml:space="preserve"> </w:t>
      </w:r>
      <w:r w:rsidRPr="00F675B6">
        <w:rPr>
          <w:rFonts w:ascii="Times New Roman KZ" w:hAnsi="Times New Roman KZ"/>
          <w:sz w:val="26"/>
          <w:szCs w:val="26"/>
          <w:lang w:val="kk-KZ"/>
        </w:rPr>
        <w:t>1 256,8 млн.</w:t>
      </w:r>
      <w:r>
        <w:rPr>
          <w:rFonts w:ascii="Times New Roman KZ" w:hAnsi="Times New Roman KZ"/>
          <w:sz w:val="26"/>
          <w:szCs w:val="26"/>
          <w:lang w:val="kk-KZ"/>
        </w:rPr>
        <w:t xml:space="preserve"> </w:t>
      </w:r>
      <w:r w:rsidRPr="00F675B6">
        <w:rPr>
          <w:rFonts w:ascii="Times New Roman KZ" w:hAnsi="Times New Roman KZ"/>
          <w:sz w:val="26"/>
          <w:szCs w:val="26"/>
          <w:lang w:val="kk-KZ"/>
        </w:rPr>
        <w:t>теңге. Іс-шараларды орындау шығындарының өсуі:</w:t>
      </w:r>
    </w:p>
    <w:p w:rsidR="003A321C" w:rsidRPr="00F675B6"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«Қ</w:t>
      </w:r>
      <w:r w:rsidRPr="00F675B6">
        <w:rPr>
          <w:rFonts w:ascii="Times New Roman KZ" w:hAnsi="Times New Roman KZ"/>
          <w:sz w:val="26"/>
          <w:szCs w:val="26"/>
          <w:lang w:val="kk-KZ"/>
        </w:rPr>
        <w:t xml:space="preserve">алдық қоймасы. 1С </w:t>
      </w:r>
      <w:r>
        <w:rPr>
          <w:rFonts w:ascii="Times New Roman KZ" w:hAnsi="Times New Roman KZ"/>
          <w:sz w:val="26"/>
          <w:szCs w:val="26"/>
          <w:lang w:val="kk-KZ"/>
        </w:rPr>
        <w:t>к</w:t>
      </w:r>
      <w:r w:rsidRPr="00F675B6">
        <w:rPr>
          <w:rFonts w:ascii="Times New Roman KZ" w:hAnsi="Times New Roman KZ"/>
          <w:sz w:val="26"/>
          <w:szCs w:val="26"/>
          <w:lang w:val="kk-KZ"/>
        </w:rPr>
        <w:t>арта.</w:t>
      </w:r>
      <w:r>
        <w:rPr>
          <w:rFonts w:ascii="Times New Roman KZ" w:hAnsi="Times New Roman KZ"/>
          <w:sz w:val="26"/>
          <w:szCs w:val="26"/>
          <w:lang w:val="kk-KZ"/>
        </w:rPr>
        <w:t xml:space="preserve"> </w:t>
      </w:r>
      <w:r w:rsidRPr="00F675B6">
        <w:rPr>
          <w:rFonts w:ascii="Times New Roman KZ" w:hAnsi="Times New Roman KZ"/>
          <w:sz w:val="26"/>
          <w:szCs w:val="26"/>
          <w:lang w:val="kk-KZ"/>
        </w:rPr>
        <w:t>2</w:t>
      </w:r>
      <w:r>
        <w:rPr>
          <w:rFonts w:ascii="Times New Roman KZ" w:hAnsi="Times New Roman KZ"/>
          <w:sz w:val="26"/>
          <w:szCs w:val="26"/>
          <w:lang w:val="kk-KZ"/>
        </w:rPr>
        <w:t>-к</w:t>
      </w:r>
      <w:r w:rsidRPr="00F675B6">
        <w:rPr>
          <w:rFonts w:ascii="Times New Roman KZ" w:hAnsi="Times New Roman KZ"/>
          <w:sz w:val="26"/>
          <w:szCs w:val="26"/>
          <w:lang w:val="kk-KZ"/>
        </w:rPr>
        <w:t>езек. Баспана</w:t>
      </w:r>
      <w:r>
        <w:rPr>
          <w:rFonts w:ascii="Times New Roman KZ" w:hAnsi="Times New Roman KZ"/>
          <w:sz w:val="26"/>
          <w:szCs w:val="26"/>
          <w:lang w:val="kk-KZ"/>
        </w:rPr>
        <w:t xml:space="preserve">» іс-шара бойынша </w:t>
      </w:r>
      <w:r w:rsidRPr="00F675B6">
        <w:rPr>
          <w:rFonts w:ascii="Times New Roman KZ" w:hAnsi="Times New Roman KZ"/>
          <w:sz w:val="26"/>
          <w:szCs w:val="26"/>
          <w:lang w:val="kk-KZ"/>
        </w:rPr>
        <w:t xml:space="preserve">2020 жылы мердігер ұйым тарапынан шарттық міндеттемелердің орындалмау себебінен 2019 жылы орындалмаған жұмыстар орындалды; </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F675B6">
        <w:rPr>
          <w:rFonts w:ascii="Times New Roman KZ" w:hAnsi="Times New Roman KZ"/>
          <w:sz w:val="26"/>
          <w:szCs w:val="26"/>
          <w:lang w:val="kk-KZ"/>
        </w:rPr>
        <w:t xml:space="preserve"> </w:t>
      </w:r>
      <w:r>
        <w:rPr>
          <w:rFonts w:ascii="Times New Roman KZ" w:hAnsi="Times New Roman KZ"/>
          <w:sz w:val="26"/>
          <w:szCs w:val="26"/>
          <w:lang w:val="kk-KZ"/>
        </w:rPr>
        <w:t>- «Қ</w:t>
      </w:r>
      <w:r w:rsidRPr="00F675B6">
        <w:rPr>
          <w:rFonts w:ascii="Times New Roman KZ" w:hAnsi="Times New Roman KZ"/>
          <w:sz w:val="26"/>
          <w:szCs w:val="26"/>
          <w:lang w:val="kk-KZ"/>
        </w:rPr>
        <w:t>алдық қоймасы. Буландырғыш тоған (карта) №5. 2-кезектегі құрылыс</w:t>
      </w:r>
      <w:r>
        <w:rPr>
          <w:rFonts w:ascii="Times New Roman KZ" w:hAnsi="Times New Roman KZ"/>
          <w:sz w:val="26"/>
          <w:szCs w:val="26"/>
          <w:lang w:val="kk-KZ"/>
        </w:rPr>
        <w:t xml:space="preserve">» іс-шара бойынша </w:t>
      </w:r>
      <w:r w:rsidRPr="00F675B6">
        <w:rPr>
          <w:rFonts w:ascii="Times New Roman KZ" w:hAnsi="Times New Roman KZ"/>
          <w:sz w:val="26"/>
          <w:szCs w:val="26"/>
          <w:lang w:val="kk-KZ"/>
        </w:rPr>
        <w:t>2021 жылға жоспарланған жұмыстар 2020 жылы мерзімінен бұрын толық көлемде орындалды;</w:t>
      </w:r>
    </w:p>
    <w:p w:rsidR="003A321C" w:rsidRDefault="003A321C" w:rsidP="003A321C">
      <w:pPr>
        <w:tabs>
          <w:tab w:val="left" w:pos="1392"/>
        </w:tabs>
        <w:spacing w:after="0" w:line="240" w:lineRule="auto"/>
        <w:ind w:right="-1" w:firstLine="709"/>
        <w:jc w:val="both"/>
        <w:rPr>
          <w:rFonts w:ascii="Times New Roman KZ" w:hAnsi="Times New Roman KZ"/>
          <w:sz w:val="26"/>
          <w:szCs w:val="26"/>
          <w:lang w:val="kk-KZ"/>
        </w:rPr>
      </w:pPr>
      <w:r>
        <w:rPr>
          <w:rFonts w:ascii="Times New Roman KZ" w:hAnsi="Times New Roman KZ"/>
          <w:sz w:val="26"/>
          <w:szCs w:val="26"/>
          <w:lang w:val="kk-KZ"/>
        </w:rPr>
        <w:t>- «Қ</w:t>
      </w:r>
      <w:r w:rsidRPr="00F675B6">
        <w:rPr>
          <w:rFonts w:ascii="Times New Roman KZ" w:hAnsi="Times New Roman KZ"/>
          <w:sz w:val="26"/>
          <w:szCs w:val="26"/>
          <w:lang w:val="kk-KZ"/>
        </w:rPr>
        <w:t>алдық қоймасы.  525</w:t>
      </w:r>
      <w:r>
        <w:rPr>
          <w:rFonts w:ascii="Times New Roman KZ" w:hAnsi="Times New Roman KZ"/>
          <w:sz w:val="26"/>
          <w:szCs w:val="26"/>
          <w:lang w:val="kk-KZ"/>
        </w:rPr>
        <w:t xml:space="preserve"> </w:t>
      </w:r>
      <w:r w:rsidRPr="00F675B6">
        <w:rPr>
          <w:rFonts w:ascii="Times New Roman KZ" w:hAnsi="Times New Roman KZ"/>
          <w:sz w:val="26"/>
          <w:szCs w:val="26"/>
          <w:lang w:val="kk-KZ"/>
        </w:rPr>
        <w:t xml:space="preserve"> тіректен Т</w:t>
      </w:r>
      <w:r>
        <w:rPr>
          <w:rFonts w:ascii="Times New Roman KZ" w:hAnsi="Times New Roman KZ"/>
          <w:sz w:val="26"/>
          <w:szCs w:val="26"/>
          <w:lang w:val="kk-KZ"/>
        </w:rPr>
        <w:t>Ө</w:t>
      </w:r>
      <w:r w:rsidRPr="00F675B6">
        <w:rPr>
          <w:rFonts w:ascii="Times New Roman KZ" w:hAnsi="Times New Roman KZ"/>
          <w:sz w:val="26"/>
          <w:szCs w:val="26"/>
          <w:lang w:val="kk-KZ"/>
        </w:rPr>
        <w:t>, У</w:t>
      </w:r>
      <w:r>
        <w:rPr>
          <w:rFonts w:ascii="Times New Roman KZ" w:hAnsi="Times New Roman KZ"/>
          <w:sz w:val="26"/>
          <w:szCs w:val="26"/>
          <w:lang w:val="kk-KZ"/>
        </w:rPr>
        <w:t>Ө</w:t>
      </w:r>
      <w:r w:rsidRPr="00F675B6">
        <w:rPr>
          <w:rFonts w:ascii="Times New Roman KZ" w:hAnsi="Times New Roman KZ"/>
          <w:sz w:val="26"/>
          <w:szCs w:val="26"/>
          <w:lang w:val="kk-KZ"/>
        </w:rPr>
        <w:t>, С</w:t>
      </w:r>
      <w:r>
        <w:rPr>
          <w:rFonts w:ascii="Times New Roman KZ" w:hAnsi="Times New Roman KZ"/>
          <w:sz w:val="26"/>
          <w:szCs w:val="26"/>
          <w:lang w:val="kk-KZ"/>
        </w:rPr>
        <w:t>О</w:t>
      </w:r>
      <w:r w:rsidRPr="00F675B6">
        <w:rPr>
          <w:rFonts w:ascii="Times New Roman KZ" w:hAnsi="Times New Roman KZ"/>
          <w:sz w:val="26"/>
          <w:szCs w:val="26"/>
          <w:lang w:val="kk-KZ"/>
        </w:rPr>
        <w:t xml:space="preserve"> қойыртпақ құбырлары</w:t>
      </w:r>
      <w:r>
        <w:rPr>
          <w:rFonts w:ascii="Times New Roman KZ" w:hAnsi="Times New Roman KZ"/>
          <w:sz w:val="26"/>
          <w:szCs w:val="26"/>
          <w:lang w:val="kk-KZ"/>
        </w:rPr>
        <w:t xml:space="preserve"> </w:t>
      </w:r>
      <w:r w:rsidRPr="00F675B6">
        <w:rPr>
          <w:rFonts w:ascii="Times New Roman KZ" w:hAnsi="Times New Roman KZ"/>
          <w:sz w:val="26"/>
          <w:szCs w:val="26"/>
          <w:lang w:val="kk-KZ"/>
        </w:rPr>
        <w:t>№1 буландырғыш (карта) тоған</w:t>
      </w:r>
      <w:r>
        <w:rPr>
          <w:rFonts w:ascii="Times New Roman KZ" w:hAnsi="Times New Roman KZ"/>
          <w:sz w:val="26"/>
          <w:szCs w:val="26"/>
          <w:lang w:val="kk-KZ"/>
        </w:rPr>
        <w:t>ғ</w:t>
      </w:r>
      <w:r w:rsidRPr="00F675B6">
        <w:rPr>
          <w:rFonts w:ascii="Times New Roman KZ" w:hAnsi="Times New Roman KZ"/>
          <w:sz w:val="26"/>
          <w:szCs w:val="26"/>
          <w:lang w:val="kk-KZ"/>
        </w:rPr>
        <w:t xml:space="preserve">а </w:t>
      </w:r>
      <w:r>
        <w:rPr>
          <w:rFonts w:ascii="Times New Roman KZ" w:hAnsi="Times New Roman KZ"/>
          <w:sz w:val="26"/>
          <w:szCs w:val="26"/>
          <w:lang w:val="kk-KZ"/>
        </w:rPr>
        <w:t>дейін</w:t>
      </w:r>
      <w:r w:rsidRPr="00F675B6">
        <w:rPr>
          <w:rFonts w:ascii="Times New Roman KZ" w:hAnsi="Times New Roman KZ"/>
          <w:sz w:val="26"/>
          <w:szCs w:val="26"/>
          <w:lang w:val="kk-KZ"/>
        </w:rPr>
        <w:t>. Монтаж</w:t>
      </w:r>
      <w:r>
        <w:rPr>
          <w:rFonts w:ascii="Times New Roman KZ" w:hAnsi="Times New Roman KZ"/>
          <w:sz w:val="26"/>
          <w:szCs w:val="26"/>
          <w:lang w:val="kk-KZ"/>
        </w:rPr>
        <w:t>дау»</w:t>
      </w:r>
      <w:r w:rsidRPr="00F675B6">
        <w:rPr>
          <w:rFonts w:ascii="Times New Roman KZ" w:hAnsi="Times New Roman KZ"/>
          <w:sz w:val="26"/>
          <w:szCs w:val="26"/>
          <w:lang w:val="kk-KZ"/>
        </w:rPr>
        <w:t xml:space="preserve"> </w:t>
      </w:r>
      <w:r>
        <w:rPr>
          <w:rFonts w:ascii="Times New Roman KZ" w:hAnsi="Times New Roman KZ"/>
          <w:sz w:val="26"/>
          <w:szCs w:val="26"/>
          <w:lang w:val="kk-KZ"/>
        </w:rPr>
        <w:t xml:space="preserve">іс-шара бойынша </w:t>
      </w:r>
      <w:r w:rsidRPr="00F675B6">
        <w:rPr>
          <w:rFonts w:ascii="Times New Roman KZ" w:hAnsi="Times New Roman KZ"/>
          <w:sz w:val="26"/>
          <w:szCs w:val="26"/>
          <w:lang w:val="kk-KZ"/>
        </w:rPr>
        <w:t>жоба қымбаттады және 2021 жылға жоспарланған жұмыстар 2020 жылы мерзімінен бұрын толық көлемде орындалды.</w:t>
      </w:r>
    </w:p>
    <w:p w:rsidR="003A321C" w:rsidRPr="00893E7A" w:rsidRDefault="003A321C" w:rsidP="003A321C">
      <w:pPr>
        <w:tabs>
          <w:tab w:val="left" w:pos="426"/>
          <w:tab w:val="left" w:pos="1418"/>
        </w:tabs>
        <w:spacing w:after="0" w:line="240" w:lineRule="auto"/>
        <w:contextualSpacing/>
        <w:jc w:val="both"/>
        <w:rPr>
          <w:rFonts w:ascii="Times New Roman" w:hAnsi="Times New Roman"/>
          <w:color w:val="000000"/>
          <w:sz w:val="26"/>
          <w:szCs w:val="26"/>
          <w:lang w:val="kk-KZ" w:eastAsia="ru-RU"/>
        </w:rPr>
      </w:pPr>
      <w:r>
        <w:rPr>
          <w:rFonts w:ascii="Times New Roman" w:eastAsia="Calibri" w:hAnsi="Times New Roman"/>
          <w:color w:val="000000"/>
          <w:sz w:val="26"/>
          <w:szCs w:val="26"/>
          <w:lang w:val="kk-KZ"/>
        </w:rPr>
        <w:lastRenderedPageBreak/>
        <w:t xml:space="preserve">          </w:t>
      </w:r>
      <w:r w:rsidRPr="0063564C">
        <w:rPr>
          <w:rFonts w:ascii="Times New Roman" w:eastAsia="Calibri" w:hAnsi="Times New Roman"/>
          <w:color w:val="000000"/>
          <w:sz w:val="26"/>
          <w:szCs w:val="26"/>
          <w:lang w:val="kk-KZ"/>
        </w:rPr>
        <w:t xml:space="preserve"> </w:t>
      </w:r>
      <w:r w:rsidRPr="00191172">
        <w:rPr>
          <w:rFonts w:ascii="Times New Roman" w:eastAsia="Calibri" w:hAnsi="Times New Roman"/>
          <w:color w:val="000000"/>
          <w:sz w:val="26"/>
          <w:szCs w:val="26"/>
          <w:lang w:val="kk-KZ"/>
        </w:rPr>
        <w:t>2020 жылға жоспарланған барлық іс-шаралар</w:t>
      </w:r>
      <w:r>
        <w:rPr>
          <w:rFonts w:ascii="Times New Roman" w:eastAsia="Calibri" w:hAnsi="Times New Roman"/>
          <w:color w:val="000000"/>
          <w:sz w:val="26"/>
          <w:szCs w:val="26"/>
          <w:lang w:val="kk-KZ"/>
        </w:rPr>
        <w:t>,</w:t>
      </w:r>
      <w:r w:rsidRPr="00191172">
        <w:rPr>
          <w:rFonts w:ascii="Times New Roman" w:eastAsia="Calibri" w:hAnsi="Times New Roman"/>
          <w:color w:val="000000"/>
          <w:sz w:val="26"/>
          <w:szCs w:val="26"/>
          <w:lang w:val="kk-KZ"/>
        </w:rPr>
        <w:t xml:space="preserve"> </w:t>
      </w:r>
      <w:r>
        <w:rPr>
          <w:rFonts w:ascii="Times New Roman" w:eastAsia="Calibri" w:hAnsi="Times New Roman"/>
          <w:color w:val="000000"/>
          <w:sz w:val="26"/>
          <w:szCs w:val="26"/>
          <w:lang w:val="kk-KZ"/>
        </w:rPr>
        <w:t>«</w:t>
      </w:r>
      <w:r w:rsidRPr="00191172">
        <w:rPr>
          <w:rFonts w:ascii="Times New Roman" w:eastAsia="Calibri" w:hAnsi="Times New Roman"/>
          <w:color w:val="000000"/>
          <w:sz w:val="26"/>
          <w:szCs w:val="26"/>
          <w:lang w:val="kk-KZ"/>
        </w:rPr>
        <w:t>Үлбі өзені алқабының</w:t>
      </w:r>
      <w:r>
        <w:rPr>
          <w:rFonts w:ascii="Times New Roman" w:eastAsia="Calibri" w:hAnsi="Times New Roman"/>
          <w:color w:val="000000"/>
          <w:sz w:val="26"/>
          <w:szCs w:val="26"/>
          <w:lang w:val="kk-KZ"/>
        </w:rPr>
        <w:t xml:space="preserve"> аллювиалды су тұтқыш жиегіне «</w:t>
      </w:r>
      <w:r w:rsidRPr="00191172">
        <w:rPr>
          <w:rFonts w:ascii="Times New Roman" w:eastAsia="Calibri" w:hAnsi="Times New Roman"/>
          <w:color w:val="000000"/>
          <w:sz w:val="26"/>
          <w:szCs w:val="26"/>
          <w:lang w:val="kk-KZ"/>
        </w:rPr>
        <w:t>ҮМЗ</w:t>
      </w:r>
      <w:r>
        <w:rPr>
          <w:rFonts w:ascii="Times New Roman" w:eastAsia="Calibri" w:hAnsi="Times New Roman"/>
          <w:color w:val="000000"/>
          <w:sz w:val="26"/>
          <w:szCs w:val="26"/>
          <w:lang w:val="kk-KZ"/>
        </w:rPr>
        <w:t>»</w:t>
      </w:r>
      <w:r w:rsidRPr="00191172">
        <w:rPr>
          <w:rFonts w:ascii="Times New Roman" w:eastAsia="Calibri" w:hAnsi="Times New Roman"/>
          <w:color w:val="000000"/>
          <w:sz w:val="26"/>
          <w:szCs w:val="26"/>
          <w:lang w:val="kk-KZ"/>
        </w:rPr>
        <w:t xml:space="preserve"> АҚ шартты-таза сарқынды суларын айдау үшін жер қойнауы учаскесінің геологиялық ақпараты туралы есепті әзірлеу және оны </w:t>
      </w:r>
      <w:r w:rsidRPr="00DB0EA8">
        <w:rPr>
          <w:rFonts w:ascii="Times New Roman" w:eastAsia="Calibri" w:hAnsi="Times New Roman"/>
          <w:color w:val="000000"/>
          <w:sz w:val="26"/>
          <w:szCs w:val="26"/>
          <w:lang w:val="kk-KZ"/>
        </w:rPr>
        <w:t>ҚР МСЭК</w:t>
      </w:r>
      <w:r w:rsidRPr="00191172">
        <w:rPr>
          <w:rFonts w:ascii="Times New Roman" w:eastAsia="Calibri" w:hAnsi="Times New Roman"/>
          <w:color w:val="000000"/>
          <w:sz w:val="26"/>
          <w:szCs w:val="26"/>
          <w:lang w:val="kk-KZ"/>
        </w:rPr>
        <w:t xml:space="preserve"> келісу</w:t>
      </w:r>
      <w:r>
        <w:rPr>
          <w:rFonts w:ascii="Times New Roman" w:eastAsia="Calibri" w:hAnsi="Times New Roman"/>
          <w:color w:val="000000"/>
          <w:sz w:val="26"/>
          <w:szCs w:val="26"/>
          <w:lang w:val="kk-KZ"/>
        </w:rPr>
        <w:t>»</w:t>
      </w:r>
      <w:r w:rsidRPr="00191172">
        <w:rPr>
          <w:rFonts w:ascii="Times New Roman" w:eastAsia="Calibri" w:hAnsi="Times New Roman"/>
          <w:color w:val="000000"/>
          <w:sz w:val="26"/>
          <w:szCs w:val="26"/>
          <w:lang w:val="kk-KZ"/>
        </w:rPr>
        <w:t xml:space="preserve"> іс-шарасынан басқа</w:t>
      </w:r>
      <w:r>
        <w:rPr>
          <w:rFonts w:ascii="Times New Roman" w:eastAsia="Calibri" w:hAnsi="Times New Roman"/>
          <w:color w:val="000000"/>
          <w:sz w:val="26"/>
          <w:szCs w:val="26"/>
          <w:lang w:val="kk-KZ"/>
        </w:rPr>
        <w:t>сы</w:t>
      </w:r>
      <w:r w:rsidRPr="00191172">
        <w:rPr>
          <w:rFonts w:ascii="Times New Roman" w:eastAsia="Calibri" w:hAnsi="Times New Roman"/>
          <w:color w:val="000000"/>
          <w:sz w:val="26"/>
          <w:szCs w:val="26"/>
          <w:lang w:val="kk-KZ"/>
        </w:rPr>
        <w:t xml:space="preserve"> орындалды.</w:t>
      </w:r>
      <w:r w:rsidRPr="00893E7A">
        <w:rPr>
          <w:rFonts w:ascii="Times New Roman" w:eastAsia="Calibri" w:hAnsi="Times New Roman"/>
          <w:color w:val="000000"/>
          <w:sz w:val="26"/>
          <w:szCs w:val="26"/>
          <w:lang w:val="kk-KZ"/>
        </w:rPr>
        <w:t xml:space="preserve"> Іс-шара ішінара орындалды. Есеп әзірленді, ҚР экология, геология және табиғи ресурстар министрлігінің лицензия беруден бас тартуына байланысты іс-шараның одан әрі орындалуы тоқтатылды; </w:t>
      </w:r>
    </w:p>
    <w:p w:rsidR="003A321C" w:rsidRPr="00893E7A"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eastAsia="ru-RU"/>
        </w:rPr>
      </w:pPr>
      <w:r w:rsidRPr="00893E7A">
        <w:rPr>
          <w:rFonts w:ascii="Times New Roman" w:hAnsi="Times New Roman"/>
          <w:color w:val="000000"/>
          <w:sz w:val="26"/>
          <w:szCs w:val="26"/>
          <w:lang w:val="kk-KZ" w:eastAsia="ru-RU"/>
        </w:rPr>
        <w:t xml:space="preserve">ТКК </w:t>
      </w:r>
      <w:r w:rsidRPr="00893E7A">
        <w:rPr>
          <w:rFonts w:ascii="Times New Roman" w:hAnsi="Times New Roman"/>
          <w:color w:val="000000"/>
          <w:sz w:val="26"/>
          <w:szCs w:val="26"/>
          <w:lang w:eastAsia="ru-RU"/>
        </w:rPr>
        <w:t xml:space="preserve">«Каражал» </w:t>
      </w:r>
      <w:r w:rsidRPr="00893E7A">
        <w:rPr>
          <w:rFonts w:ascii="Times New Roman" w:hAnsi="Times New Roman"/>
          <w:color w:val="000000"/>
          <w:sz w:val="26"/>
          <w:szCs w:val="26"/>
          <w:lang w:val="kk-KZ" w:eastAsia="ru-RU"/>
        </w:rPr>
        <w:t>кешені</w:t>
      </w:r>
      <w:r w:rsidRPr="00893E7A">
        <w:rPr>
          <w:rFonts w:ascii="Times New Roman" w:hAnsi="Times New Roman"/>
          <w:color w:val="000000"/>
          <w:sz w:val="26"/>
          <w:szCs w:val="26"/>
          <w:lang w:eastAsia="ru-RU"/>
        </w:rPr>
        <w:t xml:space="preserve"> – 7,8 млн. те</w:t>
      </w:r>
      <w:r w:rsidRPr="00893E7A">
        <w:rPr>
          <w:rFonts w:ascii="Times New Roman" w:hAnsi="Times New Roman"/>
          <w:color w:val="000000"/>
          <w:sz w:val="26"/>
          <w:szCs w:val="26"/>
          <w:lang w:val="kk-KZ" w:eastAsia="ru-RU"/>
        </w:rPr>
        <w:t>ң</w:t>
      </w:r>
      <w:r w:rsidRPr="00893E7A">
        <w:rPr>
          <w:rFonts w:ascii="Times New Roman" w:hAnsi="Times New Roman"/>
          <w:color w:val="000000"/>
          <w:sz w:val="26"/>
          <w:szCs w:val="26"/>
          <w:lang w:eastAsia="ru-RU"/>
        </w:rPr>
        <w:t xml:space="preserve">ге. </w:t>
      </w:r>
      <w:r w:rsidRPr="00893E7A">
        <w:rPr>
          <w:rFonts w:ascii="Times New Roman" w:hAnsi="Times New Roman"/>
          <w:color w:val="000000"/>
          <w:sz w:val="26"/>
          <w:szCs w:val="26"/>
          <w:lang w:val="kk-KZ" w:eastAsia="ru-RU"/>
        </w:rPr>
        <w:t>Барлық іс-шаралар орындалды</w:t>
      </w:r>
      <w:r w:rsidRPr="00893E7A">
        <w:rPr>
          <w:rFonts w:ascii="Times New Roman" w:hAnsi="Times New Roman"/>
          <w:color w:val="000000"/>
          <w:sz w:val="26"/>
          <w:szCs w:val="26"/>
          <w:lang w:eastAsia="ru-RU"/>
        </w:rPr>
        <w:t>;</w:t>
      </w:r>
    </w:p>
    <w:p w:rsidR="003A321C" w:rsidRPr="00893E7A"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eastAsia="ru-RU"/>
        </w:rPr>
      </w:pPr>
      <w:r w:rsidRPr="00893E7A">
        <w:rPr>
          <w:rFonts w:ascii="Times New Roman" w:hAnsi="Times New Roman"/>
          <w:color w:val="000000"/>
          <w:sz w:val="26"/>
          <w:szCs w:val="26"/>
          <w:lang w:val="kk-KZ" w:eastAsia="ru-RU"/>
        </w:rPr>
        <w:t xml:space="preserve">Байыту </w:t>
      </w:r>
      <w:r w:rsidRPr="00893E7A">
        <w:rPr>
          <w:rFonts w:ascii="Times New Roman" w:hAnsi="Times New Roman"/>
          <w:color w:val="000000"/>
          <w:sz w:val="26"/>
          <w:szCs w:val="26"/>
          <w:lang w:eastAsia="ru-RU"/>
        </w:rPr>
        <w:t>фабрик</w:t>
      </w:r>
      <w:r w:rsidRPr="00893E7A">
        <w:rPr>
          <w:rFonts w:ascii="Times New Roman" w:hAnsi="Times New Roman"/>
          <w:color w:val="000000"/>
          <w:sz w:val="26"/>
          <w:szCs w:val="26"/>
          <w:lang w:val="kk-KZ" w:eastAsia="ru-RU"/>
        </w:rPr>
        <w:t>асы</w:t>
      </w:r>
      <w:r w:rsidRPr="00893E7A">
        <w:rPr>
          <w:rFonts w:ascii="Times New Roman" w:hAnsi="Times New Roman"/>
          <w:color w:val="000000"/>
          <w:sz w:val="26"/>
          <w:szCs w:val="26"/>
          <w:lang w:eastAsia="ru-RU"/>
        </w:rPr>
        <w:t xml:space="preserve"> – 3,3 млн. те</w:t>
      </w:r>
      <w:r w:rsidRPr="00893E7A">
        <w:rPr>
          <w:rFonts w:ascii="Times New Roman" w:hAnsi="Times New Roman"/>
          <w:color w:val="000000"/>
          <w:sz w:val="26"/>
          <w:szCs w:val="26"/>
          <w:lang w:val="kk-KZ" w:eastAsia="ru-RU"/>
        </w:rPr>
        <w:t>ң</w:t>
      </w:r>
      <w:r w:rsidRPr="00893E7A">
        <w:rPr>
          <w:rFonts w:ascii="Times New Roman" w:hAnsi="Times New Roman"/>
          <w:color w:val="000000"/>
          <w:sz w:val="26"/>
          <w:szCs w:val="26"/>
          <w:lang w:eastAsia="ru-RU"/>
        </w:rPr>
        <w:t xml:space="preserve">ге. </w:t>
      </w:r>
      <w:r w:rsidRPr="00893E7A">
        <w:rPr>
          <w:rFonts w:ascii="Times New Roman" w:hAnsi="Times New Roman"/>
          <w:color w:val="000000"/>
          <w:sz w:val="26"/>
          <w:szCs w:val="26"/>
          <w:lang w:val="kk-KZ" w:eastAsia="ru-RU"/>
        </w:rPr>
        <w:t>Барлық іс-шаралар орындалды</w:t>
      </w:r>
      <w:r w:rsidRPr="00893E7A">
        <w:rPr>
          <w:rFonts w:ascii="Times New Roman" w:hAnsi="Times New Roman"/>
          <w:color w:val="000000"/>
          <w:sz w:val="26"/>
          <w:szCs w:val="26"/>
          <w:lang w:eastAsia="ru-RU"/>
        </w:rPr>
        <w:t xml:space="preserve">. </w:t>
      </w:r>
    </w:p>
    <w:p w:rsidR="003A321C" w:rsidRPr="00893E7A" w:rsidRDefault="003A321C" w:rsidP="003A321C">
      <w:pPr>
        <w:tabs>
          <w:tab w:val="left" w:pos="1392"/>
        </w:tabs>
        <w:spacing w:after="0" w:line="240" w:lineRule="auto"/>
        <w:ind w:right="-1" w:firstLine="709"/>
        <w:jc w:val="both"/>
        <w:rPr>
          <w:rFonts w:ascii="Times New Roman KZ" w:hAnsi="Times New Roman KZ"/>
          <w:sz w:val="26"/>
          <w:szCs w:val="26"/>
          <w:lang w:val="kk-KZ"/>
        </w:rPr>
      </w:pPr>
      <w:r w:rsidRPr="00893E7A">
        <w:rPr>
          <w:rFonts w:ascii="Times New Roman KZ" w:hAnsi="Times New Roman KZ"/>
          <w:sz w:val="26"/>
          <w:szCs w:val="26"/>
          <w:lang w:val="kk-KZ"/>
        </w:rPr>
        <w:t>2020 жылы Дүниежүзілік қоршаған ортаны қорғау күніне орай:</w:t>
      </w:r>
    </w:p>
    <w:p w:rsidR="003A321C" w:rsidRDefault="003A321C" w:rsidP="003A321C">
      <w:pPr>
        <w:numPr>
          <w:ilvl w:val="0"/>
          <w:numId w:val="1"/>
        </w:numPr>
        <w:tabs>
          <w:tab w:val="clear" w:pos="1211"/>
          <w:tab w:val="num" w:pos="0"/>
          <w:tab w:val="left" w:pos="851"/>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893E7A">
        <w:rPr>
          <w:rFonts w:ascii="Times New Roman" w:hAnsi="Times New Roman"/>
          <w:color w:val="000000"/>
          <w:sz w:val="26"/>
          <w:szCs w:val="26"/>
          <w:lang w:val="kk-KZ" w:eastAsia="ru-RU"/>
        </w:rPr>
        <w:t xml:space="preserve"> Әкімшілік аумақты және </w:t>
      </w:r>
      <w:r>
        <w:rPr>
          <w:rFonts w:ascii="Times New Roman" w:hAnsi="Times New Roman"/>
          <w:color w:val="000000"/>
          <w:sz w:val="26"/>
          <w:szCs w:val="26"/>
          <w:lang w:val="kk-KZ" w:eastAsia="ru-RU"/>
        </w:rPr>
        <w:t>Қ</w:t>
      </w:r>
      <w:r w:rsidRPr="00893E7A">
        <w:rPr>
          <w:rFonts w:ascii="Times New Roman" w:hAnsi="Times New Roman"/>
          <w:color w:val="000000"/>
          <w:sz w:val="26"/>
          <w:szCs w:val="26"/>
          <w:lang w:val="kk-KZ" w:eastAsia="ru-RU"/>
        </w:rPr>
        <w:t>оғамның санитарлық-қорғау аймағын көгалдандыру, күту және күтіп ұстау бойынша іс-шаралар орындалды, оның ішінде 12000 дана гүл көшеттері отырғызылды.</w:t>
      </w:r>
    </w:p>
    <w:p w:rsidR="003A321C" w:rsidRPr="00F06B24" w:rsidRDefault="003A321C" w:rsidP="003A321C">
      <w:pPr>
        <w:numPr>
          <w:ilvl w:val="0"/>
          <w:numId w:val="1"/>
        </w:numPr>
        <w:tabs>
          <w:tab w:val="clear" w:pos="1211"/>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Pr>
          <w:rFonts w:ascii="Times New Roman" w:hAnsi="Times New Roman"/>
          <w:color w:val="000000"/>
          <w:sz w:val="26"/>
          <w:szCs w:val="26"/>
          <w:lang w:val="kk-KZ" w:eastAsia="ru-RU"/>
        </w:rPr>
        <w:t>2020 жылғы наурызда Қ</w:t>
      </w:r>
      <w:r w:rsidRPr="00F06B24">
        <w:rPr>
          <w:rFonts w:ascii="Times New Roman" w:hAnsi="Times New Roman"/>
          <w:color w:val="000000"/>
          <w:sz w:val="26"/>
          <w:szCs w:val="26"/>
          <w:lang w:val="kk-KZ" w:eastAsia="ru-RU"/>
        </w:rPr>
        <w:t>оғамның зауыт ба</w:t>
      </w:r>
      <w:r>
        <w:rPr>
          <w:rFonts w:ascii="Times New Roman" w:hAnsi="Times New Roman"/>
          <w:color w:val="000000"/>
          <w:sz w:val="26"/>
          <w:szCs w:val="26"/>
          <w:lang w:val="kk-KZ" w:eastAsia="ru-RU"/>
        </w:rPr>
        <w:t>сқармасы ғимаратының фойесінде Қ</w:t>
      </w:r>
      <w:r w:rsidRPr="00F06B24">
        <w:rPr>
          <w:rFonts w:ascii="Times New Roman" w:hAnsi="Times New Roman"/>
          <w:color w:val="000000"/>
          <w:sz w:val="26"/>
          <w:szCs w:val="26"/>
          <w:lang w:val="kk-KZ" w:eastAsia="ru-RU"/>
        </w:rPr>
        <w:t>оғамның қоршаған ортаны қорғау саласындағы қызметі туралы көрме стенді жаңартылды.</w:t>
      </w:r>
    </w:p>
    <w:p w:rsidR="003A321C" w:rsidRPr="00F06B24" w:rsidRDefault="003A321C" w:rsidP="003A321C">
      <w:pPr>
        <w:numPr>
          <w:ilvl w:val="0"/>
          <w:numId w:val="1"/>
        </w:numPr>
        <w:tabs>
          <w:tab w:val="clear" w:pos="1211"/>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F06B24">
        <w:rPr>
          <w:rFonts w:ascii="Times New Roman" w:hAnsi="Times New Roman"/>
          <w:color w:val="000000"/>
          <w:sz w:val="26"/>
          <w:szCs w:val="26"/>
          <w:lang w:val="kk-KZ" w:eastAsia="ru-RU"/>
        </w:rPr>
        <w:t>Қоғамның корпоративті</w:t>
      </w:r>
      <w:r>
        <w:rPr>
          <w:rFonts w:ascii="Times New Roman" w:hAnsi="Times New Roman"/>
          <w:color w:val="000000"/>
          <w:sz w:val="26"/>
          <w:szCs w:val="26"/>
          <w:lang w:val="kk-KZ" w:eastAsia="ru-RU"/>
        </w:rPr>
        <w:t>к порталында ай сайын «</w:t>
      </w:r>
      <w:r w:rsidRPr="00F06B24">
        <w:rPr>
          <w:rFonts w:ascii="Times New Roman" w:hAnsi="Times New Roman"/>
          <w:color w:val="000000"/>
          <w:sz w:val="26"/>
          <w:szCs w:val="26"/>
          <w:lang w:val="kk-KZ" w:eastAsia="ru-RU"/>
        </w:rPr>
        <w:t>ҮМЗ</w:t>
      </w:r>
      <w:r>
        <w:rPr>
          <w:rFonts w:ascii="Times New Roman" w:hAnsi="Times New Roman"/>
          <w:color w:val="000000"/>
          <w:sz w:val="26"/>
          <w:szCs w:val="26"/>
          <w:lang w:val="kk-KZ" w:eastAsia="ru-RU"/>
        </w:rPr>
        <w:t xml:space="preserve">» </w:t>
      </w:r>
      <w:r w:rsidRPr="00F06B24">
        <w:rPr>
          <w:rFonts w:ascii="Times New Roman" w:hAnsi="Times New Roman"/>
          <w:color w:val="000000"/>
          <w:sz w:val="26"/>
          <w:szCs w:val="26"/>
          <w:lang w:val="kk-KZ" w:eastAsia="ru-RU"/>
        </w:rPr>
        <w:t>АҚ Экологиялық Бюллетені жарияланады.</w:t>
      </w:r>
    </w:p>
    <w:p w:rsidR="003A321C" w:rsidRPr="00F06B24" w:rsidRDefault="003A321C" w:rsidP="003A321C">
      <w:pPr>
        <w:numPr>
          <w:ilvl w:val="0"/>
          <w:numId w:val="1"/>
        </w:numPr>
        <w:tabs>
          <w:tab w:val="clear" w:pos="1211"/>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F06B24">
        <w:rPr>
          <w:rFonts w:ascii="Times New Roman" w:hAnsi="Times New Roman"/>
          <w:color w:val="000000"/>
          <w:sz w:val="26"/>
          <w:szCs w:val="26"/>
          <w:lang w:val="kk-KZ" w:eastAsia="ru-RU"/>
        </w:rPr>
        <w:t xml:space="preserve">Қоғам бөлімшелерінде </w:t>
      </w:r>
      <w:r>
        <w:rPr>
          <w:rFonts w:ascii="Times New Roman" w:hAnsi="Times New Roman"/>
          <w:color w:val="000000"/>
          <w:sz w:val="26"/>
          <w:szCs w:val="26"/>
          <w:lang w:val="kk-KZ" w:eastAsia="ru-RU"/>
        </w:rPr>
        <w:t xml:space="preserve">«Қоршаған ортаны қорғау күндері» </w:t>
      </w:r>
      <w:r w:rsidRPr="00F06B24">
        <w:rPr>
          <w:rFonts w:ascii="Times New Roman" w:hAnsi="Times New Roman"/>
          <w:color w:val="000000"/>
          <w:sz w:val="26"/>
          <w:szCs w:val="26"/>
          <w:lang w:val="kk-KZ" w:eastAsia="ru-RU"/>
        </w:rPr>
        <w:t>өткізілді.</w:t>
      </w:r>
    </w:p>
    <w:p w:rsidR="003A321C" w:rsidRPr="00F06B24" w:rsidRDefault="003A321C" w:rsidP="003A321C">
      <w:pPr>
        <w:numPr>
          <w:ilvl w:val="0"/>
          <w:numId w:val="1"/>
        </w:numPr>
        <w:tabs>
          <w:tab w:val="clear" w:pos="1211"/>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F06B24">
        <w:rPr>
          <w:rFonts w:ascii="Times New Roman" w:hAnsi="Times New Roman"/>
          <w:color w:val="000000"/>
          <w:sz w:val="26"/>
          <w:szCs w:val="26"/>
          <w:lang w:val="kk-KZ" w:eastAsia="ru-RU"/>
        </w:rPr>
        <w:t xml:space="preserve">Дүниежүзілік қоршаған ортаны қорғау күніне </w:t>
      </w:r>
      <w:r>
        <w:rPr>
          <w:rFonts w:ascii="Times New Roman" w:hAnsi="Times New Roman"/>
          <w:color w:val="000000"/>
          <w:sz w:val="26"/>
          <w:szCs w:val="26"/>
          <w:lang w:val="kk-KZ" w:eastAsia="ru-RU"/>
        </w:rPr>
        <w:t>жұмыс</w:t>
      </w:r>
      <w:r w:rsidRPr="00F06B24">
        <w:rPr>
          <w:rFonts w:ascii="Times New Roman" w:hAnsi="Times New Roman"/>
          <w:color w:val="000000"/>
          <w:sz w:val="26"/>
          <w:szCs w:val="26"/>
          <w:lang w:val="kk-KZ" w:eastAsia="ru-RU"/>
        </w:rPr>
        <w:t xml:space="preserve">керлерді </w:t>
      </w:r>
      <w:r>
        <w:rPr>
          <w:rFonts w:ascii="Times New Roman" w:hAnsi="Times New Roman"/>
          <w:color w:val="000000"/>
          <w:sz w:val="26"/>
          <w:szCs w:val="26"/>
          <w:lang w:val="kk-KZ" w:eastAsia="ru-RU"/>
        </w:rPr>
        <w:t>көтермелеу</w:t>
      </w:r>
      <w:r w:rsidRPr="00F06B24">
        <w:rPr>
          <w:rFonts w:ascii="Times New Roman" w:hAnsi="Times New Roman"/>
          <w:color w:val="000000"/>
          <w:sz w:val="26"/>
          <w:szCs w:val="26"/>
          <w:lang w:val="kk-KZ" w:eastAsia="ru-RU"/>
        </w:rPr>
        <w:t xml:space="preserve"> туралы Қоғам бойынша бұйрық шығарылды.</w:t>
      </w:r>
    </w:p>
    <w:p w:rsidR="003A321C" w:rsidRPr="00F06B24" w:rsidRDefault="003A321C" w:rsidP="003A321C">
      <w:pPr>
        <w:numPr>
          <w:ilvl w:val="0"/>
          <w:numId w:val="1"/>
        </w:numPr>
        <w:tabs>
          <w:tab w:val="clear" w:pos="1211"/>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F06B24">
        <w:rPr>
          <w:rFonts w:ascii="Times New Roman" w:hAnsi="Times New Roman"/>
          <w:color w:val="000000"/>
          <w:sz w:val="26"/>
          <w:szCs w:val="26"/>
          <w:lang w:val="kk-KZ" w:eastAsia="ru-RU"/>
        </w:rPr>
        <w:t>Табиғатты қорғау қызметі турал</w:t>
      </w:r>
      <w:r>
        <w:rPr>
          <w:rFonts w:ascii="Times New Roman" w:hAnsi="Times New Roman"/>
          <w:color w:val="000000"/>
          <w:sz w:val="26"/>
          <w:szCs w:val="26"/>
          <w:lang w:val="kk-KZ" w:eastAsia="ru-RU"/>
        </w:rPr>
        <w:t>ы ақпарат өзектендірілген және Қ</w:t>
      </w:r>
      <w:r w:rsidRPr="00F06B24">
        <w:rPr>
          <w:rFonts w:ascii="Times New Roman" w:hAnsi="Times New Roman"/>
          <w:color w:val="000000"/>
          <w:sz w:val="26"/>
          <w:szCs w:val="26"/>
          <w:lang w:val="kk-KZ" w:eastAsia="ru-RU"/>
        </w:rPr>
        <w:t>оғамның сыртқы сайтында орналастырылған.</w:t>
      </w:r>
    </w:p>
    <w:p w:rsidR="003A321C" w:rsidRPr="00893E7A" w:rsidRDefault="003A321C" w:rsidP="003A321C">
      <w:pPr>
        <w:numPr>
          <w:ilvl w:val="0"/>
          <w:numId w:val="1"/>
        </w:numPr>
        <w:tabs>
          <w:tab w:val="clear" w:pos="1211"/>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F06B24">
        <w:rPr>
          <w:rFonts w:ascii="Times New Roman" w:hAnsi="Times New Roman"/>
          <w:color w:val="000000"/>
          <w:sz w:val="26"/>
          <w:szCs w:val="26"/>
          <w:lang w:val="kk-KZ" w:eastAsia="ru-RU"/>
        </w:rPr>
        <w:t>Дүниежүзілік қоршаған ортаны қорғау күніне өндіріс қауіпсіздігі жөніндегі директордың радиохабары дайындалып, 05.06.2020 ж. эфирге шығарылды.</w:t>
      </w:r>
    </w:p>
    <w:p w:rsidR="003A321C" w:rsidRDefault="003A321C" w:rsidP="003A321C">
      <w:pPr>
        <w:tabs>
          <w:tab w:val="num" w:pos="0"/>
          <w:tab w:val="left" w:pos="1392"/>
        </w:tabs>
        <w:spacing w:after="0" w:line="240" w:lineRule="auto"/>
        <w:ind w:right="-1" w:firstLine="709"/>
        <w:jc w:val="both"/>
        <w:rPr>
          <w:rFonts w:ascii="Times New Roman" w:hAnsi="Times New Roman"/>
          <w:color w:val="000000"/>
          <w:sz w:val="26"/>
          <w:szCs w:val="26"/>
          <w:highlight w:val="green"/>
          <w:lang w:val="kk-KZ" w:eastAsia="ru-RU"/>
        </w:rPr>
      </w:pPr>
      <w:r w:rsidRPr="00F06B24">
        <w:rPr>
          <w:rFonts w:ascii="Times New Roman" w:hAnsi="Times New Roman"/>
          <w:color w:val="000000"/>
          <w:sz w:val="26"/>
          <w:szCs w:val="26"/>
          <w:lang w:val="kk-KZ" w:eastAsia="ru-RU"/>
        </w:rPr>
        <w:t xml:space="preserve">Қоршаған ортаны қорғау мәселелері бойынша Қоғамның имиджін арттыру мақсатында және </w:t>
      </w:r>
      <w:r>
        <w:rPr>
          <w:rFonts w:ascii="Times New Roman" w:hAnsi="Times New Roman"/>
          <w:color w:val="000000"/>
          <w:sz w:val="26"/>
          <w:szCs w:val="26"/>
          <w:lang w:val="kk-KZ" w:eastAsia="ru-RU"/>
        </w:rPr>
        <w:t>жұртшылықпен</w:t>
      </w:r>
      <w:r w:rsidRPr="00F06B24">
        <w:rPr>
          <w:rFonts w:ascii="Times New Roman" w:hAnsi="Times New Roman"/>
          <w:color w:val="000000"/>
          <w:sz w:val="26"/>
          <w:szCs w:val="26"/>
          <w:lang w:val="kk-KZ" w:eastAsia="ru-RU"/>
        </w:rPr>
        <w:t xml:space="preserve"> және мемлекеттік органдармен байланыс жөніндегі бөлім баспасөз қызметінің медиа-жоспарына сәйкес сыртқы бұқаралық ақпарат құралдарында және Ақпаратты таратудың ішкі арналарында Дүниежүзілік қорш</w:t>
      </w:r>
      <w:r>
        <w:rPr>
          <w:rFonts w:ascii="Times New Roman" w:hAnsi="Times New Roman"/>
          <w:color w:val="000000"/>
          <w:sz w:val="26"/>
          <w:szCs w:val="26"/>
          <w:lang w:val="kk-KZ" w:eastAsia="ru-RU"/>
        </w:rPr>
        <w:t>аған ортаны қорғау күніне орай Қ</w:t>
      </w:r>
      <w:r w:rsidRPr="00F06B24">
        <w:rPr>
          <w:rFonts w:ascii="Times New Roman" w:hAnsi="Times New Roman"/>
          <w:color w:val="000000"/>
          <w:sz w:val="26"/>
          <w:szCs w:val="26"/>
          <w:lang w:val="kk-KZ" w:eastAsia="ru-RU"/>
        </w:rPr>
        <w:t>оғамның баспасөз қызметі келесі басылымдарда материалдар дайындап, орналастырды:</w:t>
      </w:r>
    </w:p>
    <w:p w:rsidR="003A321C" w:rsidRPr="00B12333" w:rsidRDefault="003A321C" w:rsidP="003A321C">
      <w:pPr>
        <w:numPr>
          <w:ilvl w:val="0"/>
          <w:numId w:val="1"/>
        </w:numPr>
        <w:tabs>
          <w:tab w:val="clear" w:pos="1211"/>
          <w:tab w:val="left" w:pos="0"/>
          <w:tab w:val="left" w:pos="1134"/>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B12333">
        <w:rPr>
          <w:rFonts w:ascii="Times New Roman" w:hAnsi="Times New Roman"/>
          <w:color w:val="000000"/>
          <w:sz w:val="26"/>
          <w:szCs w:val="26"/>
          <w:lang w:val="kk-KZ" w:eastAsia="ru-RU"/>
        </w:rPr>
        <w:t>«Рудный Алтай»</w:t>
      </w:r>
      <w:r w:rsidRPr="00C7348C">
        <w:rPr>
          <w:rFonts w:ascii="Times New Roman" w:hAnsi="Times New Roman"/>
          <w:color w:val="000000"/>
          <w:sz w:val="26"/>
          <w:szCs w:val="26"/>
          <w:lang w:val="kk-KZ" w:eastAsia="ru-RU"/>
        </w:rPr>
        <w:t xml:space="preserve"> облыстық газеті</w:t>
      </w:r>
      <w:r w:rsidRPr="00B12333">
        <w:rPr>
          <w:rFonts w:ascii="Times New Roman" w:hAnsi="Times New Roman"/>
          <w:color w:val="000000"/>
          <w:sz w:val="26"/>
          <w:szCs w:val="26"/>
          <w:lang w:val="kk-KZ" w:eastAsia="ru-RU"/>
        </w:rPr>
        <w:t>, «Эко</w:t>
      </w:r>
      <w:r>
        <w:rPr>
          <w:rFonts w:ascii="Times New Roman" w:hAnsi="Times New Roman"/>
          <w:color w:val="000000"/>
          <w:sz w:val="26"/>
          <w:szCs w:val="26"/>
          <w:lang w:val="kk-KZ" w:eastAsia="ru-RU"/>
        </w:rPr>
        <w:t>басымдылық белгіленді</w:t>
      </w:r>
      <w:r w:rsidRPr="00B12333">
        <w:rPr>
          <w:rFonts w:ascii="Times New Roman" w:hAnsi="Times New Roman"/>
          <w:color w:val="000000"/>
          <w:sz w:val="26"/>
          <w:szCs w:val="26"/>
          <w:lang w:val="kk-KZ" w:eastAsia="ru-RU"/>
        </w:rPr>
        <w:t>», 04.05.2020 ж. № 66;</w:t>
      </w:r>
    </w:p>
    <w:p w:rsidR="003A321C" w:rsidRPr="003E4CEA"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B12333">
        <w:rPr>
          <w:rFonts w:ascii="Times New Roman" w:hAnsi="Times New Roman"/>
          <w:color w:val="000000"/>
          <w:sz w:val="26"/>
          <w:szCs w:val="26"/>
          <w:lang w:val="kk-KZ" w:eastAsia="ru-RU"/>
        </w:rPr>
        <w:t xml:space="preserve"> </w:t>
      </w:r>
      <w:r w:rsidRPr="003E4CEA">
        <w:rPr>
          <w:rFonts w:ascii="Times New Roman" w:hAnsi="Times New Roman"/>
          <w:color w:val="000000"/>
          <w:sz w:val="26"/>
          <w:szCs w:val="26"/>
          <w:lang w:val="kk-KZ" w:eastAsia="ru-RU"/>
        </w:rPr>
        <w:t>«DIDAR»</w:t>
      </w:r>
      <w:r w:rsidRPr="00B12333">
        <w:rPr>
          <w:rFonts w:ascii="Times New Roman" w:hAnsi="Times New Roman"/>
          <w:color w:val="000000"/>
          <w:sz w:val="26"/>
          <w:szCs w:val="26"/>
          <w:lang w:val="kk-KZ" w:eastAsia="ru-RU"/>
        </w:rPr>
        <w:t xml:space="preserve"> облыстық газеті,</w:t>
      </w:r>
      <w:r w:rsidRPr="003E4CEA">
        <w:rPr>
          <w:rFonts w:ascii="Times New Roman" w:hAnsi="Times New Roman"/>
          <w:color w:val="000000"/>
          <w:sz w:val="26"/>
          <w:szCs w:val="26"/>
          <w:lang w:val="kk-KZ" w:eastAsia="ru-RU"/>
        </w:rPr>
        <w:t xml:space="preserve"> «Экологиялық</w:t>
      </w:r>
      <w:r w:rsidRPr="00B12333">
        <w:rPr>
          <w:rFonts w:ascii="Times New Roman" w:hAnsi="Times New Roman"/>
          <w:color w:val="000000"/>
          <w:sz w:val="26"/>
          <w:szCs w:val="26"/>
          <w:lang w:val="kk-KZ" w:eastAsia="ru-RU"/>
        </w:rPr>
        <w:t xml:space="preserve"> </w:t>
      </w:r>
      <w:r w:rsidRPr="003E4CEA">
        <w:rPr>
          <w:rFonts w:ascii="Times New Roman" w:hAnsi="Times New Roman"/>
          <w:color w:val="000000"/>
          <w:sz w:val="26"/>
          <w:szCs w:val="26"/>
          <w:lang w:val="kk-KZ" w:eastAsia="ru-RU"/>
        </w:rPr>
        <w:t>басымдықтарды</w:t>
      </w:r>
      <w:r w:rsidRPr="00B12333">
        <w:rPr>
          <w:rFonts w:ascii="Times New Roman" w:hAnsi="Times New Roman"/>
          <w:color w:val="000000"/>
          <w:sz w:val="26"/>
          <w:szCs w:val="26"/>
          <w:lang w:val="kk-KZ" w:eastAsia="ru-RU"/>
        </w:rPr>
        <w:t xml:space="preserve"> </w:t>
      </w:r>
      <w:r w:rsidRPr="003E4CEA">
        <w:rPr>
          <w:rFonts w:ascii="Times New Roman" w:hAnsi="Times New Roman"/>
          <w:color w:val="000000"/>
          <w:sz w:val="26"/>
          <w:szCs w:val="26"/>
          <w:lang w:val="kk-KZ" w:eastAsia="ru-RU"/>
        </w:rPr>
        <w:t>белгілейміз», 04.05.2020</w:t>
      </w:r>
      <w:r w:rsidRPr="00B12333">
        <w:rPr>
          <w:rFonts w:ascii="Times New Roman" w:hAnsi="Times New Roman"/>
          <w:color w:val="000000"/>
          <w:sz w:val="26"/>
          <w:szCs w:val="26"/>
          <w:lang w:val="kk-KZ" w:eastAsia="ru-RU"/>
        </w:rPr>
        <w:t xml:space="preserve">ж. </w:t>
      </w:r>
      <w:r w:rsidRPr="003E4CEA">
        <w:rPr>
          <w:rFonts w:ascii="Times New Roman" w:hAnsi="Times New Roman"/>
          <w:color w:val="000000"/>
          <w:sz w:val="26"/>
          <w:szCs w:val="26"/>
          <w:lang w:val="kk-KZ" w:eastAsia="ru-RU"/>
        </w:rPr>
        <w:t>№ 66;</w:t>
      </w:r>
    </w:p>
    <w:p w:rsidR="003A321C" w:rsidRPr="003E4CEA" w:rsidRDefault="003A321C" w:rsidP="003A321C">
      <w:pPr>
        <w:numPr>
          <w:ilvl w:val="0"/>
          <w:numId w:val="1"/>
        </w:numPr>
        <w:tabs>
          <w:tab w:val="clear" w:pos="1211"/>
          <w:tab w:val="left" w:pos="0"/>
          <w:tab w:val="left" w:pos="1134"/>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B12333">
        <w:rPr>
          <w:rFonts w:ascii="Times New Roman" w:hAnsi="Times New Roman"/>
          <w:color w:val="000000"/>
          <w:sz w:val="26"/>
          <w:szCs w:val="26"/>
          <w:lang w:val="kk-KZ" w:eastAsia="ru-RU"/>
        </w:rPr>
        <w:t>«</w:t>
      </w:r>
      <w:r w:rsidRPr="003E4CEA">
        <w:rPr>
          <w:rFonts w:ascii="Times New Roman" w:hAnsi="Times New Roman"/>
          <w:color w:val="000000"/>
          <w:sz w:val="26"/>
          <w:szCs w:val="26"/>
          <w:lang w:val="kk-KZ" w:eastAsia="ru-RU"/>
        </w:rPr>
        <w:t>ALTAY NEWS</w:t>
      </w:r>
      <w:r w:rsidRPr="00B12333">
        <w:rPr>
          <w:rFonts w:ascii="Times New Roman" w:hAnsi="Times New Roman"/>
          <w:color w:val="000000"/>
          <w:sz w:val="26"/>
          <w:szCs w:val="26"/>
          <w:lang w:val="kk-KZ" w:eastAsia="ru-RU"/>
        </w:rPr>
        <w:t>»</w:t>
      </w:r>
      <w:r w:rsidRPr="003E4CEA">
        <w:rPr>
          <w:rFonts w:ascii="Times New Roman" w:hAnsi="Times New Roman"/>
          <w:color w:val="000000"/>
          <w:sz w:val="26"/>
          <w:szCs w:val="26"/>
          <w:lang w:val="kk-KZ" w:eastAsia="ru-RU"/>
        </w:rPr>
        <w:t xml:space="preserve"> қалалық интернет-порталы, </w:t>
      </w:r>
      <w:r w:rsidRPr="00B12333">
        <w:rPr>
          <w:rFonts w:ascii="Times New Roman" w:hAnsi="Times New Roman"/>
          <w:color w:val="000000"/>
          <w:sz w:val="26"/>
          <w:szCs w:val="26"/>
          <w:lang w:val="kk-KZ" w:eastAsia="ru-RU"/>
        </w:rPr>
        <w:t>«</w:t>
      </w:r>
      <w:r w:rsidRPr="003E4CEA">
        <w:rPr>
          <w:rFonts w:ascii="Times New Roman" w:hAnsi="Times New Roman"/>
          <w:color w:val="000000"/>
          <w:sz w:val="26"/>
          <w:szCs w:val="26"/>
          <w:lang w:val="kk-KZ" w:eastAsia="ru-RU"/>
        </w:rPr>
        <w:t>Эко</w:t>
      </w:r>
      <w:r w:rsidRPr="00B12333">
        <w:rPr>
          <w:rFonts w:ascii="Times New Roman" w:hAnsi="Times New Roman"/>
          <w:color w:val="000000"/>
          <w:sz w:val="26"/>
          <w:szCs w:val="26"/>
          <w:lang w:val="kk-KZ" w:eastAsia="ru-RU"/>
        </w:rPr>
        <w:t>басымдылық белгіленді»</w:t>
      </w:r>
      <w:r w:rsidRPr="003E4CEA">
        <w:rPr>
          <w:rFonts w:ascii="Times New Roman" w:hAnsi="Times New Roman"/>
          <w:color w:val="000000"/>
          <w:sz w:val="26"/>
          <w:szCs w:val="26"/>
          <w:lang w:val="kk-KZ" w:eastAsia="ru-RU"/>
        </w:rPr>
        <w:t>, 05.06.2020 ж.;</w:t>
      </w:r>
    </w:p>
    <w:p w:rsidR="003A321C" w:rsidRPr="003E4CEA" w:rsidRDefault="003A321C" w:rsidP="003A321C">
      <w:pPr>
        <w:numPr>
          <w:ilvl w:val="0"/>
          <w:numId w:val="1"/>
        </w:numPr>
        <w:tabs>
          <w:tab w:val="num" w:pos="0"/>
          <w:tab w:val="left" w:pos="1080"/>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3E4CEA">
        <w:rPr>
          <w:rFonts w:ascii="Times New Roman" w:hAnsi="Times New Roman"/>
          <w:color w:val="000000"/>
          <w:sz w:val="26"/>
          <w:szCs w:val="26"/>
          <w:lang w:val="kk-KZ" w:eastAsia="ru-RU"/>
        </w:rPr>
        <w:t>«7 ДНЕЙ»</w:t>
      </w:r>
      <w:r w:rsidRPr="00B12333">
        <w:rPr>
          <w:rFonts w:ascii="Times New Roman" w:hAnsi="Times New Roman"/>
          <w:color w:val="000000"/>
          <w:sz w:val="26"/>
          <w:szCs w:val="26"/>
          <w:lang w:val="kk-KZ" w:eastAsia="ru-RU"/>
        </w:rPr>
        <w:t xml:space="preserve"> қалалық газеті,</w:t>
      </w:r>
      <w:r w:rsidRPr="003E4CEA">
        <w:rPr>
          <w:rFonts w:ascii="Times New Roman" w:hAnsi="Times New Roman"/>
          <w:color w:val="000000"/>
          <w:sz w:val="26"/>
          <w:szCs w:val="26"/>
          <w:lang w:val="kk-KZ" w:eastAsia="ru-RU"/>
        </w:rPr>
        <w:t xml:space="preserve"> «Эко</w:t>
      </w:r>
      <w:r w:rsidRPr="00B12333">
        <w:rPr>
          <w:rFonts w:ascii="Times New Roman" w:hAnsi="Times New Roman"/>
          <w:color w:val="000000"/>
          <w:sz w:val="26"/>
          <w:szCs w:val="26"/>
          <w:lang w:val="kk-KZ" w:eastAsia="ru-RU"/>
        </w:rPr>
        <w:t>басымдылық белгіленді</w:t>
      </w:r>
      <w:r w:rsidRPr="003E4CEA">
        <w:rPr>
          <w:rFonts w:ascii="Times New Roman" w:hAnsi="Times New Roman"/>
          <w:color w:val="000000"/>
          <w:sz w:val="26"/>
          <w:szCs w:val="26"/>
          <w:lang w:val="kk-KZ" w:eastAsia="ru-RU"/>
        </w:rPr>
        <w:t xml:space="preserve">», 04.05.2020 </w:t>
      </w:r>
      <w:r w:rsidRPr="00B12333">
        <w:rPr>
          <w:rFonts w:ascii="Times New Roman" w:hAnsi="Times New Roman"/>
          <w:color w:val="000000"/>
          <w:sz w:val="26"/>
          <w:szCs w:val="26"/>
          <w:lang w:val="kk-KZ" w:eastAsia="ru-RU"/>
        </w:rPr>
        <w:t>ж</w:t>
      </w:r>
      <w:r w:rsidRPr="003E4CEA">
        <w:rPr>
          <w:rFonts w:ascii="Times New Roman" w:hAnsi="Times New Roman"/>
          <w:color w:val="000000"/>
          <w:sz w:val="26"/>
          <w:szCs w:val="26"/>
          <w:lang w:val="kk-KZ" w:eastAsia="ru-RU"/>
        </w:rPr>
        <w:t xml:space="preserve">. № 22; </w:t>
      </w:r>
    </w:p>
    <w:p w:rsidR="003A321C" w:rsidRPr="003E4CEA" w:rsidRDefault="003A321C" w:rsidP="003A321C">
      <w:pPr>
        <w:numPr>
          <w:ilvl w:val="0"/>
          <w:numId w:val="1"/>
        </w:numPr>
        <w:tabs>
          <w:tab w:val="left" w:pos="1080"/>
        </w:tabs>
        <w:autoSpaceDE w:val="0"/>
        <w:autoSpaceDN w:val="0"/>
        <w:adjustRightInd w:val="0"/>
        <w:spacing w:after="0" w:line="228" w:lineRule="auto"/>
        <w:ind w:hanging="502"/>
        <w:jc w:val="both"/>
        <w:rPr>
          <w:rFonts w:ascii="Times New Roman" w:hAnsi="Times New Roman"/>
          <w:color w:val="000000"/>
          <w:sz w:val="26"/>
          <w:szCs w:val="26"/>
          <w:lang w:val="kk-KZ" w:eastAsia="ru-RU"/>
        </w:rPr>
      </w:pPr>
      <w:r w:rsidRPr="00B12333">
        <w:rPr>
          <w:rFonts w:ascii="Times New Roman" w:hAnsi="Times New Roman"/>
          <w:color w:val="000000"/>
          <w:sz w:val="26"/>
          <w:szCs w:val="26"/>
          <w:lang w:val="kk-KZ" w:eastAsia="ru-RU"/>
        </w:rPr>
        <w:t>«</w:t>
      </w:r>
      <w:r w:rsidRPr="003E4CEA">
        <w:rPr>
          <w:rFonts w:ascii="Times New Roman" w:hAnsi="Times New Roman"/>
          <w:color w:val="000000"/>
          <w:sz w:val="26"/>
          <w:szCs w:val="26"/>
          <w:lang w:val="kk-KZ" w:eastAsia="ru-RU"/>
        </w:rPr>
        <w:t>ҮМЗ</w:t>
      </w:r>
      <w:r w:rsidRPr="00B12333">
        <w:rPr>
          <w:rFonts w:ascii="Times New Roman" w:hAnsi="Times New Roman"/>
          <w:color w:val="000000"/>
          <w:sz w:val="26"/>
          <w:szCs w:val="26"/>
          <w:lang w:val="kk-KZ" w:eastAsia="ru-RU"/>
        </w:rPr>
        <w:t>»</w:t>
      </w:r>
      <w:r w:rsidRPr="003E4CEA">
        <w:rPr>
          <w:rFonts w:ascii="Times New Roman" w:hAnsi="Times New Roman"/>
          <w:color w:val="000000"/>
          <w:sz w:val="26"/>
          <w:szCs w:val="26"/>
          <w:lang w:val="kk-KZ" w:eastAsia="ru-RU"/>
        </w:rPr>
        <w:t xml:space="preserve"> АҚ сыртқы сайтындағы </w:t>
      </w:r>
      <w:r w:rsidRPr="00B12333">
        <w:rPr>
          <w:rFonts w:ascii="Times New Roman" w:hAnsi="Times New Roman"/>
          <w:color w:val="000000"/>
          <w:sz w:val="26"/>
          <w:szCs w:val="26"/>
          <w:lang w:val="kk-KZ" w:eastAsia="ru-RU"/>
        </w:rPr>
        <w:t>п</w:t>
      </w:r>
      <w:r w:rsidRPr="003E4CEA">
        <w:rPr>
          <w:rFonts w:ascii="Times New Roman" w:hAnsi="Times New Roman"/>
          <w:color w:val="000000"/>
          <w:sz w:val="26"/>
          <w:szCs w:val="26"/>
          <w:lang w:val="kk-KZ" w:eastAsia="ru-RU"/>
        </w:rPr>
        <w:t>ресс-релиз, 05.06.2020</w:t>
      </w:r>
      <w:r w:rsidRPr="00B12333">
        <w:rPr>
          <w:rFonts w:ascii="Times New Roman" w:hAnsi="Times New Roman"/>
          <w:color w:val="000000"/>
          <w:sz w:val="26"/>
          <w:szCs w:val="26"/>
          <w:lang w:val="kk-KZ" w:eastAsia="ru-RU"/>
        </w:rPr>
        <w:t>ж.</w:t>
      </w:r>
      <w:r w:rsidRPr="003E4CEA">
        <w:rPr>
          <w:rFonts w:ascii="Times New Roman" w:hAnsi="Times New Roman"/>
          <w:color w:val="000000"/>
          <w:sz w:val="26"/>
          <w:szCs w:val="26"/>
          <w:lang w:val="kk-KZ" w:eastAsia="ru-RU"/>
        </w:rPr>
        <w:t>;</w:t>
      </w:r>
    </w:p>
    <w:p w:rsidR="003A321C" w:rsidRPr="007A2E1E" w:rsidRDefault="003A321C" w:rsidP="003A321C">
      <w:pPr>
        <w:numPr>
          <w:ilvl w:val="0"/>
          <w:numId w:val="1"/>
        </w:numPr>
        <w:tabs>
          <w:tab w:val="clear" w:pos="1211"/>
          <w:tab w:val="num" w:pos="0"/>
          <w:tab w:val="left" w:pos="851"/>
          <w:tab w:val="left" w:pos="993"/>
        </w:tabs>
        <w:autoSpaceDE w:val="0"/>
        <w:autoSpaceDN w:val="0"/>
        <w:adjustRightInd w:val="0"/>
        <w:spacing w:after="0" w:line="228" w:lineRule="auto"/>
        <w:ind w:left="0" w:firstLine="709"/>
        <w:jc w:val="both"/>
        <w:rPr>
          <w:rFonts w:ascii="Times New Roman" w:hAnsi="Times New Roman"/>
          <w:color w:val="000000"/>
          <w:sz w:val="26"/>
          <w:szCs w:val="26"/>
          <w:lang w:val="kk-KZ" w:eastAsia="ru-RU"/>
        </w:rPr>
      </w:pPr>
      <w:r w:rsidRPr="007A2E1E">
        <w:rPr>
          <w:rFonts w:ascii="Times New Roman" w:hAnsi="Times New Roman"/>
          <w:color w:val="000000"/>
          <w:sz w:val="26"/>
          <w:szCs w:val="26"/>
          <w:lang w:val="kk-KZ" w:eastAsia="ru-RU"/>
        </w:rPr>
        <w:t xml:space="preserve"> «УМЗ-Иформ» </w:t>
      </w:r>
      <w:r w:rsidRPr="00B12333">
        <w:rPr>
          <w:rFonts w:ascii="Times New Roman" w:hAnsi="Times New Roman"/>
          <w:color w:val="000000"/>
          <w:sz w:val="26"/>
          <w:szCs w:val="26"/>
          <w:lang w:val="kk-KZ" w:eastAsia="ru-RU"/>
        </w:rPr>
        <w:t xml:space="preserve">корпоративтік газеті, </w:t>
      </w:r>
      <w:r w:rsidRPr="007A2E1E">
        <w:rPr>
          <w:rFonts w:ascii="Times New Roman" w:hAnsi="Times New Roman"/>
          <w:color w:val="000000"/>
          <w:sz w:val="26"/>
          <w:szCs w:val="26"/>
          <w:lang w:val="kk-KZ" w:eastAsia="ru-RU"/>
        </w:rPr>
        <w:t xml:space="preserve">«Дүниежүзілік қоршаған ортаны қорғау күні», 05.06.2020 </w:t>
      </w:r>
      <w:r>
        <w:rPr>
          <w:rFonts w:ascii="Times New Roman" w:hAnsi="Times New Roman"/>
          <w:color w:val="000000"/>
          <w:sz w:val="26"/>
          <w:szCs w:val="26"/>
          <w:lang w:val="kk-KZ" w:eastAsia="ru-RU"/>
        </w:rPr>
        <w:t>ж</w:t>
      </w:r>
      <w:r w:rsidRPr="007A2E1E">
        <w:rPr>
          <w:rFonts w:ascii="Times New Roman" w:hAnsi="Times New Roman"/>
          <w:color w:val="000000"/>
          <w:sz w:val="26"/>
          <w:szCs w:val="26"/>
          <w:lang w:val="kk-KZ" w:eastAsia="ru-RU"/>
        </w:rPr>
        <w:t>. №11</w:t>
      </w:r>
      <w:r>
        <w:rPr>
          <w:rFonts w:ascii="Times New Roman" w:hAnsi="Times New Roman"/>
          <w:color w:val="000000"/>
          <w:sz w:val="26"/>
          <w:szCs w:val="26"/>
          <w:lang w:val="kk-KZ" w:eastAsia="ru-RU"/>
        </w:rPr>
        <w:t>.</w:t>
      </w:r>
    </w:p>
    <w:p w:rsidR="003A321C" w:rsidRDefault="003A321C" w:rsidP="003A321C">
      <w:pPr>
        <w:pStyle w:val="1"/>
        <w:spacing w:after="0" w:line="240" w:lineRule="auto"/>
        <w:ind w:right="-1" w:firstLine="709"/>
        <w:jc w:val="both"/>
        <w:rPr>
          <w:rFonts w:ascii="Times New Roman KZ" w:hAnsi="Times New Roman KZ"/>
          <w:sz w:val="26"/>
          <w:szCs w:val="26"/>
          <w:lang w:val="kk-KZ"/>
        </w:rPr>
      </w:pPr>
      <w:bookmarkStart w:id="6" w:name="_Toc499219432"/>
      <w:r w:rsidRPr="00191172">
        <w:rPr>
          <w:rFonts w:ascii="Times New Roman KZ" w:hAnsi="Times New Roman KZ"/>
          <w:sz w:val="26"/>
          <w:szCs w:val="26"/>
          <w:lang w:val="kk-KZ"/>
        </w:rPr>
        <w:t xml:space="preserve">2.3 </w:t>
      </w:r>
      <w:r>
        <w:rPr>
          <w:rFonts w:ascii="Times New Roman KZ" w:hAnsi="Times New Roman KZ"/>
          <w:sz w:val="26"/>
          <w:szCs w:val="26"/>
          <w:lang w:val="kk-KZ"/>
        </w:rPr>
        <w:t>Я</w:t>
      </w:r>
      <w:r w:rsidRPr="00191172">
        <w:rPr>
          <w:rFonts w:ascii="Times New Roman KZ" w:hAnsi="Times New Roman KZ"/>
          <w:sz w:val="26"/>
          <w:szCs w:val="26"/>
          <w:lang w:val="kk-KZ"/>
        </w:rPr>
        <w:t>дролық және радиациялық қауіпсіздікті қамтамасыз ету</w:t>
      </w:r>
    </w:p>
    <w:p w:rsidR="003A321C" w:rsidRPr="00191172" w:rsidRDefault="003A321C" w:rsidP="003A321C">
      <w:pPr>
        <w:pStyle w:val="1"/>
        <w:spacing w:before="0" w:after="0" w:line="240" w:lineRule="auto"/>
        <w:ind w:right="-1" w:firstLine="709"/>
        <w:jc w:val="both"/>
        <w:rPr>
          <w:rFonts w:ascii="Times New Roman KZ" w:hAnsi="Times New Roman KZ"/>
          <w:b w:val="0"/>
          <w:sz w:val="26"/>
          <w:szCs w:val="26"/>
          <w:lang w:val="kk-KZ"/>
        </w:rPr>
      </w:pPr>
      <w:r w:rsidRPr="00191172">
        <w:rPr>
          <w:rFonts w:ascii="Times New Roman KZ" w:hAnsi="Times New Roman KZ"/>
          <w:b w:val="0"/>
          <w:sz w:val="26"/>
          <w:szCs w:val="26"/>
          <w:lang w:val="kk-KZ"/>
        </w:rPr>
        <w:t xml:space="preserve">Қазақстан Республикасының Ұлттық экономика министрі бекіткен </w:t>
      </w:r>
      <w:r>
        <w:rPr>
          <w:rFonts w:ascii="Times New Roman KZ" w:hAnsi="Times New Roman KZ"/>
          <w:b w:val="0"/>
          <w:sz w:val="26"/>
          <w:szCs w:val="26"/>
          <w:lang w:val="kk-KZ"/>
        </w:rPr>
        <w:t>«Р</w:t>
      </w:r>
      <w:r w:rsidRPr="00191172">
        <w:rPr>
          <w:rFonts w:ascii="Times New Roman KZ" w:hAnsi="Times New Roman KZ"/>
          <w:b w:val="0"/>
          <w:sz w:val="26"/>
          <w:szCs w:val="26"/>
          <w:lang w:val="kk-KZ"/>
        </w:rPr>
        <w:t>адиациялық қауіпсіздікті қамтамасыз етуге қойылатын санитариялық-эпидемиологиялық талаптар</w:t>
      </w:r>
      <w:r>
        <w:rPr>
          <w:rFonts w:ascii="Times New Roman KZ" w:hAnsi="Times New Roman KZ"/>
          <w:b w:val="0"/>
          <w:sz w:val="26"/>
          <w:szCs w:val="26"/>
          <w:lang w:val="kk-KZ"/>
        </w:rPr>
        <w:t>»</w:t>
      </w:r>
      <w:r w:rsidRPr="00191172">
        <w:rPr>
          <w:rFonts w:ascii="Times New Roman KZ" w:hAnsi="Times New Roman KZ"/>
          <w:b w:val="0"/>
          <w:sz w:val="26"/>
          <w:szCs w:val="26"/>
          <w:lang w:val="kk-KZ"/>
        </w:rPr>
        <w:t xml:space="preserve"> гигиеналық нормативтеріне (27.02.2015 жылғы № 155 бұйрық) сәйкес А тобы персоналының жылдық тиімді сәулелену дозасы 20 мЗв </w:t>
      </w:r>
      <w:r w:rsidRPr="00191172">
        <w:rPr>
          <w:rFonts w:ascii="Times New Roman KZ" w:hAnsi="Times New Roman KZ"/>
          <w:b w:val="0"/>
          <w:sz w:val="26"/>
          <w:szCs w:val="26"/>
          <w:lang w:val="kk-KZ"/>
        </w:rPr>
        <w:lastRenderedPageBreak/>
        <w:t xml:space="preserve">аспауы тиіс. 2020 жылы </w:t>
      </w:r>
      <w:r>
        <w:rPr>
          <w:rFonts w:ascii="Times New Roman KZ" w:hAnsi="Times New Roman KZ"/>
          <w:b w:val="0"/>
          <w:sz w:val="26"/>
          <w:szCs w:val="26"/>
          <w:lang w:val="kk-KZ"/>
        </w:rPr>
        <w:t>Қ</w:t>
      </w:r>
      <w:r w:rsidRPr="00191172">
        <w:rPr>
          <w:rFonts w:ascii="Times New Roman KZ" w:hAnsi="Times New Roman KZ"/>
          <w:b w:val="0"/>
          <w:sz w:val="26"/>
          <w:szCs w:val="26"/>
          <w:lang w:val="kk-KZ"/>
        </w:rPr>
        <w:t>оғамда ең жоғары жылдық дозаның нақты мәні 2,12 мЗв құрады, бұл А тобы персоналының жылдық тиімді сәулелену дозасының шегінен 10 есе аз.</w:t>
      </w:r>
    </w:p>
    <w:bookmarkEnd w:id="6"/>
    <w:p w:rsidR="003A321C" w:rsidRDefault="003A321C" w:rsidP="003A321C">
      <w:pPr>
        <w:spacing w:after="0" w:line="240" w:lineRule="auto"/>
        <w:ind w:right="-1" w:firstLine="709"/>
        <w:jc w:val="both"/>
        <w:rPr>
          <w:rFonts w:ascii="Times New Roman KZ" w:hAnsi="Times New Roman KZ" w:cs="ArialMT"/>
          <w:noProof/>
          <w:sz w:val="26"/>
          <w:szCs w:val="26"/>
          <w:lang w:val="kk-KZ" w:eastAsia="ru-RU"/>
        </w:rPr>
      </w:pPr>
      <w:r w:rsidRPr="00CF7527">
        <w:rPr>
          <w:rFonts w:ascii="Times New Roman KZ" w:hAnsi="Times New Roman KZ" w:cs="ArialMT"/>
          <w:noProof/>
          <w:sz w:val="26"/>
          <w:szCs w:val="26"/>
          <w:lang w:val="kk-KZ" w:eastAsia="ru-RU"/>
        </w:rPr>
        <w:t xml:space="preserve">Қоғамда ядролық </w:t>
      </w:r>
      <w:r w:rsidRPr="00402626">
        <w:rPr>
          <w:rFonts w:ascii="Times New Roman KZ" w:hAnsi="Times New Roman KZ" w:cs="ArialMT"/>
          <w:noProof/>
          <w:sz w:val="26"/>
          <w:szCs w:val="26"/>
          <w:lang w:val="kk-KZ" w:eastAsia="ru-RU"/>
        </w:rPr>
        <w:t>және радиациялық қауіпсіздікті қамтамасыз ету және бақылау жөніндегі барлық жұмыстар Қазақстан Республикасында қолданылатын ядролық және радиациялық қауіпсіздік саласындағы заңнамалық және нормативтік құжаттардың талаптарына сәйкес орындалды.</w:t>
      </w:r>
    </w:p>
    <w:p w:rsidR="001A4470" w:rsidRPr="003C7F29" w:rsidRDefault="001A4470" w:rsidP="00B218BF">
      <w:pPr>
        <w:pStyle w:val="1"/>
        <w:ind w:firstLine="709"/>
        <w:jc w:val="both"/>
        <w:rPr>
          <w:rFonts w:ascii="Times New Roman KZ" w:hAnsi="Times New Roman KZ"/>
          <w:noProof/>
          <w:sz w:val="26"/>
          <w:szCs w:val="26"/>
          <w:lang w:val="kk-KZ"/>
        </w:rPr>
      </w:pPr>
      <w:r w:rsidRPr="003C7F29">
        <w:rPr>
          <w:rFonts w:ascii="Times New Roman KZ" w:hAnsi="Times New Roman KZ"/>
          <w:noProof/>
          <w:sz w:val="26"/>
          <w:szCs w:val="26"/>
          <w:lang w:val="kk-KZ"/>
        </w:rPr>
        <w:t>3. Ғылыми-техникалық және инновациялық-технологиялық даму жөніндегі іс-шаралар</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Қоғамның ғылыми-техникалық және инновациялық-технологиялық дамуы шеңберінде өз Ғылыми орталығының күшімен 2020 жылы негізгі өндірістердің стратегиялық және басқа да жобаларын қолдауға бағытталған 30-дан астам ғылыми-зерттеу және тәжірибелік-конструкторлық жұмыстар жүргізілді, олардың бесеуі өндіріске енгізілді.</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Негізгі өндірістерді технологиялық сүйемелдеу бойынша тантал, ниобий және бериллий шикізатының жаңа түрлерін қайта өңдеу сыналды және сол бойынша ұсынымдар берілді. Tomra Sorting технологиясы негізінде түбегейлі жаңа технологиялық тәсілдерді қолдана отырып, Ермак концентратын байыту технологиясы әзірленіп, тәжірибелік-өнеркәсіптік сынақтармен расталды. Өнімнің қажетті қасиеттерін алу мақсатында «Элеконд» ААҚ сұрауы бойынша диаметрі (0,24±0,1 мм) тантал сымын өндірудің технологиялық параметрлері меңгерілді. «Үлбі-ЖБҚ» ЖШС калибрлеу твэлдеріне арналған таблеткаларды дайындау бойынша жұмыстар орындалды. 2020 жылы Ғылыми орталық сұйық қалдықтарды қысқарту бойынша ұсынымдары бар 6 есептік-ғылыми техникалық құжат шығарды.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2020 жылы Ғылыми орталық Жалғыз акционердің тапсырысы бойынша компанияның өндіруші кәсіпорындарының уранын жерасты ұңғымалық шаймалау ерітінділерінен скандий мен басқа да бағалы металдарды қоса алу мүмкіндігін зерттеу бойынша іздестіру жұмыстарының бірінші кезеңін аяқтады.</w:t>
      </w:r>
      <w:r w:rsidRPr="003C7F29">
        <w:rPr>
          <w:lang w:val="kk-KZ"/>
        </w:rPr>
        <w:t xml:space="preserve"> </w:t>
      </w:r>
      <w:r w:rsidRPr="003C7F29">
        <w:rPr>
          <w:rFonts w:ascii="Times New Roman KZ" w:hAnsi="Times New Roman KZ" w:cs="ArialMT"/>
          <w:noProof/>
          <w:sz w:val="26"/>
          <w:szCs w:val="26"/>
          <w:lang w:val="kk-KZ" w:eastAsia="ru-RU"/>
        </w:rPr>
        <w:t>Бұл жұмыс шарт негізінде «Жоғары технологиялар институты» ЖШС тартумен орындалды.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Германияның Карлсруэ технологиялық институтымен жасалған шарт бойынша термоядролық энергетикада кандидаттық материалдар ретінде қарастырылатын бериллий интерметаллидтерін алудың технологиялық тәсілі әзірленді және игерілді, хром бериллиді мен термоөңделген титан бериллидінен бұйым үлгісі жасалып, тапсырыс берушіге жеткізілді.</w:t>
      </w:r>
      <w:r w:rsidRPr="003C7F29">
        <w:rPr>
          <w:lang w:val="kk-KZ"/>
        </w:rPr>
        <w:t xml:space="preserve"> </w:t>
      </w:r>
      <w:r w:rsidRPr="003C7F29">
        <w:rPr>
          <w:rFonts w:ascii="Times New Roman KZ" w:hAnsi="Times New Roman KZ" w:cs="ArialMT"/>
          <w:noProof/>
          <w:sz w:val="26"/>
          <w:szCs w:val="26"/>
          <w:lang w:val="kk-KZ" w:eastAsia="ru-RU"/>
        </w:rPr>
        <w:t>Бұл жұмыс Хорватиядағы SOFT 2020 термоядролық синтез технологиясы бойынша 31 халықаралық симпозиумда жоғары баға алды.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«ҮМЗ» АҚ бойынша инвестициялардың жиынтық жоспарына» сәйкес өндірістік қуаттарды техникалық қайта жарақтандыру бөлігінде 2020 жылы мынадай жобалар іске асырылды:</w:t>
      </w:r>
    </w:p>
    <w:p w:rsidR="001A4470" w:rsidRPr="003C7F29" w:rsidRDefault="001A4470" w:rsidP="001A4470">
      <w:pPr>
        <w:spacing w:after="0" w:line="240" w:lineRule="auto"/>
        <w:ind w:right="-1" w:firstLine="709"/>
        <w:jc w:val="both"/>
        <w:rPr>
          <w:rFonts w:ascii="Times New Roman KZ" w:hAnsi="Times New Roman KZ" w:cs="ArialMT"/>
          <w:i/>
          <w:noProof/>
          <w:sz w:val="26"/>
          <w:szCs w:val="26"/>
          <w:lang w:val="kk-KZ" w:eastAsia="ru-RU"/>
        </w:rPr>
      </w:pPr>
      <w:r w:rsidRPr="003C7F29">
        <w:rPr>
          <w:rFonts w:ascii="Times New Roman KZ" w:hAnsi="Times New Roman KZ" w:cs="ArialMT"/>
          <w:i/>
          <w:noProof/>
          <w:sz w:val="26"/>
          <w:szCs w:val="26"/>
          <w:lang w:val="kk-KZ" w:eastAsia="ru-RU"/>
        </w:rPr>
        <w:t>Оңтүстік алаң. 57 ғимарат 57. Металдарды күйдіру пеші</w:t>
      </w:r>
    </w:p>
    <w:p w:rsidR="001A4470" w:rsidRPr="003C7F29" w:rsidRDefault="001A4470" w:rsidP="001A4470">
      <w:pPr>
        <w:spacing w:after="0" w:line="240" w:lineRule="auto"/>
        <w:ind w:right="-1" w:firstLine="709"/>
        <w:jc w:val="both"/>
        <w:rPr>
          <w:rFonts w:ascii="Times New Roman KZ" w:hAnsi="Times New Roman KZ" w:cs="ArialMT"/>
          <w:i/>
          <w:noProof/>
          <w:sz w:val="26"/>
          <w:szCs w:val="26"/>
          <w:lang w:val="kk-KZ" w:eastAsia="ru-RU"/>
        </w:rPr>
      </w:pPr>
      <w:r w:rsidRPr="003C7F29">
        <w:rPr>
          <w:rFonts w:ascii="Times New Roman KZ" w:hAnsi="Times New Roman KZ" w:cs="ArialMT"/>
          <w:i/>
          <w:noProof/>
          <w:sz w:val="26"/>
          <w:szCs w:val="26"/>
          <w:lang w:val="kk-KZ" w:eastAsia="ru-RU"/>
        </w:rPr>
        <w:t>Жобаның мақсаты:</w:t>
      </w:r>
    </w:p>
    <w:p w:rsidR="001A4470" w:rsidRPr="003C7F29" w:rsidRDefault="001A4470" w:rsidP="001A4470">
      <w:pPr>
        <w:pStyle w:val="a3"/>
        <w:numPr>
          <w:ilvl w:val="0"/>
          <w:numId w:val="34"/>
        </w:numPr>
        <w:tabs>
          <w:tab w:val="clear" w:pos="1429"/>
        </w:tabs>
        <w:spacing w:after="0" w:line="240" w:lineRule="auto"/>
        <w:ind w:left="0" w:right="-1" w:firstLine="0"/>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 xml:space="preserve">Қолданыстағы нарықта қатысуды және қатысу үлесін кеңейту және өнімді өткізудің жаңа нарықтарын игеру үшін тұтынушылық және пайдалану қасиеттері жақсартылған Y қоспаланған Ta-дан өнім </w:t>
      </w:r>
      <w:r w:rsidRPr="003C7F29">
        <w:rPr>
          <w:rFonts w:ascii="Times New Roman" w:hAnsi="Times New Roman"/>
          <w:color w:val="000000"/>
          <w:sz w:val="26"/>
          <w:szCs w:val="26"/>
          <w:lang w:val="kk-KZ" w:eastAsia="ru-RU"/>
        </w:rPr>
        <w:t>шығару үшін «ҮМЗ» АҚ тантал өндірісін жаңғырту.</w:t>
      </w:r>
    </w:p>
    <w:p w:rsidR="001A4470" w:rsidRPr="003C7F29" w:rsidRDefault="001A4470" w:rsidP="001A4470">
      <w:pPr>
        <w:widowControl w:val="0"/>
        <w:spacing w:after="0"/>
        <w:ind w:firstLine="709"/>
        <w:jc w:val="both"/>
        <w:rPr>
          <w:rFonts w:ascii="Times New Roman" w:hAnsi="Times New Roman"/>
          <w:i/>
          <w:sz w:val="26"/>
          <w:szCs w:val="26"/>
          <w:lang w:val="kk-KZ"/>
        </w:rPr>
      </w:pPr>
      <w:r w:rsidRPr="003C7F29">
        <w:rPr>
          <w:rFonts w:ascii="Times New Roman" w:hAnsi="Times New Roman"/>
          <w:i/>
          <w:sz w:val="26"/>
          <w:szCs w:val="26"/>
          <w:lang w:val="kk-KZ"/>
        </w:rPr>
        <w:t>Қалдық қоймасы. Буландырғыш тоған (карта) №5. 2 кезек.</w:t>
      </w:r>
    </w:p>
    <w:p w:rsidR="001A4470" w:rsidRPr="003C7F29" w:rsidRDefault="001A4470" w:rsidP="001A4470">
      <w:pPr>
        <w:widowControl w:val="0"/>
        <w:spacing w:after="0"/>
        <w:ind w:firstLine="709"/>
        <w:jc w:val="both"/>
        <w:rPr>
          <w:rFonts w:ascii="Times New Roman" w:hAnsi="Times New Roman"/>
          <w:i/>
          <w:sz w:val="26"/>
          <w:szCs w:val="26"/>
          <w:lang w:val="kk-KZ"/>
        </w:rPr>
      </w:pPr>
      <w:r w:rsidRPr="003C7F29">
        <w:rPr>
          <w:rFonts w:ascii="Times New Roman" w:hAnsi="Times New Roman"/>
          <w:i/>
          <w:sz w:val="26"/>
          <w:szCs w:val="26"/>
          <w:lang w:val="kk-KZ"/>
        </w:rPr>
        <w:lastRenderedPageBreak/>
        <w:t>Жобаның мақсаты:</w:t>
      </w:r>
    </w:p>
    <w:p w:rsidR="001A4470" w:rsidRPr="003C7F29" w:rsidRDefault="001A4470" w:rsidP="001A4470">
      <w:pPr>
        <w:numPr>
          <w:ilvl w:val="0"/>
          <w:numId w:val="1"/>
        </w:numPr>
        <w:tabs>
          <w:tab w:val="clear" w:pos="1211"/>
          <w:tab w:val="left" w:pos="1080"/>
        </w:tabs>
        <w:autoSpaceDE w:val="0"/>
        <w:autoSpaceDN w:val="0"/>
        <w:adjustRightInd w:val="0"/>
        <w:spacing w:after="0" w:line="228" w:lineRule="auto"/>
        <w:ind w:left="0" w:firstLine="709"/>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қалдықтардың барлық түрлерін қабылдау үшін негізгі өндірістерді жеткілікті бос көлемдермен қамтамасыз ету және оларды мәжбүрлі тоқтату мүмкіндігін болдырмау.</w:t>
      </w:r>
    </w:p>
    <w:p w:rsidR="001A4470" w:rsidRPr="003C7F29" w:rsidRDefault="001A4470" w:rsidP="001A4470">
      <w:pPr>
        <w:spacing w:after="0"/>
        <w:ind w:firstLine="709"/>
        <w:jc w:val="both"/>
        <w:rPr>
          <w:rFonts w:ascii="Times New Roman" w:hAnsi="Times New Roman"/>
          <w:i/>
          <w:sz w:val="26"/>
          <w:szCs w:val="26"/>
          <w:lang w:val="kk-KZ"/>
        </w:rPr>
      </w:pPr>
      <w:r w:rsidRPr="003C7F29">
        <w:rPr>
          <w:rFonts w:ascii="Times New Roman" w:hAnsi="Times New Roman"/>
          <w:i/>
          <w:sz w:val="26"/>
          <w:szCs w:val="26"/>
          <w:lang w:val="kk-KZ"/>
        </w:rPr>
        <w:t>СА 600 ғимарат. Таблеткалар өндіру бөлімі. СШВЭ пештеріне арналған сутегін беретін газды пульт. Техникалық қайта жарақтандыру</w:t>
      </w:r>
    </w:p>
    <w:p w:rsidR="001A4470" w:rsidRPr="003C7F29" w:rsidRDefault="001A4470" w:rsidP="001A4470">
      <w:pPr>
        <w:spacing w:after="0"/>
        <w:ind w:firstLine="709"/>
        <w:jc w:val="both"/>
        <w:rPr>
          <w:rFonts w:ascii="Times New Roman" w:hAnsi="Times New Roman"/>
          <w:i/>
          <w:sz w:val="26"/>
          <w:szCs w:val="26"/>
          <w:lang w:val="kk-KZ"/>
        </w:rPr>
      </w:pPr>
      <w:r w:rsidRPr="003C7F29">
        <w:rPr>
          <w:rFonts w:ascii="Times New Roman" w:hAnsi="Times New Roman"/>
          <w:i/>
          <w:sz w:val="26"/>
          <w:szCs w:val="26"/>
          <w:lang w:val="kk-KZ"/>
        </w:rPr>
        <w:t>Жобаның мақсаты:</w:t>
      </w:r>
    </w:p>
    <w:p w:rsidR="001A4470" w:rsidRPr="003C7F29" w:rsidRDefault="001A4470" w:rsidP="001A4470">
      <w:pPr>
        <w:numPr>
          <w:ilvl w:val="0"/>
          <w:numId w:val="1"/>
        </w:numPr>
        <w:tabs>
          <w:tab w:val="clear" w:pos="1211"/>
          <w:tab w:val="num" w:pos="0"/>
          <w:tab w:val="left" w:pos="1080"/>
        </w:tabs>
        <w:autoSpaceDE w:val="0"/>
        <w:autoSpaceDN w:val="0"/>
        <w:adjustRightInd w:val="0"/>
        <w:spacing w:after="0" w:line="228" w:lineRule="auto"/>
        <w:ind w:left="0" w:firstLine="360"/>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 xml:space="preserve">физикалық тұрғыдан тозған және моральдық тұрғыдан ескірген газ талдағыштарды газ қоспаларын талдаудың қазіргі заманғы құралдарына ауыстыру. </w:t>
      </w:r>
    </w:p>
    <w:p w:rsidR="001A4470" w:rsidRPr="003C7F29" w:rsidRDefault="001A4470" w:rsidP="001A4470">
      <w:pPr>
        <w:numPr>
          <w:ilvl w:val="0"/>
          <w:numId w:val="1"/>
        </w:numPr>
        <w:tabs>
          <w:tab w:val="clear" w:pos="1211"/>
          <w:tab w:val="num" w:pos="0"/>
          <w:tab w:val="left" w:pos="1080"/>
        </w:tabs>
        <w:autoSpaceDE w:val="0"/>
        <w:autoSpaceDN w:val="0"/>
        <w:adjustRightInd w:val="0"/>
        <w:spacing w:after="0" w:line="228" w:lineRule="auto"/>
        <w:ind w:left="0" w:firstLine="360"/>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өлшеу құралдарының істен шығуына байланысты технологиялық жабдықтың тоқтап қалуынан және сапасыз өнім шығарудан болатын залал мен шығынды азайту.</w:t>
      </w:r>
    </w:p>
    <w:p w:rsidR="001A4470" w:rsidRPr="003C7F29" w:rsidRDefault="001A4470" w:rsidP="001A4470">
      <w:pPr>
        <w:numPr>
          <w:ilvl w:val="0"/>
          <w:numId w:val="1"/>
        </w:numPr>
        <w:tabs>
          <w:tab w:val="clear" w:pos="1211"/>
          <w:tab w:val="num" w:pos="720"/>
          <w:tab w:val="left" w:pos="1080"/>
        </w:tabs>
        <w:autoSpaceDE w:val="0"/>
        <w:autoSpaceDN w:val="0"/>
        <w:adjustRightInd w:val="0"/>
        <w:spacing w:after="0" w:line="228" w:lineRule="auto"/>
        <w:ind w:left="720"/>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орнатылған жабдықты қайта жабдықтау.</w:t>
      </w:r>
    </w:p>
    <w:p w:rsidR="001A4470" w:rsidRDefault="001A4470" w:rsidP="001A4470">
      <w:pPr>
        <w:widowControl w:val="0"/>
        <w:tabs>
          <w:tab w:val="left" w:pos="851"/>
        </w:tabs>
        <w:spacing w:after="0"/>
        <w:ind w:firstLine="709"/>
        <w:jc w:val="both"/>
        <w:outlineLvl w:val="1"/>
        <w:rPr>
          <w:rFonts w:ascii="Times New Roman" w:hAnsi="Times New Roman"/>
          <w:i/>
          <w:sz w:val="26"/>
          <w:szCs w:val="26"/>
        </w:rPr>
      </w:pPr>
    </w:p>
    <w:p w:rsidR="003C7F29" w:rsidRPr="003C7F29" w:rsidRDefault="003C7F29" w:rsidP="001A4470">
      <w:pPr>
        <w:widowControl w:val="0"/>
        <w:tabs>
          <w:tab w:val="left" w:pos="851"/>
        </w:tabs>
        <w:spacing w:after="0"/>
        <w:ind w:firstLine="709"/>
        <w:jc w:val="both"/>
        <w:outlineLvl w:val="1"/>
        <w:rPr>
          <w:rFonts w:ascii="Times New Roman" w:hAnsi="Times New Roman"/>
          <w:i/>
          <w:sz w:val="26"/>
          <w:szCs w:val="26"/>
        </w:rPr>
      </w:pPr>
    </w:p>
    <w:p w:rsidR="001A4470" w:rsidRPr="003C7F29" w:rsidRDefault="001A4470" w:rsidP="001A4470">
      <w:pPr>
        <w:widowControl w:val="0"/>
        <w:tabs>
          <w:tab w:val="left" w:pos="851"/>
        </w:tabs>
        <w:spacing w:after="0"/>
        <w:ind w:firstLine="709"/>
        <w:jc w:val="both"/>
        <w:outlineLvl w:val="1"/>
        <w:rPr>
          <w:rFonts w:ascii="Times New Roman" w:hAnsi="Times New Roman"/>
          <w:i/>
          <w:noProof/>
          <w:sz w:val="26"/>
          <w:szCs w:val="26"/>
          <w:lang w:val="kk-KZ"/>
        </w:rPr>
      </w:pPr>
      <w:r w:rsidRPr="003C7F29">
        <w:rPr>
          <w:rFonts w:ascii="Times New Roman" w:hAnsi="Times New Roman"/>
          <w:i/>
          <w:noProof/>
          <w:sz w:val="26"/>
          <w:szCs w:val="26"/>
          <w:lang w:val="kk-KZ"/>
        </w:rPr>
        <w:t>Солтүстік алаң. 571А ғимараты. КМБЛ қоймасы.</w:t>
      </w:r>
    </w:p>
    <w:p w:rsidR="001A4470" w:rsidRPr="003C7F29" w:rsidRDefault="001A4470" w:rsidP="001A4470">
      <w:pPr>
        <w:widowControl w:val="0"/>
        <w:tabs>
          <w:tab w:val="left" w:pos="851"/>
        </w:tabs>
        <w:spacing w:after="0"/>
        <w:ind w:firstLine="709"/>
        <w:jc w:val="both"/>
        <w:outlineLvl w:val="1"/>
        <w:rPr>
          <w:rFonts w:ascii="Times New Roman" w:hAnsi="Times New Roman"/>
          <w:i/>
          <w:noProof/>
          <w:sz w:val="26"/>
          <w:szCs w:val="26"/>
          <w:lang w:val="kk-KZ"/>
        </w:rPr>
      </w:pPr>
      <w:r w:rsidRPr="003C7F29">
        <w:rPr>
          <w:rFonts w:ascii="Times New Roman" w:hAnsi="Times New Roman"/>
          <w:i/>
          <w:noProof/>
          <w:sz w:val="26"/>
          <w:szCs w:val="26"/>
          <w:lang w:val="kk-KZ"/>
        </w:rPr>
        <w:t>Жобаның мақсаты:</w:t>
      </w:r>
    </w:p>
    <w:p w:rsidR="001A4470" w:rsidRPr="003C7F29" w:rsidRDefault="001A4470" w:rsidP="001A4470">
      <w:pPr>
        <w:pStyle w:val="a3"/>
        <w:widowControl w:val="0"/>
        <w:numPr>
          <w:ilvl w:val="0"/>
          <w:numId w:val="35"/>
        </w:numPr>
        <w:tabs>
          <w:tab w:val="clear" w:pos="1429"/>
          <w:tab w:val="left" w:pos="851"/>
        </w:tabs>
        <w:spacing w:after="0"/>
        <w:ind w:left="0" w:firstLine="426"/>
        <w:jc w:val="both"/>
        <w:outlineLvl w:val="1"/>
        <w:rPr>
          <w:rFonts w:ascii="Times New Roman" w:hAnsi="Times New Roman"/>
          <w:color w:val="000000"/>
          <w:sz w:val="26"/>
          <w:szCs w:val="26"/>
          <w:lang w:val="kk-KZ" w:eastAsia="ru-RU"/>
        </w:rPr>
      </w:pPr>
      <w:r w:rsidRPr="003C7F29">
        <w:rPr>
          <w:rFonts w:ascii="Times New Roman" w:hAnsi="Times New Roman"/>
          <w:color w:val="000000"/>
          <w:sz w:val="26"/>
          <w:szCs w:val="26"/>
          <w:lang w:val="kk-KZ" w:eastAsia="ru-RU"/>
        </w:rPr>
        <w:t>карботермиялық мыс-бериллий лигатурасын өндіру учаскесінде өрт қауіпсіздігін қамтамасыз ету бойынша Қазақстан Республикасының нормативтік құжаттамасының талаптарын орындау.</w:t>
      </w:r>
    </w:p>
    <w:p w:rsidR="001A4470" w:rsidRPr="003C7F29" w:rsidRDefault="001A4470" w:rsidP="001A4470">
      <w:pPr>
        <w:widowControl w:val="0"/>
        <w:tabs>
          <w:tab w:val="left" w:pos="851"/>
        </w:tabs>
        <w:spacing w:after="0"/>
        <w:jc w:val="both"/>
        <w:outlineLvl w:val="1"/>
        <w:rPr>
          <w:rFonts w:ascii="Times New Roman" w:hAnsi="Times New Roman"/>
          <w:i/>
          <w:color w:val="000000"/>
          <w:sz w:val="26"/>
          <w:szCs w:val="26"/>
          <w:lang w:val="kk-KZ" w:eastAsia="ru-RU"/>
        </w:rPr>
      </w:pPr>
      <w:r w:rsidRPr="003C7F29">
        <w:rPr>
          <w:rFonts w:ascii="Times New Roman" w:hAnsi="Times New Roman"/>
          <w:i/>
          <w:color w:val="000000"/>
          <w:sz w:val="26"/>
          <w:szCs w:val="26"/>
          <w:lang w:val="kk-KZ" w:eastAsia="ru-RU"/>
        </w:rPr>
        <w:tab/>
        <w:t>СА 4,4А ғимараты. Экстракция учаскесі. ЭЦК-320 центрден тепкіш аппараттары. Инв.№№413646, инв.№ 413647, инв.№ 413648, инв.№ 413649. Күрделі жөндеу.</w:t>
      </w:r>
    </w:p>
    <w:p w:rsidR="001A4470" w:rsidRPr="003C7F29" w:rsidRDefault="001A4470" w:rsidP="001A4470">
      <w:pPr>
        <w:widowControl w:val="0"/>
        <w:tabs>
          <w:tab w:val="left" w:pos="851"/>
        </w:tabs>
        <w:spacing w:after="0"/>
        <w:jc w:val="both"/>
        <w:outlineLvl w:val="1"/>
        <w:rPr>
          <w:rFonts w:ascii="Times New Roman" w:hAnsi="Times New Roman"/>
          <w:i/>
          <w:color w:val="000000"/>
          <w:sz w:val="26"/>
          <w:szCs w:val="26"/>
          <w:lang w:val="kk-KZ" w:eastAsia="ru-RU"/>
        </w:rPr>
      </w:pPr>
      <w:r w:rsidRPr="003C7F29">
        <w:rPr>
          <w:rFonts w:ascii="Times New Roman" w:hAnsi="Times New Roman"/>
          <w:i/>
          <w:color w:val="000000"/>
          <w:sz w:val="26"/>
          <w:szCs w:val="26"/>
          <w:lang w:val="kk-KZ" w:eastAsia="ru-RU"/>
        </w:rPr>
        <w:t>Жобаның мақсаты:</w:t>
      </w:r>
    </w:p>
    <w:p w:rsidR="001A4470" w:rsidRPr="003C7F29" w:rsidRDefault="001A4470" w:rsidP="001A4470">
      <w:pPr>
        <w:numPr>
          <w:ilvl w:val="0"/>
          <w:numId w:val="1"/>
        </w:numPr>
        <w:tabs>
          <w:tab w:val="clear" w:pos="1211"/>
          <w:tab w:val="num" w:pos="0"/>
          <w:tab w:val="left" w:pos="1080"/>
        </w:tabs>
        <w:autoSpaceDE w:val="0"/>
        <w:autoSpaceDN w:val="0"/>
        <w:adjustRightInd w:val="0"/>
        <w:spacing w:after="0" w:line="228" w:lineRule="auto"/>
        <w:ind w:left="0" w:firstLine="360"/>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келісімшарттық міндеттемелерді орындамау тәуекелдерін жою, бастапқы техникалық сипаттамаларды қалпына келтіру және экстракция учаскесі жабдықтарының пайдалану мүмкіндіктерін жақсарту есебінен ықтимал залалдарды болдырмау;</w:t>
      </w:r>
    </w:p>
    <w:p w:rsidR="001A4470" w:rsidRPr="003C7F29" w:rsidRDefault="001A4470" w:rsidP="001A4470">
      <w:pPr>
        <w:numPr>
          <w:ilvl w:val="0"/>
          <w:numId w:val="1"/>
        </w:numPr>
        <w:tabs>
          <w:tab w:val="clear" w:pos="1211"/>
          <w:tab w:val="left" w:pos="1080"/>
        </w:tabs>
        <w:autoSpaceDE w:val="0"/>
        <w:autoSpaceDN w:val="0"/>
        <w:adjustRightInd w:val="0"/>
        <w:spacing w:after="0" w:line="228" w:lineRule="auto"/>
        <w:ind w:left="0" w:firstLine="360"/>
        <w:jc w:val="both"/>
        <w:rPr>
          <w:rFonts w:ascii="Times New Roman" w:hAnsi="Times New Roman"/>
          <w:color w:val="000000"/>
          <w:sz w:val="26"/>
          <w:szCs w:val="26"/>
          <w:lang w:val="kk-KZ" w:eastAsia="ru-RU"/>
        </w:rPr>
      </w:pPr>
      <w:r w:rsidRPr="003C7F29">
        <w:rPr>
          <w:rFonts w:ascii="Times New Roman" w:hAnsi="Times New Roman"/>
          <w:color w:val="000000"/>
          <w:sz w:val="26"/>
          <w:szCs w:val="26"/>
          <w:lang w:val="kk-KZ" w:eastAsia="ru-RU"/>
        </w:rPr>
        <w:t>өніммен ластанған ішкі тораптарды бөлшектей отырып, істен шығу бойынша жөндеу санын азайту жолымен оны пайдалану кезінде жабдықтың сенімділігін арттыру есебінен радиациялық жағдайды жақсарту.</w:t>
      </w:r>
    </w:p>
    <w:p w:rsidR="001A4470" w:rsidRPr="003C7F29" w:rsidRDefault="001A4470" w:rsidP="001A4470">
      <w:pPr>
        <w:tabs>
          <w:tab w:val="left" w:pos="1080"/>
        </w:tabs>
        <w:autoSpaceDE w:val="0"/>
        <w:autoSpaceDN w:val="0"/>
        <w:adjustRightInd w:val="0"/>
        <w:spacing w:after="0" w:line="228" w:lineRule="auto"/>
        <w:ind w:firstLine="360"/>
        <w:jc w:val="both"/>
        <w:rPr>
          <w:rFonts w:ascii="Times New Roman" w:hAnsi="Times New Roman"/>
          <w:color w:val="000000"/>
          <w:sz w:val="26"/>
          <w:szCs w:val="26"/>
          <w:lang w:val="kk-KZ" w:eastAsia="ru-RU"/>
        </w:rPr>
      </w:pPr>
      <w:r w:rsidRPr="003C7F29">
        <w:rPr>
          <w:rFonts w:ascii="Times New Roman" w:hAnsi="Times New Roman"/>
          <w:color w:val="000000"/>
          <w:sz w:val="26"/>
          <w:szCs w:val="26"/>
          <w:lang w:val="kk-KZ" w:eastAsia="ru-RU"/>
        </w:rPr>
        <w:t>Қоғамның инновациялық қызметінің басты міндеті - өндірістік процеске зияткерлік меншік объектілері түрінде ресімделген осы саладағы жаңа, дәстүрлі емес шешімдер мен технологияларды тарту арқылы пайданы ұлғайту.</w:t>
      </w:r>
    </w:p>
    <w:p w:rsidR="001A4470" w:rsidRPr="003C7F29" w:rsidRDefault="001A4470" w:rsidP="001A4470">
      <w:pPr>
        <w:tabs>
          <w:tab w:val="left" w:pos="1080"/>
        </w:tabs>
        <w:autoSpaceDE w:val="0"/>
        <w:autoSpaceDN w:val="0"/>
        <w:adjustRightInd w:val="0"/>
        <w:spacing w:after="0" w:line="228" w:lineRule="auto"/>
        <w:ind w:firstLine="360"/>
        <w:jc w:val="both"/>
        <w:rPr>
          <w:rFonts w:ascii="Times New Roman" w:hAnsi="Times New Roman"/>
          <w:color w:val="000000"/>
          <w:sz w:val="26"/>
          <w:szCs w:val="26"/>
          <w:lang w:val="kk-KZ" w:eastAsia="ru-RU"/>
        </w:rPr>
      </w:pPr>
      <w:r w:rsidRPr="003C7F29">
        <w:rPr>
          <w:rFonts w:ascii="Times New Roman" w:hAnsi="Times New Roman"/>
          <w:color w:val="000000"/>
          <w:sz w:val="26"/>
          <w:szCs w:val="26"/>
          <w:lang w:val="kk-KZ" w:eastAsia="ru-RU"/>
        </w:rPr>
        <w:t>Қоғамда инновациялық қызметтің екі басты бағыты айқындалды - бұл қазіргі технологиялық процестер мен жабдықтарды жетілдіру және жаңа технологиялар мен өнімнің жаңа түрлерін әзірлеу.</w:t>
      </w:r>
    </w:p>
    <w:p w:rsidR="001A4470" w:rsidRPr="003C7F29" w:rsidRDefault="001A4470" w:rsidP="001A4470">
      <w:pPr>
        <w:tabs>
          <w:tab w:val="left" w:pos="1080"/>
        </w:tabs>
        <w:autoSpaceDE w:val="0"/>
        <w:autoSpaceDN w:val="0"/>
        <w:adjustRightInd w:val="0"/>
        <w:spacing w:after="0" w:line="228" w:lineRule="auto"/>
        <w:ind w:firstLine="360"/>
        <w:jc w:val="both"/>
        <w:rPr>
          <w:rFonts w:ascii="Times New Roman" w:hAnsi="Times New Roman"/>
          <w:color w:val="000000"/>
          <w:sz w:val="26"/>
          <w:szCs w:val="26"/>
          <w:lang w:val="kk-KZ" w:eastAsia="ru-RU"/>
        </w:rPr>
      </w:pPr>
      <w:r w:rsidRPr="003C7F29">
        <w:rPr>
          <w:rFonts w:ascii="Times New Roman" w:hAnsi="Times New Roman"/>
          <w:color w:val="000000"/>
          <w:sz w:val="26"/>
          <w:szCs w:val="26"/>
          <w:lang w:val="kk-KZ" w:eastAsia="ru-RU"/>
        </w:rPr>
        <w:t>Бұл бағыттарды жүзеге асыру үшін зияткерлік еңбек үшін жағдайлар қажет, оның маңызды құрамдас бөлігі идеялар, рационализаторлық ұсыныстар мен өнертабыстар болып табылады.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2020 жылы:</w:t>
      </w:r>
    </w:p>
    <w:p w:rsidR="001A4470" w:rsidRPr="003C7F29" w:rsidRDefault="001A4470" w:rsidP="001A4470">
      <w:pPr>
        <w:numPr>
          <w:ilvl w:val="0"/>
          <w:numId w:val="1"/>
        </w:numPr>
        <w:tabs>
          <w:tab w:val="clear" w:pos="1211"/>
          <w:tab w:val="num" w:pos="0"/>
          <w:tab w:val="left" w:pos="1080"/>
        </w:tabs>
        <w:autoSpaceDE w:val="0"/>
        <w:autoSpaceDN w:val="0"/>
        <w:adjustRightInd w:val="0"/>
        <w:spacing w:after="0" w:line="228" w:lineRule="auto"/>
        <w:ind w:left="0" w:firstLine="360"/>
        <w:jc w:val="both"/>
        <w:rPr>
          <w:rFonts w:ascii="Times New Roman" w:hAnsi="Times New Roman"/>
          <w:noProof/>
          <w:color w:val="000000"/>
          <w:sz w:val="26"/>
          <w:szCs w:val="26"/>
          <w:lang w:val="kk-KZ" w:eastAsia="ru-RU"/>
        </w:rPr>
      </w:pPr>
      <w:r w:rsidRPr="003C7F29">
        <w:rPr>
          <w:rFonts w:ascii="Times New Roman KZ" w:hAnsi="Times New Roman KZ" w:cs="ArialMT"/>
          <w:noProof/>
          <w:sz w:val="26"/>
          <w:szCs w:val="26"/>
          <w:lang w:val="kk-KZ" w:eastAsia="ru-RU"/>
        </w:rPr>
        <w:t>«10 000 жақсарту бағдарламасы» бойынша 385 идея ұсынылды, 312 идея енгізілді.</w:t>
      </w:r>
    </w:p>
    <w:p w:rsidR="001A4470" w:rsidRPr="003C7F29" w:rsidRDefault="001A4470" w:rsidP="001A4470">
      <w:pPr>
        <w:numPr>
          <w:ilvl w:val="0"/>
          <w:numId w:val="1"/>
        </w:numPr>
        <w:tabs>
          <w:tab w:val="clear" w:pos="1211"/>
          <w:tab w:val="num" w:pos="0"/>
          <w:tab w:val="left" w:pos="1080"/>
        </w:tabs>
        <w:autoSpaceDE w:val="0"/>
        <w:autoSpaceDN w:val="0"/>
        <w:adjustRightInd w:val="0"/>
        <w:spacing w:after="0" w:line="228" w:lineRule="auto"/>
        <w:ind w:left="0" w:firstLine="360"/>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78 рационализаторлық ұсыныс ресімделді және енгізілді, рационализаторлық ұсыныстарды өндіріске енгізудің экономикалық тиімділігі 2020 жылы 106,71 млн.теңгені құрады.</w:t>
      </w:r>
    </w:p>
    <w:p w:rsidR="001A4470" w:rsidRPr="003C7F29" w:rsidRDefault="001A4470" w:rsidP="001A4470">
      <w:pPr>
        <w:numPr>
          <w:ilvl w:val="0"/>
          <w:numId w:val="1"/>
        </w:numPr>
        <w:tabs>
          <w:tab w:val="clear" w:pos="1211"/>
          <w:tab w:val="num" w:pos="0"/>
          <w:tab w:val="left" w:pos="1080"/>
        </w:tabs>
        <w:autoSpaceDE w:val="0"/>
        <w:autoSpaceDN w:val="0"/>
        <w:adjustRightInd w:val="0"/>
        <w:spacing w:after="0" w:line="228" w:lineRule="auto"/>
        <w:ind w:left="0" w:firstLine="360"/>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lastRenderedPageBreak/>
        <w:t>«Флюорит-бертрандит-фенакит кендерінен бериллий концентратын алу тәсілі» өнертабысына ҚР № 34441 патенті алынды.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«ҮМЗ» АҚ сараптау комиссиясымен болжамды қызметтік өнертабысқа 4 өтінім қаралды. Бір өнертабысты ноу-хау режимінде қорғау, ал басқа 3 өнертабысқа ҚР мен РФ қорғау құжатын беруге өтінім беру туралы шешім қабылданды.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Қоғамның жинақталған зияткерлік капиталын басқару мен жүйелеуге мүмкіндік беретін «Білім базасы» бағдарламалық кешені 2020 жылы 39 ғылыми-техникалық құжатқа толықты. Ядролық-технологиялық білім мен құзыреттілікті арттыру үшін 2020 жылғы 09-13 қараша, Томск қ., Ресей, Сібір жас атомшыларының X Мектеп-конференциясында және «Қазақстанның ядролық әлеуеті» XVI семинарында, 2020 жылғы 2-4 желтоқсанда, Алматы қ., Қазақстанда екі баяндама дайындалып, ұсынылды.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p>
    <w:p w:rsidR="001A4470" w:rsidRPr="003C7F29" w:rsidRDefault="001A4470" w:rsidP="00AE268B">
      <w:pPr>
        <w:pStyle w:val="1"/>
        <w:numPr>
          <w:ilvl w:val="0"/>
          <w:numId w:val="6"/>
        </w:numPr>
        <w:spacing w:before="0" w:after="0" w:line="240" w:lineRule="auto"/>
        <w:ind w:right="-1"/>
        <w:jc w:val="both"/>
        <w:rPr>
          <w:rFonts w:ascii="Times New Roman KZ" w:hAnsi="Times New Roman KZ"/>
          <w:noProof/>
          <w:sz w:val="26"/>
          <w:szCs w:val="26"/>
          <w:lang w:val="kk-KZ"/>
        </w:rPr>
      </w:pPr>
      <w:r w:rsidRPr="003C7F29">
        <w:rPr>
          <w:rFonts w:ascii="Times New Roman KZ" w:hAnsi="Times New Roman KZ"/>
          <w:noProof/>
          <w:sz w:val="26"/>
          <w:szCs w:val="26"/>
          <w:lang w:val="kk-KZ"/>
        </w:rPr>
        <w:t>Қатысу өңірлеріндегі экономикалық әсер ету жөніндегі іс-шаралар</w:t>
      </w:r>
    </w:p>
    <w:p w:rsidR="001A4470" w:rsidRPr="003C7F29" w:rsidRDefault="001A4470" w:rsidP="001A4470">
      <w:pPr>
        <w:pStyle w:val="1"/>
        <w:spacing w:before="0" w:after="0" w:line="240" w:lineRule="auto"/>
        <w:ind w:left="709" w:right="-1"/>
        <w:jc w:val="both"/>
        <w:rPr>
          <w:rFonts w:ascii="Times New Roman KZ" w:hAnsi="Times New Roman KZ"/>
          <w:noProof/>
          <w:sz w:val="26"/>
          <w:szCs w:val="26"/>
          <w:lang w:val="kk-KZ"/>
        </w:rPr>
      </w:pPr>
      <w:bookmarkStart w:id="7" w:name="_Toc499219434"/>
    </w:p>
    <w:p w:rsidR="001A4470" w:rsidRPr="003C7F29" w:rsidRDefault="001A4470" w:rsidP="001A4470">
      <w:pPr>
        <w:pStyle w:val="1"/>
        <w:numPr>
          <w:ilvl w:val="1"/>
          <w:numId w:val="6"/>
        </w:numPr>
        <w:spacing w:before="0" w:after="0" w:line="240" w:lineRule="auto"/>
        <w:ind w:right="-1"/>
        <w:jc w:val="both"/>
        <w:rPr>
          <w:rFonts w:ascii="Times New Roman KZ" w:hAnsi="Times New Roman KZ"/>
          <w:noProof/>
          <w:sz w:val="26"/>
          <w:szCs w:val="26"/>
          <w:lang w:val="kk-KZ"/>
        </w:rPr>
      </w:pPr>
      <w:r w:rsidRPr="003C7F29">
        <w:rPr>
          <w:rFonts w:ascii="Times New Roman KZ" w:hAnsi="Times New Roman KZ"/>
          <w:noProof/>
          <w:sz w:val="26"/>
          <w:szCs w:val="26"/>
          <w:lang w:val="kk-KZ"/>
        </w:rPr>
        <w:t>Қатысу өңірлерінің әлеуметтік-экономикалық дамуын қолдау</w:t>
      </w:r>
    </w:p>
    <w:bookmarkEnd w:id="7"/>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Қоғам әлеуметтік жауапты болып табылады, сондықтан әлеуметтік саланы дамыту және әлеуметтік жобаларды іске асыру оның басымдықтарының бірі болып табылады.</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2012 жылдан бастап Қоғам қызметкерлері жетім балалар мен ата-анасының қамқорлығынсыз қалған балаларды қолдау жөніндегі Кешенді жоспарды іске асыруға қосылып, Өскемен қаласындағы балалар үйлерінің балаларын патронаттық тәрбиеге алды. Қоғам қызметкерлері тәрбиеленушілерді Қоғамның өткізілетін корпоративтік, мерекелік, спорттық және өзге де мәдени-бұқаралық іс-шараларына қатысуын қамтамасыз ете отырып, оларды қазіргі өмір жағдайларына баулиды.</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Қоғамның автокөлік шаруашылығы (бұдан әрі – АШ) қызметкерінің отбасы қайғылы жағдайға тап болғанда, Қоғам қызметкерлері оларға қол ұшын беруден </w:t>
      </w:r>
      <w:r w:rsidRPr="003C7F29">
        <w:rPr>
          <w:rFonts w:ascii="Times New Roman KZ" w:hAnsi="Times New Roman KZ" w:cs="ArialMT"/>
          <w:bCs/>
          <w:color w:val="000000"/>
          <w:sz w:val="26"/>
          <w:szCs w:val="26"/>
          <w:lang w:val="kk-KZ"/>
        </w:rPr>
        <w:t>тыс қалған жоқ</w:t>
      </w:r>
      <w:r w:rsidRPr="003C7F29">
        <w:rPr>
          <w:rFonts w:ascii="Times New Roman KZ" w:hAnsi="Times New Roman KZ" w:cs="ArialMT"/>
          <w:color w:val="000000"/>
          <w:sz w:val="26"/>
          <w:szCs w:val="26"/>
          <w:lang w:val="kk-KZ"/>
        </w:rPr>
        <w:t>. 2020 жылдың маусымында АШ жұмыскері Ю.В.Цыбрий кенеттен қайтыс болды, ол төрт баланы жалғыз өзі тәрбиелеп келген болатын (әйелі 2013 жылы қайтыс болды). Отбасы жөндеуді қажет ететін үйде тұрғандықтан, кәмелетке толмаған үш бала жетімдер үйіне түсіп қалуы мүмкін болды.</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Цыбрий отбасына көмек ретінде зауыт қызметкерлерінің күшімен 1 161 800 теңге көлемінде қаражат жиналды. Бұл ақшаға үйді жөндеуге арналған материалдар, тұрмыстық техника, компьютер, телефондар мен жиһаз сатып алынды. Жеке қызметкерлер өз тараптарынан материалдармен көмек көрсетті. Үйдің ішін және сыртын ағымдағы жөндеу, жылыту жүйесін жөндеу, үй аумағын жинау Қоғам қызметкерлерінің күшімен орындалды. Кәмелетке толмаған балалар отбасында қалды.</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 xml:space="preserve">Қайырымдылық акциясы аяқталғаннан кейін Қоғам «Әлеуметтік өзара ықпалдастық және коммуникация орталығы» ЖМ-нің «Үздік волонтер» конкурсына қатысуға өтінім берді. Конкурсқа қатысуға барлығы 87 өтінім берілді. 2020 жылдың 29 желтоқсанында «Үздік волонтер» байқауының қорытындысы шығарылды. Байқау қорытындысы бойынша Қоғам «Үздік волонтерлік жоба» номинациясында екінші орынға ие болды. </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 xml:space="preserve">Өңірде абаттандыру жұмыстарын жүргізу аясында Қоғаммен В.П. Потанин және Е.П.Славский (Өскемен қаласының көрікті жерлері) ескерткіштерін күтіп </w:t>
      </w:r>
      <w:r w:rsidRPr="003C7F29">
        <w:rPr>
          <w:rFonts w:ascii="Times New Roman KZ" w:hAnsi="Times New Roman KZ" w:cs="ArialMT"/>
          <w:color w:val="000000"/>
          <w:sz w:val="26"/>
          <w:szCs w:val="26"/>
          <w:lang w:val="kk-KZ"/>
        </w:rPr>
        <w:lastRenderedPageBreak/>
        <w:t>ұстау бойынша жұмыстар жүргізіледі, атап айтқанда, аумақты жинау, көгалдар мен жасыл желектерді күтіп ұстау, жөндеу. 2020 жылы ескерткіштерді күтіп ұстау шығындары шамамен 2,2 млн.теңгені құрады.</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2020 жылы Қоғам адал жер қойнауын пайдаланушы ретінде өңірдің және оның инфрақұрылымының әлеуметтік-экономикалық дамуына ҚР ҚМ МКК ШҚО бойынша МКД РММ атына аударымдарды жүзеге асырды. Осы мақсаттарға Қоғамның өңірлік бюджетке аударымдары 7,2 млн.теңгені құрады.</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Ірі салық төлеуші бола отырып, Қоғам есептелген салықтар мен аударымдарды бюджетке уақтылы аудару бойынша өз міндеттемелерін адал орындайды. 2020 жылы ШҚО өңірлік бюджетке «ҮМЗ» АҚ салықтары мен аударымдары бойынша төлемдер 1 843,9 млн.теңгені құрады.</w:t>
      </w:r>
    </w:p>
    <w:p w:rsidR="001A4470" w:rsidRPr="003C7F29" w:rsidRDefault="001A4470" w:rsidP="001A4470">
      <w:pPr>
        <w:autoSpaceDE w:val="0"/>
        <w:autoSpaceDN w:val="0"/>
        <w:adjustRightInd w:val="0"/>
        <w:spacing w:after="0" w:line="240" w:lineRule="auto"/>
        <w:ind w:right="-1" w:firstLine="709"/>
        <w:jc w:val="both"/>
        <w:rPr>
          <w:rFonts w:ascii="Times New Roman KZ" w:hAnsi="Times New Roman KZ" w:cs="ArialMT"/>
          <w:color w:val="000000"/>
          <w:sz w:val="26"/>
          <w:szCs w:val="26"/>
          <w:lang w:val="kk-KZ"/>
        </w:rPr>
      </w:pPr>
    </w:p>
    <w:p w:rsidR="001A4470" w:rsidRPr="003C7F29" w:rsidRDefault="001A4470" w:rsidP="001A4470">
      <w:pPr>
        <w:pStyle w:val="1"/>
        <w:numPr>
          <w:ilvl w:val="1"/>
          <w:numId w:val="6"/>
        </w:numPr>
        <w:spacing w:before="0" w:after="0" w:line="240" w:lineRule="auto"/>
        <w:ind w:right="-1"/>
        <w:jc w:val="both"/>
        <w:rPr>
          <w:rFonts w:ascii="Times New Roman KZ" w:hAnsi="Times New Roman KZ"/>
          <w:noProof/>
          <w:sz w:val="26"/>
          <w:szCs w:val="26"/>
          <w:lang w:val="kk-KZ"/>
        </w:rPr>
      </w:pPr>
      <w:r w:rsidRPr="003C7F29">
        <w:rPr>
          <w:rFonts w:ascii="Times New Roman KZ" w:hAnsi="Times New Roman KZ"/>
          <w:noProof/>
          <w:sz w:val="26"/>
          <w:szCs w:val="26"/>
          <w:lang w:val="kk-KZ"/>
        </w:rPr>
        <w:t>Тұрақты даму шеңберінде сатып алу қызметін басқару рәсімдері</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Сатып алу қызметі үшін жауапкершілік және олардың орындалуын бақылау бизнесті қамтамасыз ету жөніндегі басқарушы директорға, сатып алу жөніндегі директорға және Қоғамның жауапты құрылымдық бөлімшелеріне жүктелген.</w:t>
      </w:r>
    </w:p>
    <w:p w:rsidR="001A4470" w:rsidRPr="003C7F29" w:rsidRDefault="001A4470" w:rsidP="001A4470">
      <w:pPr>
        <w:spacing w:after="0" w:line="240" w:lineRule="auto"/>
        <w:ind w:right="-1" w:firstLine="709"/>
        <w:jc w:val="both"/>
        <w:rPr>
          <w:rFonts w:ascii="Times New Roman KZ" w:eastAsia="Arial Unicode MS" w:hAnsi="Times New Roman KZ"/>
          <w:sz w:val="26"/>
          <w:szCs w:val="26"/>
          <w:shd w:val="clear" w:color="auto" w:fill="FFFFFF"/>
          <w:lang w:val="kk-KZ" w:eastAsia="ru-RU"/>
        </w:rPr>
      </w:pPr>
      <w:r w:rsidRPr="003C7F29">
        <w:rPr>
          <w:rFonts w:ascii="Times New Roman KZ" w:eastAsia="Arial Unicode MS" w:hAnsi="Times New Roman KZ"/>
          <w:sz w:val="26"/>
          <w:szCs w:val="26"/>
          <w:shd w:val="clear" w:color="auto" w:fill="FFFFFF"/>
          <w:lang w:val="kk-KZ" w:eastAsia="ru-RU"/>
        </w:rPr>
        <w:t>Қоғам https://zakup.sk.kz веб-сайтында электрондық сатып алулардың ақпараттық жүйесінде (бұдан әрі – ИСЭЗ 2.0) сатып алулардың ашықтығы мен айқындылығын қамтамасыз етеді, аталған жүйеде тауарлар, жұмыстар мен көрсетілетін қызметтердегі қажеттілікті жоспарлаудан бастап сатып алуды өткізу, шарттарды жасау және орындауға, тауарды қоймаға жекізумен аяқтағанға дейінгі толық циклі іске асырылады.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01.01.2020 жылдан бастап «Самұрық-Қазына» АҚ Басқармасының 09.09.2019 ж. № 31/19 шешімімен бекітілген «Самұрық-Қазына» ҰӘҚ АҚ сатып алу қызметін басқару стандартына сәйкес (3-бап 1-тармақ, 22-тармақша), тауарларды, жұмыстар мен көрсетілетін қызметтерді алдын ала білікті әлеуетті өнім берушілердің тізбесін біліктілік органы қалыптастырады.</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2020 жылы Қоғам</w:t>
      </w:r>
      <w:r w:rsidRPr="003C7F29">
        <w:rPr>
          <w:rFonts w:ascii="Times New Roman KZ" w:eastAsia="Arial Unicode MS" w:hAnsi="Times New Roman KZ"/>
          <w:sz w:val="26"/>
          <w:szCs w:val="26"/>
          <w:shd w:val="clear" w:color="auto" w:fill="FFFFFF"/>
          <w:lang w:val="kk-KZ" w:eastAsia="ru-RU"/>
        </w:rPr>
        <w:t xml:space="preserve"> мыналарды іске асырады</w:t>
      </w:r>
      <w:r w:rsidRPr="003C7F29">
        <w:rPr>
          <w:rFonts w:ascii="Times New Roman KZ" w:hAnsi="Times New Roman KZ" w:cs="ArialMT"/>
          <w:noProof/>
          <w:sz w:val="26"/>
          <w:szCs w:val="26"/>
          <w:lang w:val="kk-KZ" w:eastAsia="ru-RU"/>
        </w:rPr>
        <w:t xml:space="preserve">: </w:t>
      </w:r>
    </w:p>
    <w:p w:rsidR="001A4470" w:rsidRPr="003C7F29" w:rsidRDefault="001A4470" w:rsidP="001A4470">
      <w:pPr>
        <w:pStyle w:val="a3"/>
        <w:numPr>
          <w:ilvl w:val="2"/>
          <w:numId w:val="36"/>
        </w:numPr>
        <w:tabs>
          <w:tab w:val="left" w:pos="1134"/>
        </w:tabs>
        <w:spacing w:after="0" w:line="240" w:lineRule="auto"/>
        <w:ind w:left="0"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Контрагенттерді жұмыстар мен қызметтерді сатып алуға комплаенс-тексеру, келісім-шарттар/шарттар/келісімдер жасасу кезінде 12 ай мерзімге 1 рет тексеру жүргізілген.</w:t>
      </w:r>
    </w:p>
    <w:p w:rsidR="001A4470" w:rsidRPr="003C7F29" w:rsidRDefault="001A4470" w:rsidP="001A4470">
      <w:pPr>
        <w:pStyle w:val="a3"/>
        <w:numPr>
          <w:ilvl w:val="0"/>
          <w:numId w:val="36"/>
        </w:numPr>
        <w:tabs>
          <w:tab w:val="left" w:pos="1134"/>
        </w:tabs>
        <w:spacing w:after="0" w:line="240" w:lineRule="auto"/>
        <w:ind w:left="0"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«Тантал» сатып алу категориялық стратегиясын жұмыс режимінде  ұстау. 2020 жылға арналған стратегияны іске асырудан түсетін пайданың есебі жүргізілді (тірк.№ 1281 к).</w:t>
      </w:r>
    </w:p>
    <w:p w:rsidR="001A4470" w:rsidRPr="003C7F29" w:rsidRDefault="001A4470" w:rsidP="001A4470">
      <w:pPr>
        <w:pStyle w:val="a3"/>
        <w:numPr>
          <w:ilvl w:val="0"/>
          <w:numId w:val="36"/>
        </w:numPr>
        <w:tabs>
          <w:tab w:val="left" w:pos="1134"/>
        </w:tabs>
        <w:spacing w:after="0" w:line="240" w:lineRule="auto"/>
        <w:ind w:left="0" w:right="-1" w:firstLine="709"/>
        <w:jc w:val="both"/>
        <w:rPr>
          <w:rFonts w:ascii="Times New Roman KZ" w:hAnsi="Times New Roman KZ" w:cs="ArialMT"/>
          <w:noProof/>
          <w:sz w:val="26"/>
          <w:szCs w:val="26"/>
          <w:lang w:val="kk-KZ" w:eastAsia="ru-RU"/>
        </w:rPr>
      </w:pPr>
      <w:r w:rsidRPr="003C7F29">
        <w:rPr>
          <w:rFonts w:ascii="Times New Roman" w:eastAsia="Arial Unicode MS" w:hAnsi="Times New Roman"/>
          <w:spacing w:val="1"/>
          <w:sz w:val="26"/>
          <w:szCs w:val="26"/>
          <w:shd w:val="clear" w:color="auto" w:fill="FFFFFF"/>
          <w:lang w:val="kk-KZ" w:eastAsia="ru-RU"/>
        </w:rPr>
        <w:t>Тауарларды, жұмыстар мен қызметтерді сатып алуда қателіктер жіберу және уақтылы сатып алмау қаупін төмендетуге мүмкіндік беретін сатып алу қызметінің нормативтік-құқықтық актілеріне және өзге де нормативтік-құқықтық актілерге өзгерістер енгізу бойынша сатып алу жөніндегі директордың м.а. мастер-класстар өткізу.</w:t>
      </w:r>
    </w:p>
    <w:p w:rsidR="001A4470" w:rsidRPr="003C7F29" w:rsidRDefault="001A4470" w:rsidP="001A4470">
      <w:pPr>
        <w:pStyle w:val="a3"/>
        <w:numPr>
          <w:ilvl w:val="0"/>
          <w:numId w:val="36"/>
        </w:numPr>
        <w:tabs>
          <w:tab w:val="left" w:pos="1134"/>
        </w:tabs>
        <w:spacing w:after="0" w:line="240" w:lineRule="auto"/>
        <w:ind w:left="0" w:right="-1" w:firstLine="709"/>
        <w:jc w:val="both"/>
        <w:rPr>
          <w:rFonts w:ascii="Times New Roman KZ" w:hAnsi="Times New Roman KZ" w:cs="ArialMT"/>
          <w:noProof/>
          <w:sz w:val="26"/>
          <w:szCs w:val="26"/>
          <w:lang w:val="kk-KZ" w:eastAsia="ru-RU"/>
        </w:rPr>
      </w:pPr>
      <w:r w:rsidRPr="003C7F29">
        <w:rPr>
          <w:rFonts w:ascii="Times New Roman KZ" w:hAnsi="Times New Roman KZ" w:cs="ArialMT"/>
          <w:noProof/>
          <w:sz w:val="26"/>
          <w:szCs w:val="26"/>
          <w:lang w:val="kk-KZ" w:eastAsia="ru-RU"/>
        </w:rPr>
        <w:t>Тантал өндірісі үшін шикізат бойынша 3 айлық нормативтік қорды ұстау. Қоймадағы қалдық 31.12.2020: 21,2 тонна (тантал құрамы бойынша). 2020 жылы бериллий өндірісі үшін шикізат бойынша нормативтік қор БӨ шикізатына қажеттілік жоспарында көзделмеген.</w:t>
      </w:r>
    </w:p>
    <w:p w:rsidR="001A4470" w:rsidRPr="003C7F29" w:rsidRDefault="001A4470" w:rsidP="001A4470">
      <w:pPr>
        <w:numPr>
          <w:ilvl w:val="0"/>
          <w:numId w:val="1"/>
        </w:numPr>
        <w:tabs>
          <w:tab w:val="clear" w:pos="1211"/>
          <w:tab w:val="left" w:pos="1080"/>
        </w:tabs>
        <w:autoSpaceDE w:val="0"/>
        <w:autoSpaceDN w:val="0"/>
        <w:adjustRightInd w:val="0"/>
        <w:spacing w:after="0" w:line="228" w:lineRule="auto"/>
        <w:ind w:left="-142" w:firstLine="851"/>
        <w:jc w:val="both"/>
        <w:rPr>
          <w:rFonts w:ascii="Times New Roman" w:hAnsi="Times New Roman"/>
          <w:color w:val="000000"/>
          <w:sz w:val="26"/>
          <w:szCs w:val="26"/>
          <w:lang w:val="kk-KZ" w:eastAsia="ru-RU"/>
        </w:rPr>
      </w:pPr>
      <w:r w:rsidRPr="003C7F29">
        <w:rPr>
          <w:rFonts w:ascii="Times New Roman" w:hAnsi="Times New Roman"/>
          <w:color w:val="000000"/>
          <w:sz w:val="26"/>
          <w:szCs w:val="26"/>
          <w:lang w:val="kk-KZ" w:eastAsia="ru-RU"/>
        </w:rPr>
        <w:t>Қатысу өңірлерінің жергілікті өнім берушілерімен тауарларды, жұмыстарды және көрсетілетін қызметтерді сатып алуға шарттар жасасу:</w:t>
      </w:r>
    </w:p>
    <w:p w:rsidR="001A4470" w:rsidRPr="00987C05" w:rsidRDefault="001A4470" w:rsidP="00955C40">
      <w:pPr>
        <w:tabs>
          <w:tab w:val="left" w:pos="1080"/>
        </w:tabs>
        <w:autoSpaceDE w:val="0"/>
        <w:autoSpaceDN w:val="0"/>
        <w:adjustRightInd w:val="0"/>
        <w:spacing w:after="0" w:line="228" w:lineRule="auto"/>
        <w:ind w:left="720"/>
        <w:jc w:val="both"/>
        <w:rPr>
          <w:rFonts w:ascii="Times New Roman" w:hAnsi="Times New Roman"/>
          <w:color w:val="000000"/>
          <w:sz w:val="26"/>
          <w:szCs w:val="26"/>
          <w:highlight w:val="lightGray"/>
          <w:lang w:val="kk-KZ" w:eastAsia="ru-RU"/>
        </w:rPr>
      </w:pPr>
    </w:p>
    <w:tbl>
      <w:tblPr>
        <w:tblStyle w:val="-4110"/>
        <w:tblW w:w="9355" w:type="dxa"/>
        <w:tblLook w:val="04A0" w:firstRow="1" w:lastRow="0" w:firstColumn="1" w:lastColumn="0" w:noHBand="0" w:noVBand="1"/>
      </w:tblPr>
      <w:tblGrid>
        <w:gridCol w:w="5953"/>
        <w:gridCol w:w="3402"/>
      </w:tblGrid>
      <w:tr w:rsidR="001A4470" w:rsidRPr="003C7F29" w:rsidTr="001A4470">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708"/>
              <w:jc w:val="center"/>
              <w:rPr>
                <w:rFonts w:ascii="Times New Roman" w:hAnsi="Times New Roman"/>
                <w:sz w:val="26"/>
                <w:szCs w:val="26"/>
                <w:lang w:val="kk-KZ"/>
              </w:rPr>
            </w:pPr>
            <w:r w:rsidRPr="00E74163">
              <w:rPr>
                <w:rFonts w:ascii="Times New Roman" w:hAnsi="Times New Roman"/>
                <w:sz w:val="26"/>
                <w:szCs w:val="26"/>
                <w:lang w:val="kk-KZ"/>
              </w:rPr>
              <w:t>Өңір</w:t>
            </w:r>
          </w:p>
        </w:tc>
        <w:tc>
          <w:tcPr>
            <w:tcW w:w="3402" w:type="dxa"/>
            <w:hideMark/>
          </w:tcPr>
          <w:p w:rsidR="001A4470" w:rsidRPr="00E74163" w:rsidRDefault="001A4470" w:rsidP="001A447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E74163">
              <w:rPr>
                <w:rFonts w:ascii="Times New Roman" w:hAnsi="Times New Roman"/>
                <w:sz w:val="26"/>
                <w:szCs w:val="26"/>
                <w:lang w:val="kk-KZ"/>
              </w:rPr>
              <w:t xml:space="preserve">Өнім берушілермен жасалған келісім-шарттар </w:t>
            </w:r>
            <w:r w:rsidRPr="00E74163">
              <w:rPr>
                <w:rFonts w:ascii="Times New Roman" w:hAnsi="Times New Roman"/>
                <w:sz w:val="26"/>
                <w:szCs w:val="26"/>
                <w:lang w:val="kk-KZ"/>
              </w:rPr>
              <w:lastRenderedPageBreak/>
              <w:t>саны</w:t>
            </w:r>
          </w:p>
        </w:tc>
      </w:tr>
      <w:tr w:rsidR="001A4470" w:rsidRPr="00E74163" w:rsidTr="001A447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lang w:val="kk-KZ"/>
              </w:rPr>
            </w:pPr>
            <w:r>
              <w:rPr>
                <w:rFonts w:ascii="Times New Roman" w:hAnsi="Times New Roman"/>
                <w:b w:val="0"/>
                <w:sz w:val="26"/>
                <w:szCs w:val="26"/>
                <w:lang w:val="kk-KZ"/>
              </w:rPr>
              <w:lastRenderedPageBreak/>
              <w:t>Шығыс Қазақ</w:t>
            </w:r>
            <w:r w:rsidRPr="00E74163">
              <w:rPr>
                <w:rFonts w:ascii="Times New Roman" w:hAnsi="Times New Roman"/>
                <w:b w:val="0"/>
                <w:sz w:val="26"/>
                <w:szCs w:val="26"/>
                <w:lang w:val="kk-KZ"/>
              </w:rPr>
              <w:t>стан облысы, Өскемен қаласы</w:t>
            </w:r>
          </w:p>
        </w:tc>
        <w:tc>
          <w:tcPr>
            <w:tcW w:w="3402" w:type="dxa"/>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298</w:t>
            </w:r>
          </w:p>
        </w:tc>
      </w:tr>
      <w:tr w:rsidR="001A4470" w:rsidRPr="00E74163" w:rsidTr="001A4470">
        <w:trPr>
          <w:trHeight w:val="299"/>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rPr>
            </w:pPr>
            <w:r w:rsidRPr="00E74163">
              <w:rPr>
                <w:rFonts w:ascii="Times New Roman" w:hAnsi="Times New Roman"/>
                <w:b w:val="0"/>
                <w:sz w:val="26"/>
                <w:szCs w:val="26"/>
                <w:lang w:val="kk-KZ"/>
              </w:rPr>
              <w:t xml:space="preserve">Ақмола облысы, </w:t>
            </w:r>
            <w:r w:rsidRPr="00E74163">
              <w:rPr>
                <w:rFonts w:ascii="Times New Roman" w:hAnsi="Times New Roman"/>
                <w:b w:val="0"/>
                <w:sz w:val="26"/>
                <w:szCs w:val="26"/>
              </w:rPr>
              <w:t>Нұр-Сұлтан</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99</w:t>
            </w:r>
          </w:p>
        </w:tc>
      </w:tr>
      <w:tr w:rsidR="001A4470" w:rsidRPr="00E74163"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rPr>
            </w:pPr>
            <w:r w:rsidRPr="00E74163">
              <w:rPr>
                <w:rFonts w:ascii="Times New Roman" w:hAnsi="Times New Roman"/>
                <w:b w:val="0"/>
                <w:sz w:val="26"/>
                <w:szCs w:val="26"/>
                <w:lang w:val="kk-KZ"/>
              </w:rPr>
              <w:t xml:space="preserve">Алматы облысы, </w:t>
            </w:r>
            <w:r w:rsidRPr="00E74163">
              <w:rPr>
                <w:rFonts w:ascii="Times New Roman" w:hAnsi="Times New Roman"/>
                <w:b w:val="0"/>
                <w:sz w:val="26"/>
                <w:szCs w:val="26"/>
              </w:rPr>
              <w:t>Алматы</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160</w:t>
            </w:r>
          </w:p>
        </w:tc>
      </w:tr>
      <w:tr w:rsidR="001A4470" w:rsidRPr="00E74163" w:rsidTr="001A4470">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rPr>
            </w:pPr>
            <w:r w:rsidRPr="00E74163">
              <w:rPr>
                <w:rFonts w:ascii="Times New Roman" w:hAnsi="Times New Roman"/>
                <w:b w:val="0"/>
                <w:sz w:val="26"/>
                <w:szCs w:val="26"/>
                <w:lang w:val="kk-KZ"/>
              </w:rPr>
              <w:t xml:space="preserve">Оңтүстік Қазақстан облысы, </w:t>
            </w:r>
            <w:r w:rsidRPr="00E74163">
              <w:rPr>
                <w:rFonts w:ascii="Times New Roman" w:hAnsi="Times New Roman"/>
                <w:b w:val="0"/>
                <w:sz w:val="26"/>
                <w:szCs w:val="26"/>
              </w:rPr>
              <w:t>Шымкент</w:t>
            </w:r>
            <w:r w:rsidRPr="00E74163">
              <w:rPr>
                <w:rFonts w:ascii="Times New Roman" w:hAnsi="Times New Roman"/>
                <w:b w:val="0"/>
                <w:sz w:val="26"/>
                <w:szCs w:val="26"/>
                <w:lang w:val="kk-KZ"/>
              </w:rPr>
              <w:t xml:space="preserve"> қаласы </w:t>
            </w:r>
          </w:p>
        </w:tc>
        <w:tc>
          <w:tcPr>
            <w:tcW w:w="3402" w:type="dxa"/>
            <w:hideMark/>
          </w:tcPr>
          <w:p w:rsidR="001A4470" w:rsidRPr="00E74163" w:rsidRDefault="001A4470" w:rsidP="001A447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10</w:t>
            </w:r>
          </w:p>
        </w:tc>
      </w:tr>
      <w:tr w:rsidR="001A4470" w:rsidRPr="00E74163"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rPr>
            </w:pPr>
            <w:r w:rsidRPr="00E74163">
              <w:rPr>
                <w:rFonts w:ascii="Times New Roman" w:hAnsi="Times New Roman"/>
                <w:b w:val="0"/>
                <w:sz w:val="26"/>
                <w:szCs w:val="26"/>
                <w:lang w:val="kk-KZ"/>
              </w:rPr>
              <w:t>Қарағанды облысы, Қ</w:t>
            </w:r>
            <w:r w:rsidRPr="00E74163">
              <w:rPr>
                <w:rFonts w:ascii="Times New Roman" w:hAnsi="Times New Roman"/>
                <w:b w:val="0"/>
                <w:sz w:val="26"/>
                <w:szCs w:val="26"/>
              </w:rPr>
              <w:t>ара</w:t>
            </w:r>
            <w:r w:rsidRPr="00E74163">
              <w:rPr>
                <w:rFonts w:ascii="Times New Roman" w:hAnsi="Times New Roman"/>
                <w:b w:val="0"/>
                <w:sz w:val="26"/>
                <w:szCs w:val="26"/>
                <w:lang w:val="kk-KZ"/>
              </w:rPr>
              <w:t>ғ</w:t>
            </w:r>
            <w:r w:rsidRPr="00E74163">
              <w:rPr>
                <w:rFonts w:ascii="Times New Roman" w:hAnsi="Times New Roman"/>
                <w:b w:val="0"/>
                <w:sz w:val="26"/>
                <w:szCs w:val="26"/>
              </w:rPr>
              <w:t>анд</w:t>
            </w:r>
            <w:r w:rsidRPr="00E74163">
              <w:rPr>
                <w:rFonts w:ascii="Times New Roman" w:hAnsi="Times New Roman"/>
                <w:b w:val="0"/>
                <w:sz w:val="26"/>
                <w:szCs w:val="26"/>
                <w:lang w:val="kk-KZ"/>
              </w:rPr>
              <w:t>ы қаласы</w:t>
            </w:r>
          </w:p>
        </w:tc>
        <w:tc>
          <w:tcPr>
            <w:tcW w:w="3402" w:type="dxa"/>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25</w:t>
            </w:r>
          </w:p>
        </w:tc>
      </w:tr>
      <w:tr w:rsidR="001A4470" w:rsidRPr="00E74163" w:rsidTr="001A4470">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rPr>
            </w:pPr>
            <w:r w:rsidRPr="00E74163">
              <w:rPr>
                <w:rFonts w:ascii="Times New Roman" w:hAnsi="Times New Roman"/>
                <w:b w:val="0"/>
                <w:sz w:val="26"/>
                <w:szCs w:val="26"/>
                <w:lang w:val="kk-KZ"/>
              </w:rPr>
              <w:t xml:space="preserve">Павлодар облысы, </w:t>
            </w:r>
            <w:r w:rsidRPr="00E74163">
              <w:rPr>
                <w:rFonts w:ascii="Times New Roman" w:hAnsi="Times New Roman"/>
                <w:b w:val="0"/>
                <w:sz w:val="26"/>
                <w:szCs w:val="26"/>
              </w:rPr>
              <w:t>Павлодар</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20</w:t>
            </w:r>
          </w:p>
        </w:tc>
      </w:tr>
      <w:tr w:rsidR="001A4470" w:rsidRPr="00E74163"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rPr>
            </w:pPr>
            <w:r w:rsidRPr="00E74163">
              <w:rPr>
                <w:rFonts w:ascii="Times New Roman" w:hAnsi="Times New Roman"/>
                <w:b w:val="0"/>
                <w:sz w:val="26"/>
                <w:szCs w:val="26"/>
                <w:lang w:val="kk-KZ"/>
              </w:rPr>
              <w:t xml:space="preserve">Ақтөбе облысы, </w:t>
            </w:r>
            <w:r w:rsidRPr="00E74163">
              <w:rPr>
                <w:rFonts w:ascii="Times New Roman" w:hAnsi="Times New Roman"/>
                <w:b w:val="0"/>
                <w:sz w:val="26"/>
                <w:szCs w:val="26"/>
              </w:rPr>
              <w:t>Ақт</w:t>
            </w:r>
            <w:r w:rsidRPr="00E74163">
              <w:rPr>
                <w:rFonts w:ascii="Times New Roman" w:hAnsi="Times New Roman"/>
                <w:b w:val="0"/>
                <w:sz w:val="26"/>
                <w:szCs w:val="26"/>
                <w:lang w:val="kk-KZ"/>
              </w:rPr>
              <w:t>ө</w:t>
            </w:r>
            <w:r w:rsidRPr="00E74163">
              <w:rPr>
                <w:rFonts w:ascii="Times New Roman" w:hAnsi="Times New Roman"/>
                <w:b w:val="0"/>
                <w:sz w:val="26"/>
                <w:szCs w:val="26"/>
              </w:rPr>
              <w:t>бе</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5</w:t>
            </w:r>
          </w:p>
        </w:tc>
      </w:tr>
      <w:tr w:rsidR="001A4470" w:rsidRPr="00E74163" w:rsidTr="001A4470">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rPr>
            </w:pPr>
            <w:r w:rsidRPr="00E74163">
              <w:rPr>
                <w:rFonts w:ascii="Times New Roman" w:hAnsi="Times New Roman"/>
                <w:b w:val="0"/>
                <w:sz w:val="26"/>
                <w:szCs w:val="26"/>
                <w:lang w:val="kk-KZ"/>
              </w:rPr>
              <w:t xml:space="preserve">Солтүстік Қазақстан облысы, </w:t>
            </w:r>
            <w:r w:rsidRPr="00E74163">
              <w:rPr>
                <w:rFonts w:ascii="Times New Roman" w:hAnsi="Times New Roman"/>
                <w:b w:val="0"/>
                <w:sz w:val="26"/>
                <w:szCs w:val="26"/>
              </w:rPr>
              <w:t>Петропавл</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3</w:t>
            </w:r>
          </w:p>
        </w:tc>
      </w:tr>
      <w:tr w:rsidR="001A4470" w:rsidRPr="00E74163"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lang w:val="kk-KZ"/>
              </w:rPr>
            </w:pPr>
            <w:r w:rsidRPr="00E74163">
              <w:rPr>
                <w:rFonts w:ascii="Times New Roman" w:hAnsi="Times New Roman"/>
                <w:b w:val="0"/>
                <w:sz w:val="26"/>
                <w:szCs w:val="26"/>
              </w:rPr>
              <w:t>Ақтау</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2</w:t>
            </w:r>
          </w:p>
        </w:tc>
      </w:tr>
      <w:tr w:rsidR="001A4470" w:rsidRPr="00E74163" w:rsidTr="001A4470">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ind w:firstLine="34"/>
              <w:rPr>
                <w:rFonts w:ascii="Times New Roman" w:hAnsi="Times New Roman"/>
                <w:b w:val="0"/>
                <w:sz w:val="26"/>
                <w:szCs w:val="26"/>
                <w:lang w:val="kk-KZ"/>
              </w:rPr>
            </w:pPr>
            <w:r w:rsidRPr="00E74163">
              <w:rPr>
                <w:rFonts w:ascii="Times New Roman" w:hAnsi="Times New Roman"/>
                <w:b w:val="0"/>
                <w:sz w:val="26"/>
                <w:szCs w:val="26"/>
                <w:lang w:val="kk-KZ"/>
              </w:rPr>
              <w:t>Қ</w:t>
            </w:r>
            <w:r w:rsidRPr="00E74163">
              <w:rPr>
                <w:rFonts w:ascii="Times New Roman" w:hAnsi="Times New Roman"/>
                <w:b w:val="0"/>
                <w:sz w:val="26"/>
                <w:szCs w:val="26"/>
              </w:rPr>
              <w:t>ызылорда</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1</w:t>
            </w:r>
          </w:p>
        </w:tc>
      </w:tr>
      <w:tr w:rsidR="001A4470" w:rsidRPr="00E74163"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rPr>
                <w:rFonts w:ascii="Times New Roman" w:hAnsi="Times New Roman"/>
                <w:b w:val="0"/>
                <w:sz w:val="26"/>
                <w:szCs w:val="26"/>
                <w:lang w:val="kk-KZ"/>
              </w:rPr>
            </w:pPr>
            <w:r w:rsidRPr="00E74163">
              <w:rPr>
                <w:rFonts w:ascii="Times New Roman" w:hAnsi="Times New Roman"/>
                <w:b w:val="0"/>
                <w:sz w:val="26"/>
                <w:szCs w:val="26"/>
                <w:lang w:val="kk-KZ"/>
              </w:rPr>
              <w:t>Қ</w:t>
            </w:r>
            <w:r w:rsidRPr="00E74163">
              <w:rPr>
                <w:rFonts w:ascii="Times New Roman" w:hAnsi="Times New Roman"/>
                <w:b w:val="0"/>
                <w:sz w:val="26"/>
                <w:szCs w:val="26"/>
              </w:rPr>
              <w:t>останай</w:t>
            </w:r>
            <w:r w:rsidRPr="00E74163">
              <w:rPr>
                <w:rFonts w:ascii="Times New Roman" w:hAnsi="Times New Roman"/>
                <w:b w:val="0"/>
                <w:sz w:val="26"/>
                <w:szCs w:val="26"/>
                <w:lang w:val="kk-KZ"/>
              </w:rPr>
              <w:t xml:space="preserve"> қаласы</w:t>
            </w:r>
          </w:p>
        </w:tc>
        <w:tc>
          <w:tcPr>
            <w:tcW w:w="3402" w:type="dxa"/>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1</w:t>
            </w:r>
          </w:p>
        </w:tc>
      </w:tr>
      <w:tr w:rsidR="001A4470" w:rsidRPr="00632B86" w:rsidTr="001A4470">
        <w:tc>
          <w:tcPr>
            <w:cnfStyle w:val="001000000000" w:firstRow="0" w:lastRow="0" w:firstColumn="1" w:lastColumn="0" w:oddVBand="0" w:evenVBand="0" w:oddHBand="0" w:evenHBand="0" w:firstRowFirstColumn="0" w:firstRowLastColumn="0" w:lastRowFirstColumn="0" w:lastRowLastColumn="0"/>
            <w:tcW w:w="5953" w:type="dxa"/>
            <w:hideMark/>
          </w:tcPr>
          <w:p w:rsidR="001A4470" w:rsidRPr="00E74163" w:rsidRDefault="001A4470" w:rsidP="001A4470">
            <w:pPr>
              <w:spacing w:after="0"/>
              <w:rPr>
                <w:rFonts w:ascii="Times New Roman" w:hAnsi="Times New Roman"/>
                <w:b w:val="0"/>
                <w:sz w:val="26"/>
                <w:szCs w:val="26"/>
              </w:rPr>
            </w:pPr>
            <w:r w:rsidRPr="00E74163">
              <w:rPr>
                <w:rFonts w:ascii="Times New Roman" w:hAnsi="Times New Roman"/>
                <w:b w:val="0"/>
                <w:sz w:val="26"/>
                <w:szCs w:val="26"/>
                <w:lang w:val="kk-KZ"/>
              </w:rPr>
              <w:t>Орал қаласы</w:t>
            </w:r>
          </w:p>
        </w:tc>
        <w:tc>
          <w:tcPr>
            <w:tcW w:w="3402" w:type="dxa"/>
            <w:hideMark/>
          </w:tcPr>
          <w:p w:rsidR="001A4470" w:rsidRPr="00E74163" w:rsidRDefault="001A4470" w:rsidP="001A447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1</w:t>
            </w:r>
          </w:p>
        </w:tc>
      </w:tr>
    </w:tbl>
    <w:p w:rsidR="001A4470" w:rsidRPr="003C7F29" w:rsidRDefault="001A4470" w:rsidP="001A4470">
      <w:pPr>
        <w:spacing w:after="0"/>
        <w:ind w:left="851" w:firstLine="425"/>
        <w:rPr>
          <w:rFonts w:ascii="Times New Roman KZ" w:hAnsi="Times New Roman KZ"/>
          <w:sz w:val="26"/>
          <w:szCs w:val="26"/>
        </w:rPr>
      </w:pPr>
    </w:p>
    <w:p w:rsidR="001A4470" w:rsidRPr="003C7F29" w:rsidRDefault="001A4470" w:rsidP="001A4470">
      <w:pPr>
        <w:tabs>
          <w:tab w:val="left" w:pos="1080"/>
        </w:tabs>
        <w:autoSpaceDE w:val="0"/>
        <w:autoSpaceDN w:val="0"/>
        <w:adjustRightInd w:val="0"/>
        <w:spacing w:after="0" w:line="228" w:lineRule="auto"/>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ab/>
        <w:t xml:space="preserve">2020 жылы талап етілмеген қорлар 2019 жылдың қорытындысы бойынша көлеммен салыстырғанда 377 млн.теңгеден 505 млн. теңгеге дейін өсті, яғни 128 млн. теңгеге өскен, бұл 34%-ды құрайды. </w:t>
      </w:r>
    </w:p>
    <w:p w:rsidR="001A4470" w:rsidRPr="003C7F29" w:rsidRDefault="001A4470" w:rsidP="001A4470">
      <w:pPr>
        <w:tabs>
          <w:tab w:val="left" w:pos="1080"/>
        </w:tabs>
        <w:autoSpaceDE w:val="0"/>
        <w:autoSpaceDN w:val="0"/>
        <w:adjustRightInd w:val="0"/>
        <w:spacing w:after="0" w:line="228" w:lineRule="auto"/>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Өсудің негізгі себептері:</w:t>
      </w:r>
    </w:p>
    <w:p w:rsidR="001A4470" w:rsidRPr="003C7F29" w:rsidRDefault="001A4470" w:rsidP="001A4470">
      <w:pPr>
        <w:pStyle w:val="a3"/>
        <w:numPr>
          <w:ilvl w:val="0"/>
          <w:numId w:val="37"/>
        </w:numPr>
        <w:tabs>
          <w:tab w:val="left" w:pos="1080"/>
        </w:tabs>
        <w:autoSpaceDE w:val="0"/>
        <w:autoSpaceDN w:val="0"/>
        <w:adjustRightInd w:val="0"/>
        <w:spacing w:after="0" w:line="228" w:lineRule="auto"/>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2021 жылы сатуға қойылған өндіріс қалдықтары;</w:t>
      </w:r>
    </w:p>
    <w:p w:rsidR="001A4470" w:rsidRPr="003C7F29" w:rsidRDefault="001A4470" w:rsidP="001A4470">
      <w:pPr>
        <w:pStyle w:val="a3"/>
        <w:numPr>
          <w:ilvl w:val="0"/>
          <w:numId w:val="37"/>
        </w:numPr>
        <w:tabs>
          <w:tab w:val="left" w:pos="709"/>
          <w:tab w:val="left" w:pos="1080"/>
        </w:tabs>
        <w:autoSpaceDE w:val="0"/>
        <w:autoSpaceDN w:val="0"/>
        <w:adjustRightInd w:val="0"/>
        <w:spacing w:after="0" w:line="228" w:lineRule="auto"/>
        <w:ind w:left="0" w:firstLine="428"/>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«ҮМЗ МҮ» ЖШС тарату кезінде берілген өтімді ТМҚ санатынан ауыстыру;</w:t>
      </w:r>
    </w:p>
    <w:p w:rsidR="001A4470" w:rsidRPr="003C7F29" w:rsidRDefault="001A4470" w:rsidP="001A4470">
      <w:pPr>
        <w:pStyle w:val="a3"/>
        <w:numPr>
          <w:ilvl w:val="0"/>
          <w:numId w:val="37"/>
        </w:numPr>
        <w:tabs>
          <w:tab w:val="left" w:pos="709"/>
          <w:tab w:val="left" w:pos="1080"/>
        </w:tabs>
        <w:autoSpaceDE w:val="0"/>
        <w:autoSpaceDN w:val="0"/>
        <w:adjustRightInd w:val="0"/>
        <w:spacing w:after="0" w:line="228" w:lineRule="auto"/>
        <w:ind w:left="0" w:firstLine="428"/>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жоғары сыйымды тантал конденсаторлық ұнтақтарды (ЖСКҰ) өндіруге тапсырыстардың болмауы;</w:t>
      </w:r>
    </w:p>
    <w:p w:rsidR="001A4470" w:rsidRPr="003C7F29" w:rsidRDefault="001A4470" w:rsidP="001A4470">
      <w:pPr>
        <w:pStyle w:val="a3"/>
        <w:numPr>
          <w:ilvl w:val="0"/>
          <w:numId w:val="37"/>
        </w:numPr>
        <w:tabs>
          <w:tab w:val="left" w:pos="709"/>
          <w:tab w:val="left" w:pos="1080"/>
        </w:tabs>
        <w:autoSpaceDE w:val="0"/>
        <w:autoSpaceDN w:val="0"/>
        <w:adjustRightInd w:val="0"/>
        <w:spacing w:after="0" w:line="228" w:lineRule="auto"/>
        <w:ind w:left="0" w:firstLine="428"/>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4-тоқсанда Уран өндірісінде таблеткалар өндірісін тоқтату;</w:t>
      </w:r>
    </w:p>
    <w:p w:rsidR="001A4470" w:rsidRPr="003C7F29" w:rsidRDefault="001A4470" w:rsidP="001A4470">
      <w:pPr>
        <w:pStyle w:val="a3"/>
        <w:numPr>
          <w:ilvl w:val="0"/>
          <w:numId w:val="37"/>
        </w:numPr>
        <w:tabs>
          <w:tab w:val="left" w:pos="709"/>
          <w:tab w:val="left" w:pos="1080"/>
        </w:tabs>
        <w:autoSpaceDE w:val="0"/>
        <w:autoSpaceDN w:val="0"/>
        <w:adjustRightInd w:val="0"/>
        <w:spacing w:after="0" w:line="228" w:lineRule="auto"/>
        <w:ind w:left="0" w:firstLine="428"/>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Уран өндірісінде таблеткаларды престеу операцияларына эксперименттік және тәжірибелік жұмыстар жүргізу;</w:t>
      </w:r>
    </w:p>
    <w:p w:rsidR="001A4470" w:rsidRPr="003C7F29" w:rsidRDefault="001A4470" w:rsidP="001A4470">
      <w:pPr>
        <w:pStyle w:val="a3"/>
        <w:numPr>
          <w:ilvl w:val="0"/>
          <w:numId w:val="37"/>
        </w:numPr>
        <w:tabs>
          <w:tab w:val="left" w:pos="709"/>
          <w:tab w:val="left" w:pos="1080"/>
        </w:tabs>
        <w:autoSpaceDE w:val="0"/>
        <w:autoSpaceDN w:val="0"/>
        <w:adjustRightInd w:val="0"/>
        <w:spacing w:after="0" w:line="228" w:lineRule="auto"/>
        <w:ind w:left="0" w:firstLine="428"/>
        <w:jc w:val="both"/>
        <w:rPr>
          <w:rFonts w:ascii="Times New Roman" w:hAnsi="Times New Roman"/>
          <w:noProof/>
          <w:color w:val="000000"/>
          <w:sz w:val="26"/>
          <w:szCs w:val="26"/>
          <w:lang w:val="kk-KZ" w:eastAsia="ru-RU"/>
        </w:rPr>
      </w:pPr>
      <w:r w:rsidRPr="003C7F29">
        <w:rPr>
          <w:rFonts w:ascii="Times New Roman" w:hAnsi="Times New Roman"/>
          <w:noProof/>
          <w:color w:val="000000"/>
          <w:sz w:val="26"/>
          <w:szCs w:val="26"/>
          <w:lang w:val="kk-KZ" w:eastAsia="ru-RU"/>
        </w:rPr>
        <w:t xml:space="preserve">ТКК қоймаларында сақталатын ТМҚ. </w:t>
      </w:r>
    </w:p>
    <w:p w:rsidR="001A4470" w:rsidRPr="003C7F29" w:rsidRDefault="001A4470" w:rsidP="001A4470">
      <w:pPr>
        <w:spacing w:after="0" w:line="240" w:lineRule="auto"/>
        <w:ind w:right="-1" w:firstLine="709"/>
        <w:jc w:val="both"/>
        <w:rPr>
          <w:rFonts w:ascii="Times New Roman KZ" w:hAnsi="Times New Roman KZ"/>
          <w:sz w:val="26"/>
          <w:szCs w:val="26"/>
          <w:lang w:val="kk-KZ"/>
        </w:rPr>
      </w:pPr>
    </w:p>
    <w:p w:rsidR="001A4470" w:rsidRPr="003C7F29" w:rsidRDefault="001A4470" w:rsidP="001A4470">
      <w:pPr>
        <w:spacing w:after="0" w:line="240" w:lineRule="auto"/>
        <w:ind w:right="-1" w:firstLine="709"/>
        <w:jc w:val="both"/>
        <w:rPr>
          <w:rFonts w:ascii="Times New Roman KZ" w:hAnsi="Times New Roman KZ"/>
          <w:sz w:val="26"/>
          <w:szCs w:val="26"/>
          <w:lang w:val="kk-KZ"/>
        </w:rPr>
      </w:pPr>
      <w:r w:rsidRPr="003C7F29">
        <w:rPr>
          <w:rFonts w:ascii="Times New Roman KZ" w:hAnsi="Times New Roman KZ"/>
          <w:sz w:val="26"/>
          <w:szCs w:val="26"/>
          <w:lang w:val="kk-KZ"/>
        </w:rPr>
        <w:t xml:space="preserve">2020 жылға тауарларды, жұмыстарды және көрсетілетін қызметтерді сатып алудағы жергілікті қамтудың үлесі (ЖҚҮ) (шетелдік өнім берушілерден сатып алынатын шикізатты есепке алмағанда) электрондық сатып алу жүйесінен (zakup.sk.kz) интеграцияланған, 03.02.2021 жылғы 4-нысанның есебі негізінде есептелді. </w:t>
      </w:r>
    </w:p>
    <w:p w:rsidR="001A4470" w:rsidRPr="003C7F29" w:rsidRDefault="001A4470" w:rsidP="001A4470">
      <w:pPr>
        <w:spacing w:after="0" w:line="240" w:lineRule="auto"/>
        <w:ind w:right="-1" w:firstLine="709"/>
        <w:jc w:val="both"/>
        <w:rPr>
          <w:rFonts w:ascii="Times New Roman KZ" w:hAnsi="Times New Roman KZ" w:cs="ArialMT"/>
          <w:noProof/>
          <w:sz w:val="26"/>
          <w:szCs w:val="26"/>
          <w:lang w:val="kk-KZ" w:eastAsia="ru-RU"/>
        </w:rPr>
      </w:pPr>
    </w:p>
    <w:tbl>
      <w:tblPr>
        <w:tblStyle w:val="-411"/>
        <w:tblW w:w="9355" w:type="dxa"/>
        <w:tblLayout w:type="fixed"/>
        <w:tblLook w:val="04A0" w:firstRow="1" w:lastRow="0" w:firstColumn="1" w:lastColumn="0" w:noHBand="0" w:noVBand="1"/>
      </w:tblPr>
      <w:tblGrid>
        <w:gridCol w:w="3402"/>
        <w:gridCol w:w="4536"/>
        <w:gridCol w:w="1417"/>
      </w:tblGrid>
      <w:tr w:rsidR="001A4470" w:rsidRPr="00E74163" w:rsidTr="001A447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402" w:type="dxa"/>
            <w:hideMark/>
          </w:tcPr>
          <w:p w:rsidR="001A4470" w:rsidRPr="00E74163" w:rsidRDefault="001A4470" w:rsidP="001A4470">
            <w:pPr>
              <w:spacing w:after="0"/>
              <w:jc w:val="center"/>
              <w:rPr>
                <w:rFonts w:ascii="Times New Roman" w:hAnsi="Times New Roman"/>
                <w:sz w:val="24"/>
                <w:szCs w:val="24"/>
                <w:lang w:val="kk-KZ"/>
              </w:rPr>
            </w:pPr>
            <w:r w:rsidRPr="00E74163">
              <w:rPr>
                <w:rFonts w:ascii="Times New Roman" w:hAnsi="Times New Roman"/>
                <w:sz w:val="24"/>
                <w:szCs w:val="24"/>
                <w:lang w:val="kk-KZ"/>
              </w:rPr>
              <w:t>2020 жылы нақты жеткізу сомасы</w:t>
            </w:r>
            <w:r w:rsidRPr="00E74163">
              <w:rPr>
                <w:rFonts w:ascii="Times New Roman" w:hAnsi="Times New Roman"/>
                <w:sz w:val="24"/>
                <w:szCs w:val="24"/>
              </w:rPr>
              <w:t>, те</w:t>
            </w:r>
            <w:r w:rsidRPr="00E74163">
              <w:rPr>
                <w:rFonts w:ascii="Times New Roman" w:hAnsi="Times New Roman"/>
                <w:sz w:val="24"/>
                <w:szCs w:val="24"/>
                <w:lang w:val="kk-KZ"/>
              </w:rPr>
              <w:t>ң</w:t>
            </w:r>
            <w:r w:rsidRPr="00E74163">
              <w:rPr>
                <w:rFonts w:ascii="Times New Roman" w:hAnsi="Times New Roman"/>
                <w:sz w:val="24"/>
                <w:szCs w:val="24"/>
              </w:rPr>
              <w:t>ге</w:t>
            </w:r>
          </w:p>
        </w:tc>
        <w:tc>
          <w:tcPr>
            <w:tcW w:w="4536" w:type="dxa"/>
            <w:hideMark/>
          </w:tcPr>
          <w:p w:rsidR="001A4470" w:rsidRPr="00E74163" w:rsidRDefault="001A4470" w:rsidP="001A4470">
            <w:pPr>
              <w:spacing w:after="0"/>
              <w:jc w:val="center"/>
              <w:cnfStyle w:val="100000000000" w:firstRow="1" w:lastRow="0" w:firstColumn="0" w:lastColumn="0" w:oddVBand="0" w:evenVBand="0" w:oddHBand="0" w:evenHBand="0" w:firstRowFirstColumn="0" w:firstRowLastColumn="0" w:lastRowFirstColumn="0" w:lastRowLastColumn="0"/>
              <w:rPr>
                <w:sz w:val="24"/>
                <w:szCs w:val="24"/>
                <w:lang w:val="en-US"/>
              </w:rPr>
            </w:pPr>
            <w:r w:rsidRPr="00E74163">
              <w:rPr>
                <w:rFonts w:ascii="Times New Roman" w:hAnsi="Times New Roman"/>
                <w:sz w:val="24"/>
                <w:szCs w:val="24"/>
                <w:lang w:val="kk-KZ"/>
              </w:rPr>
              <w:t>ЖҚҮ</w:t>
            </w:r>
            <w:r w:rsidRPr="00E74163">
              <w:rPr>
                <w:rFonts w:ascii="Times New Roman" w:hAnsi="Times New Roman"/>
                <w:sz w:val="24"/>
                <w:szCs w:val="24"/>
              </w:rPr>
              <w:t xml:space="preserve"> (</w:t>
            </w:r>
            <w:r w:rsidRPr="00E74163">
              <w:rPr>
                <w:rFonts w:ascii="Times New Roman" w:hAnsi="Times New Roman"/>
                <w:sz w:val="24"/>
                <w:szCs w:val="24"/>
                <w:lang w:val="kk-KZ"/>
              </w:rPr>
              <w:t>орташа өлшемді</w:t>
            </w:r>
            <w:r w:rsidRPr="00E74163">
              <w:rPr>
                <w:rFonts w:ascii="Times New Roman" w:hAnsi="Times New Roman"/>
                <w:sz w:val="24"/>
                <w:szCs w:val="24"/>
              </w:rPr>
              <w:t xml:space="preserve"> *), те</w:t>
            </w:r>
            <w:r w:rsidRPr="00E74163">
              <w:rPr>
                <w:rFonts w:ascii="Times New Roman" w:hAnsi="Times New Roman"/>
                <w:sz w:val="24"/>
                <w:szCs w:val="24"/>
                <w:lang w:val="kk-KZ"/>
              </w:rPr>
              <w:t>ң</w:t>
            </w:r>
            <w:r w:rsidRPr="00E74163">
              <w:rPr>
                <w:rFonts w:ascii="Times New Roman" w:hAnsi="Times New Roman"/>
                <w:sz w:val="24"/>
                <w:szCs w:val="24"/>
              </w:rPr>
              <w:t>ге</w:t>
            </w:r>
            <w:r w:rsidRPr="00E74163">
              <w:rPr>
                <w:sz w:val="24"/>
                <w:szCs w:val="24"/>
                <w:lang w:val="en-US"/>
              </w:rPr>
              <w:t xml:space="preserve"> </w:t>
            </w:r>
          </w:p>
        </w:tc>
        <w:tc>
          <w:tcPr>
            <w:tcW w:w="1417" w:type="dxa"/>
            <w:hideMark/>
          </w:tcPr>
          <w:p w:rsidR="001A4470" w:rsidRPr="00E74163" w:rsidRDefault="001A4470" w:rsidP="001A4470">
            <w:pPr>
              <w:spacing w:after="0"/>
              <w:jc w:val="center"/>
              <w:cnfStyle w:val="100000000000" w:firstRow="1" w:lastRow="0" w:firstColumn="0" w:lastColumn="0" w:oddVBand="0" w:evenVBand="0" w:oddHBand="0" w:evenHBand="0" w:firstRowFirstColumn="0" w:firstRowLastColumn="0" w:lastRowFirstColumn="0" w:lastRowLastColumn="0"/>
              <w:rPr>
                <w:sz w:val="24"/>
                <w:szCs w:val="24"/>
                <w:lang w:val="kk-KZ"/>
              </w:rPr>
            </w:pPr>
            <w:r w:rsidRPr="00E74163">
              <w:rPr>
                <w:rFonts w:ascii="Times New Roman" w:hAnsi="Times New Roman"/>
                <w:sz w:val="24"/>
                <w:szCs w:val="24"/>
                <w:lang w:val="kk-KZ"/>
              </w:rPr>
              <w:t>ЖҚҮ</w:t>
            </w:r>
            <w:r w:rsidRPr="00E74163">
              <w:rPr>
                <w:rFonts w:ascii="Times New Roman" w:hAnsi="Times New Roman"/>
                <w:sz w:val="24"/>
                <w:szCs w:val="24"/>
              </w:rPr>
              <w:t>, %</w:t>
            </w:r>
          </w:p>
        </w:tc>
      </w:tr>
      <w:tr w:rsidR="001A4470" w:rsidRPr="00E25F7A" w:rsidTr="001A4470">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402" w:type="dxa"/>
            <w:vAlign w:val="center"/>
            <w:hideMark/>
          </w:tcPr>
          <w:p w:rsidR="001A4470" w:rsidRPr="00E74163" w:rsidRDefault="001A4470" w:rsidP="001A4470">
            <w:pPr>
              <w:spacing w:after="0"/>
              <w:jc w:val="center"/>
              <w:rPr>
                <w:rFonts w:ascii="Times New Roman" w:hAnsi="Times New Roman"/>
                <w:b w:val="0"/>
                <w:sz w:val="26"/>
                <w:szCs w:val="26"/>
              </w:rPr>
            </w:pPr>
            <w:r w:rsidRPr="00E74163">
              <w:rPr>
                <w:rFonts w:ascii="Times New Roman" w:hAnsi="Times New Roman"/>
                <w:b w:val="0"/>
                <w:sz w:val="26"/>
                <w:szCs w:val="26"/>
              </w:rPr>
              <w:t>16 484 419 386,18</w:t>
            </w:r>
          </w:p>
        </w:tc>
        <w:tc>
          <w:tcPr>
            <w:tcW w:w="4536" w:type="dxa"/>
            <w:vAlign w:val="center"/>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rPr>
              <w:t>9 494 394 553,67</w:t>
            </w:r>
          </w:p>
        </w:tc>
        <w:tc>
          <w:tcPr>
            <w:tcW w:w="1417" w:type="dxa"/>
            <w:vAlign w:val="center"/>
            <w:hideMark/>
          </w:tcPr>
          <w:p w:rsidR="001A4470" w:rsidRPr="00E74163"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sidRPr="00E74163">
              <w:rPr>
                <w:rFonts w:ascii="Times New Roman" w:hAnsi="Times New Roman"/>
                <w:sz w:val="26"/>
                <w:szCs w:val="26"/>
                <w:lang w:val="kk-KZ"/>
              </w:rPr>
              <w:t>57,59</w:t>
            </w:r>
          </w:p>
        </w:tc>
      </w:tr>
    </w:tbl>
    <w:p w:rsidR="001A4470" w:rsidRPr="00E25F7A" w:rsidRDefault="001A4470" w:rsidP="001A4470">
      <w:pPr>
        <w:widowControl w:val="0"/>
        <w:autoSpaceDE w:val="0"/>
        <w:autoSpaceDN w:val="0"/>
        <w:adjustRightInd w:val="0"/>
        <w:spacing w:after="0" w:line="240" w:lineRule="auto"/>
        <w:ind w:firstLine="708"/>
        <w:jc w:val="both"/>
        <w:rPr>
          <w:rFonts w:ascii="Times New Roman" w:hAnsi="Times New Roman"/>
          <w:sz w:val="20"/>
          <w:szCs w:val="20"/>
          <w:highlight w:val="lightGray"/>
          <w:lang w:val="kk-KZ" w:eastAsia="ru-RU"/>
        </w:rPr>
      </w:pPr>
    </w:p>
    <w:p w:rsidR="001A4470" w:rsidRDefault="001A4470" w:rsidP="001A4470">
      <w:pPr>
        <w:widowControl w:val="0"/>
        <w:autoSpaceDE w:val="0"/>
        <w:autoSpaceDN w:val="0"/>
        <w:adjustRightInd w:val="0"/>
        <w:spacing w:after="0" w:line="240" w:lineRule="auto"/>
        <w:ind w:firstLine="708"/>
        <w:jc w:val="both"/>
        <w:rPr>
          <w:rFonts w:ascii="Times New Roman" w:hAnsi="Times New Roman"/>
          <w:sz w:val="20"/>
          <w:szCs w:val="20"/>
          <w:lang w:val="kk-KZ" w:eastAsia="ru-RU"/>
        </w:rPr>
      </w:pPr>
      <w:r w:rsidRPr="003C7F29">
        <w:rPr>
          <w:rFonts w:ascii="Times New Roman" w:hAnsi="Times New Roman"/>
          <w:sz w:val="20"/>
          <w:szCs w:val="20"/>
          <w:lang w:val="kk-KZ" w:eastAsia="ru-RU"/>
        </w:rPr>
        <w:t>* Есептеу ҚР Инвестициялар және даму министрінің 2018 жылғы 20 сәуірдегі «</w:t>
      </w:r>
      <w:r w:rsidRPr="003C7F29">
        <w:rPr>
          <w:rFonts w:ascii="Times New Roman" w:hAnsi="Times New Roman"/>
          <w:bCs/>
          <w:sz w:val="20"/>
          <w:szCs w:val="20"/>
          <w:lang w:val="kk-KZ" w:eastAsia="ru-RU"/>
        </w:rPr>
        <w:t>Ұйымдардың тауарларды</w:t>
      </w:r>
      <w:r w:rsidRPr="003C7F29">
        <w:rPr>
          <w:rFonts w:ascii="Times New Roman" w:hAnsi="Times New Roman"/>
          <w:sz w:val="20"/>
          <w:szCs w:val="20"/>
          <w:lang w:val="kk-KZ" w:eastAsia="ru-RU"/>
        </w:rPr>
        <w:t>, </w:t>
      </w:r>
      <w:r w:rsidRPr="003C7F29">
        <w:rPr>
          <w:rFonts w:ascii="Times New Roman" w:hAnsi="Times New Roman"/>
          <w:bCs/>
          <w:sz w:val="20"/>
          <w:szCs w:val="20"/>
          <w:lang w:val="kk-KZ" w:eastAsia="ru-RU"/>
        </w:rPr>
        <w:t>жұмыстар</w:t>
      </w:r>
      <w:r w:rsidRPr="003C7F29">
        <w:rPr>
          <w:rFonts w:ascii="Times New Roman" w:hAnsi="Times New Roman"/>
          <w:sz w:val="20"/>
          <w:szCs w:val="20"/>
          <w:lang w:val="kk-KZ" w:eastAsia="ru-RU"/>
        </w:rPr>
        <w:t> мен </w:t>
      </w:r>
      <w:r w:rsidRPr="003C7F29">
        <w:rPr>
          <w:rFonts w:ascii="Times New Roman" w:hAnsi="Times New Roman"/>
          <w:bCs/>
          <w:sz w:val="20"/>
          <w:szCs w:val="20"/>
          <w:lang w:val="kk-KZ" w:eastAsia="ru-RU"/>
        </w:rPr>
        <w:t>көрсетілетін</w:t>
      </w:r>
      <w:r w:rsidRPr="003C7F29">
        <w:rPr>
          <w:rFonts w:ascii="Times New Roman" w:hAnsi="Times New Roman"/>
          <w:sz w:val="20"/>
          <w:szCs w:val="20"/>
          <w:lang w:val="kk-KZ" w:eastAsia="ru-RU"/>
        </w:rPr>
        <w:t> </w:t>
      </w:r>
      <w:r w:rsidRPr="003C7F29">
        <w:rPr>
          <w:rFonts w:ascii="Times New Roman" w:hAnsi="Times New Roman"/>
          <w:bCs/>
          <w:sz w:val="20"/>
          <w:szCs w:val="20"/>
          <w:lang w:val="kk-KZ" w:eastAsia="ru-RU"/>
        </w:rPr>
        <w:t>қызметтерді сатып алу кезінде жергілікті қамтуды</w:t>
      </w:r>
      <w:r w:rsidRPr="003C7F29">
        <w:rPr>
          <w:rFonts w:ascii="Times New Roman" w:hAnsi="Times New Roman"/>
          <w:sz w:val="20"/>
          <w:szCs w:val="20"/>
          <w:lang w:val="kk-KZ" w:eastAsia="ru-RU"/>
        </w:rPr>
        <w:t> есептеуінің бірыңғай әдістемесін бекіту туралы»  №260 бұйрығына сәйкес жүргізіледі.</w:t>
      </w:r>
    </w:p>
    <w:p w:rsidR="001A4470" w:rsidRPr="00D27734" w:rsidRDefault="001A4470" w:rsidP="001A4470">
      <w:pPr>
        <w:widowControl w:val="0"/>
        <w:autoSpaceDE w:val="0"/>
        <w:autoSpaceDN w:val="0"/>
        <w:adjustRightInd w:val="0"/>
        <w:spacing w:after="0" w:line="240" w:lineRule="auto"/>
        <w:ind w:firstLine="708"/>
        <w:jc w:val="both"/>
        <w:rPr>
          <w:rFonts w:ascii="Times New Roman" w:hAnsi="Times New Roman"/>
          <w:sz w:val="20"/>
          <w:szCs w:val="20"/>
          <w:highlight w:val="cyan"/>
          <w:lang w:val="kk-KZ" w:eastAsia="ru-RU"/>
        </w:rPr>
      </w:pPr>
    </w:p>
    <w:p w:rsidR="001A4470" w:rsidRPr="003C7F29" w:rsidRDefault="001A4470" w:rsidP="002B24D4">
      <w:pPr>
        <w:pStyle w:val="1"/>
        <w:numPr>
          <w:ilvl w:val="0"/>
          <w:numId w:val="6"/>
        </w:numPr>
        <w:spacing w:before="0" w:after="0" w:line="240" w:lineRule="auto"/>
        <w:ind w:left="426" w:right="-1" w:firstLine="0"/>
        <w:jc w:val="both"/>
        <w:rPr>
          <w:rFonts w:ascii="Times New Roman KZ" w:hAnsi="Times New Roman KZ"/>
          <w:sz w:val="26"/>
          <w:szCs w:val="26"/>
        </w:rPr>
      </w:pPr>
      <w:bookmarkStart w:id="8" w:name="_Toc499219436"/>
      <w:r w:rsidRPr="003C7F29">
        <w:rPr>
          <w:rFonts w:ascii="Times New Roman KZ" w:hAnsi="Times New Roman KZ"/>
          <w:sz w:val="26"/>
          <w:szCs w:val="26"/>
          <w:lang w:val="kk-KZ"/>
        </w:rPr>
        <w:t xml:space="preserve">Бақылау </w:t>
      </w:r>
      <w:r w:rsidRPr="003C7F29">
        <w:rPr>
          <w:rFonts w:ascii="Times New Roman KZ" w:hAnsi="Times New Roman KZ"/>
          <w:noProof/>
          <w:sz w:val="26"/>
          <w:szCs w:val="26"/>
          <w:lang w:val="kk-KZ"/>
        </w:rPr>
        <w:t>механизмдері</w:t>
      </w:r>
      <w:bookmarkEnd w:id="8"/>
    </w:p>
    <w:p w:rsidR="001A4470" w:rsidRPr="003C7F29" w:rsidRDefault="001A4470" w:rsidP="001A4470">
      <w:pPr>
        <w:spacing w:after="0"/>
      </w:pPr>
    </w:p>
    <w:p w:rsidR="001A4470" w:rsidRPr="003C7F29" w:rsidRDefault="001A4470" w:rsidP="001A4470">
      <w:pPr>
        <w:spacing w:after="0" w:line="240" w:lineRule="auto"/>
        <w:ind w:firstLine="709"/>
        <w:jc w:val="both"/>
        <w:rPr>
          <w:rFonts w:ascii="Times New Roman KZ" w:hAnsi="Times New Roman KZ"/>
          <w:sz w:val="26"/>
          <w:szCs w:val="26"/>
          <w:lang w:val="kk-KZ"/>
        </w:rPr>
      </w:pPr>
      <w:r w:rsidRPr="003C7F29">
        <w:rPr>
          <w:rFonts w:ascii="Times New Roman KZ" w:hAnsi="Times New Roman KZ"/>
          <w:noProof/>
          <w:sz w:val="26"/>
          <w:szCs w:val="26"/>
          <w:lang w:val="kk-KZ"/>
        </w:rPr>
        <w:t>Орнықты даму бағдарламасын іске асыру, оның мақсатына қол жеткізу және міндеттерді шешу үшін бақылаудың тиісті механизмдері қалыптастырылды</w:t>
      </w:r>
      <w:r w:rsidRPr="003C7F29">
        <w:rPr>
          <w:rFonts w:ascii="Times New Roman KZ" w:hAnsi="Times New Roman KZ"/>
          <w:sz w:val="26"/>
          <w:szCs w:val="26"/>
        </w:rPr>
        <w:t>.</w:t>
      </w:r>
    </w:p>
    <w:p w:rsidR="001A4470" w:rsidRPr="003C7F29" w:rsidRDefault="001A4470" w:rsidP="001A4470">
      <w:pPr>
        <w:spacing w:after="0" w:line="240" w:lineRule="auto"/>
        <w:ind w:firstLine="709"/>
        <w:jc w:val="both"/>
        <w:rPr>
          <w:rFonts w:ascii="Times New Roman KZ" w:hAnsi="Times New Roman KZ"/>
          <w:color w:val="0000FF"/>
          <w:sz w:val="26"/>
          <w:szCs w:val="26"/>
        </w:rPr>
      </w:pPr>
    </w:p>
    <w:p w:rsidR="001A4470" w:rsidRPr="003C7F29" w:rsidRDefault="001A4470" w:rsidP="001A4470">
      <w:pPr>
        <w:pStyle w:val="1"/>
        <w:numPr>
          <w:ilvl w:val="1"/>
          <w:numId w:val="33"/>
        </w:numPr>
        <w:spacing w:before="0" w:after="0" w:line="240" w:lineRule="auto"/>
        <w:ind w:right="-1"/>
        <w:jc w:val="both"/>
        <w:rPr>
          <w:rFonts w:ascii="Times New Roman KZ" w:hAnsi="Times New Roman KZ"/>
          <w:sz w:val="26"/>
          <w:szCs w:val="26"/>
          <w:lang w:val="kk-KZ"/>
        </w:rPr>
      </w:pPr>
      <w:bookmarkStart w:id="9" w:name="_Toc499219437"/>
      <w:r w:rsidRPr="003C7F29">
        <w:rPr>
          <w:rFonts w:ascii="Times New Roman KZ" w:hAnsi="Times New Roman KZ"/>
          <w:sz w:val="26"/>
          <w:szCs w:val="26"/>
          <w:lang w:val="kk-KZ"/>
        </w:rPr>
        <w:t xml:space="preserve"> Еңбек қауіпсіздігі және еңбекті қорғау жөніндегі өндірістік кеңес </w:t>
      </w:r>
      <w:bookmarkEnd w:id="9"/>
    </w:p>
    <w:p w:rsidR="001A4470" w:rsidRPr="003C7F29" w:rsidRDefault="001A4470" w:rsidP="001A4470">
      <w:pPr>
        <w:spacing w:after="0" w:line="240" w:lineRule="auto"/>
        <w:ind w:firstLine="709"/>
        <w:jc w:val="both"/>
        <w:rPr>
          <w:rFonts w:ascii="Times New Roman KZ" w:hAnsi="Times New Roman KZ"/>
          <w:sz w:val="26"/>
          <w:szCs w:val="26"/>
          <w:lang w:val="kk-KZ"/>
        </w:rPr>
      </w:pPr>
      <w:r w:rsidRPr="003C7F29">
        <w:rPr>
          <w:rFonts w:ascii="Times New Roman KZ" w:hAnsi="Times New Roman KZ"/>
          <w:sz w:val="26"/>
          <w:szCs w:val="26"/>
          <w:lang w:val="kk-KZ"/>
        </w:rPr>
        <w:t>Қазақстан Республикасы Еңбек Кодексінің 203-бабына сәйкес еңбекті қорғау талаптарын қамтамасыз ету, өндірістік жарақаттану мен кәсіптік аурулардың алдын алу бойынша Қоғам мен Кәсіподақтың бірлескен іс-қимылдарын жүзеге асыру үшін «ҮМЗ» АҚ еңбек қауіпсіздігі және еңбекті қорғау жөніндегі өндірістік кеңесі құрылды.</w:t>
      </w:r>
    </w:p>
    <w:p w:rsidR="001A4470" w:rsidRPr="003C7F29" w:rsidRDefault="001A4470" w:rsidP="001A4470">
      <w:pPr>
        <w:spacing w:after="0" w:line="240" w:lineRule="auto"/>
        <w:ind w:firstLine="709"/>
        <w:jc w:val="both"/>
        <w:rPr>
          <w:rFonts w:ascii="Times New Roman KZ" w:hAnsi="Times New Roman KZ"/>
          <w:sz w:val="26"/>
          <w:szCs w:val="26"/>
          <w:lang w:val="kk-KZ"/>
        </w:rPr>
      </w:pPr>
      <w:r w:rsidRPr="003C7F29">
        <w:rPr>
          <w:rFonts w:ascii="Times New Roman KZ" w:hAnsi="Times New Roman KZ"/>
          <w:sz w:val="26"/>
          <w:szCs w:val="26"/>
          <w:lang w:val="kk-KZ"/>
        </w:rPr>
        <w:t>2020 жылы Өндірістік кеңестің 3 кеңесі өткізілді. Кеңес барысында  төмендегідей мәселелер қаралып, талқыланды:</w:t>
      </w:r>
    </w:p>
    <w:p w:rsidR="001A4470" w:rsidRPr="003C7F29" w:rsidRDefault="001A4470" w:rsidP="001A4470">
      <w:pPr>
        <w:pStyle w:val="a3"/>
        <w:numPr>
          <w:ilvl w:val="0"/>
          <w:numId w:val="38"/>
        </w:numPr>
        <w:tabs>
          <w:tab w:val="left" w:pos="1134"/>
        </w:tabs>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Қоғамның 2020 жылдың 1-ші жартыжылдығындағы еңбек қауіпсіздігі және еңбекті қорғау, өнеркәсіптік, ядролық және радиациялық қауіпсіздік, қоршаған ортаны қорғау жөніндегі жұмысының қорытындылары туралы;</w:t>
      </w:r>
    </w:p>
    <w:p w:rsidR="001A4470" w:rsidRPr="003C7F29" w:rsidRDefault="001A4470" w:rsidP="001A4470">
      <w:pPr>
        <w:pStyle w:val="a3"/>
        <w:numPr>
          <w:ilvl w:val="0"/>
          <w:numId w:val="38"/>
        </w:numPr>
        <w:tabs>
          <w:tab w:val="left" w:pos="1134"/>
        </w:tabs>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Дүниежүзілік еңбекті қорғау күніне арналған ЕҚ бойынша байқау-конкурстың қорытындылары туралы;</w:t>
      </w:r>
    </w:p>
    <w:p w:rsidR="001A4470" w:rsidRPr="003C7F29" w:rsidRDefault="001A4470" w:rsidP="001A4470">
      <w:pPr>
        <w:pStyle w:val="a3"/>
        <w:numPr>
          <w:ilvl w:val="0"/>
          <w:numId w:val="38"/>
        </w:numPr>
        <w:tabs>
          <w:tab w:val="left" w:pos="1134"/>
        </w:tabs>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Қоғамның Өндірістік кеңесінің құрамын бекіту туралы;</w:t>
      </w:r>
    </w:p>
    <w:p w:rsidR="001A4470" w:rsidRPr="003C7F29" w:rsidRDefault="001A4470" w:rsidP="001A4470">
      <w:pPr>
        <w:pStyle w:val="a3"/>
        <w:numPr>
          <w:ilvl w:val="0"/>
          <w:numId w:val="38"/>
        </w:numPr>
        <w:tabs>
          <w:tab w:val="left" w:pos="1134"/>
        </w:tabs>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 xml:space="preserve">2021 жылға арналған еңбек қауіпсіздігі және еңбекті қорғау жөніндегі Өндірістік кеңестің жұмыс жоспарын әзірлеу туралы;  </w:t>
      </w:r>
    </w:p>
    <w:p w:rsidR="001A4470" w:rsidRPr="003C7F29" w:rsidRDefault="001A4470" w:rsidP="001A4470">
      <w:pPr>
        <w:pStyle w:val="a3"/>
        <w:numPr>
          <w:ilvl w:val="0"/>
          <w:numId w:val="38"/>
        </w:numPr>
        <w:tabs>
          <w:tab w:val="left" w:pos="1134"/>
        </w:tabs>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еңбекті қорғау жөніндегі техникалық инспекторлардың кандидатураларын бекіту туралы.</w:t>
      </w:r>
    </w:p>
    <w:p w:rsidR="001A4470" w:rsidRPr="003C7F29" w:rsidRDefault="001A4470" w:rsidP="001A4470">
      <w:pPr>
        <w:pStyle w:val="a3"/>
        <w:numPr>
          <w:ilvl w:val="0"/>
          <w:numId w:val="38"/>
        </w:numPr>
        <w:tabs>
          <w:tab w:val="left" w:pos="1134"/>
        </w:tabs>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Қоғамның құрылымдық бөлімшелерінің еңбекті қорғау жөніндегі техникалық инспекторларының жұмыс қорытындылары (Қоғамның құрылымдық бөлімшелерінің ЕҚ жөніндегі техникалық инспекторларының жұмысы қанағаттанарлық деп танылды).</w:t>
      </w:r>
    </w:p>
    <w:p w:rsidR="001A4470" w:rsidRPr="003C7F29" w:rsidRDefault="001A4470" w:rsidP="001A4470">
      <w:pPr>
        <w:spacing w:after="0" w:line="240" w:lineRule="auto"/>
        <w:ind w:firstLine="709"/>
        <w:jc w:val="both"/>
        <w:rPr>
          <w:rFonts w:ascii="Times New Roman KZ" w:hAnsi="Times New Roman KZ"/>
          <w:sz w:val="26"/>
          <w:szCs w:val="26"/>
          <w:lang w:val="kk-KZ"/>
        </w:rPr>
      </w:pPr>
      <w:r w:rsidRPr="003C7F29">
        <w:rPr>
          <w:rFonts w:ascii="Times New Roman KZ" w:hAnsi="Times New Roman KZ"/>
          <w:sz w:val="26"/>
          <w:szCs w:val="26"/>
          <w:lang w:val="kk-KZ"/>
        </w:rPr>
        <w:t>Қоғамның СТ 14.0028-20 «ҮМЗ» АҚ-да еңбек қауіпсіздігін қамтамасыз ету жөніндегі жұмыстарды ұйымдастыру» стандартына сәйкес тоқсан сайын және жыл қорытындысы бойынша Қоғамда Басқарма төрағасының жанында кеңестер өткізіледі, онда өткен кезеңдегі Қоғамдағы еңбекті қорғау, қоршаған ортаны қорғау, ядролық, радиациялық, өнеркәсіптік және өрт қауіпсіздігі мәселелері қаралады.</w:t>
      </w:r>
    </w:p>
    <w:p w:rsidR="001A4470" w:rsidRPr="003C7F29" w:rsidRDefault="001A4470" w:rsidP="001A4470">
      <w:pPr>
        <w:spacing w:after="0" w:line="240" w:lineRule="auto"/>
        <w:ind w:firstLine="709"/>
        <w:jc w:val="both"/>
        <w:rPr>
          <w:rFonts w:ascii="Times New Roman KZ" w:hAnsi="Times New Roman KZ"/>
          <w:sz w:val="26"/>
          <w:szCs w:val="26"/>
          <w:lang w:val="kk-KZ"/>
        </w:rPr>
      </w:pPr>
      <w:r w:rsidRPr="003C7F29">
        <w:rPr>
          <w:rFonts w:ascii="Times New Roman KZ" w:hAnsi="Times New Roman KZ"/>
          <w:sz w:val="26"/>
          <w:szCs w:val="26"/>
          <w:lang w:val="kk-KZ"/>
        </w:rPr>
        <w:t>2020 жылы КВИ кезеңіне шектеу шараларының енгізілуіне байланысты Басқарма төрағасының жанында 2 кеңес өткізілді:</w:t>
      </w:r>
    </w:p>
    <w:p w:rsidR="001A4470" w:rsidRPr="003C7F29" w:rsidRDefault="001A4470" w:rsidP="001A4470">
      <w:pPr>
        <w:pStyle w:val="a3"/>
        <w:numPr>
          <w:ilvl w:val="0"/>
          <w:numId w:val="38"/>
        </w:numPr>
        <w:spacing w:after="0" w:line="240" w:lineRule="auto"/>
        <w:ind w:left="0" w:firstLine="360"/>
        <w:jc w:val="both"/>
        <w:rPr>
          <w:rFonts w:ascii="Times New Roman KZ" w:hAnsi="Times New Roman KZ"/>
          <w:sz w:val="26"/>
          <w:szCs w:val="26"/>
          <w:lang w:val="kk-KZ"/>
        </w:rPr>
      </w:pPr>
      <w:r w:rsidRPr="003C7F29">
        <w:rPr>
          <w:rFonts w:ascii="Times New Roman KZ" w:hAnsi="Times New Roman KZ"/>
          <w:sz w:val="26"/>
          <w:szCs w:val="26"/>
          <w:lang w:val="kk-KZ"/>
        </w:rPr>
        <w:t>14.02.2020 ж. № 14-01-04/193 «ЕҚ, ҚОҚ, ЯҚ, РҚ, ӨндҚ және ӨҚ саласындағы 2019 жылғы жұмыс нәтижелері туралы»;</w:t>
      </w:r>
    </w:p>
    <w:p w:rsidR="001A4470" w:rsidRPr="003C7F29" w:rsidRDefault="001A4470" w:rsidP="001A4470">
      <w:pPr>
        <w:pStyle w:val="a3"/>
        <w:numPr>
          <w:ilvl w:val="0"/>
          <w:numId w:val="38"/>
        </w:numPr>
        <w:spacing w:after="0" w:line="240" w:lineRule="auto"/>
        <w:ind w:left="0" w:firstLine="360"/>
        <w:jc w:val="both"/>
        <w:rPr>
          <w:rFonts w:ascii="Times New Roman KZ" w:hAnsi="Times New Roman KZ"/>
          <w:sz w:val="26"/>
          <w:szCs w:val="26"/>
          <w:lang w:val="kk-KZ"/>
        </w:rPr>
      </w:pPr>
      <w:r w:rsidRPr="003C7F29">
        <w:rPr>
          <w:rFonts w:ascii="Times New Roman KZ" w:hAnsi="Times New Roman KZ"/>
          <w:sz w:val="26"/>
          <w:szCs w:val="26"/>
          <w:lang w:val="kk-KZ"/>
        </w:rPr>
        <w:t>14.12.2020 ж. № 14-01-04/1520 «ЕҚ, ҚОҚ, ЯҚ, РҚ, ӨндҚ және ӨҚ саласындағы 2020 жылдың 9 айындағы жұмыс нәтижелері туралы».</w:t>
      </w:r>
    </w:p>
    <w:p w:rsidR="001A4470" w:rsidRPr="003C7F29" w:rsidRDefault="001A4470" w:rsidP="001A4470">
      <w:pPr>
        <w:pStyle w:val="a3"/>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Қоғам еңбекті қорғау, қоршаған ортаны қорғау және радиациялық қауіпсіздік саласындағы жұмыстың нәтижелілігі үшін Орнықты даму саласында есептілік жүргізеді:</w:t>
      </w:r>
    </w:p>
    <w:p w:rsidR="001A4470" w:rsidRPr="003C7F29" w:rsidRDefault="001A4470" w:rsidP="001A4470">
      <w:pPr>
        <w:pStyle w:val="a3"/>
        <w:numPr>
          <w:ilvl w:val="0"/>
          <w:numId w:val="38"/>
        </w:numPr>
        <w:spacing w:after="0" w:line="240" w:lineRule="auto"/>
        <w:ind w:left="0" w:firstLine="360"/>
        <w:jc w:val="both"/>
        <w:rPr>
          <w:rFonts w:ascii="Times New Roman KZ" w:hAnsi="Times New Roman KZ"/>
          <w:sz w:val="26"/>
          <w:szCs w:val="26"/>
          <w:lang w:val="kk-KZ"/>
        </w:rPr>
      </w:pPr>
      <w:r w:rsidRPr="003C7F29">
        <w:rPr>
          <w:rFonts w:ascii="Times New Roman KZ" w:hAnsi="Times New Roman KZ"/>
          <w:sz w:val="26"/>
          <w:szCs w:val="26"/>
          <w:lang w:val="kk-KZ"/>
        </w:rPr>
        <w:t>тоқсан сайын және жыл қорытындысы бойынша еңбекті қорғау, қоршаған орта және радиациялық қауіпсіздік жағдайы туралы есептер жасалады және белгіленген мерзімде Жалғыз акционерге жіберіледі;</w:t>
      </w:r>
    </w:p>
    <w:p w:rsidR="001A4470" w:rsidRPr="003C7F29" w:rsidRDefault="001A4470" w:rsidP="001A4470">
      <w:pPr>
        <w:pStyle w:val="a3"/>
        <w:spacing w:after="0" w:line="240" w:lineRule="auto"/>
        <w:ind w:left="0" w:firstLine="709"/>
        <w:jc w:val="both"/>
        <w:rPr>
          <w:rFonts w:ascii="Times New Roman KZ" w:hAnsi="Times New Roman KZ"/>
          <w:sz w:val="26"/>
          <w:szCs w:val="26"/>
          <w:lang w:val="kk-KZ"/>
        </w:rPr>
      </w:pPr>
      <w:r w:rsidRPr="003C7F29">
        <w:rPr>
          <w:rFonts w:ascii="Times New Roman KZ" w:hAnsi="Times New Roman KZ"/>
          <w:sz w:val="26"/>
          <w:szCs w:val="26"/>
          <w:lang w:val="kk-KZ"/>
        </w:rPr>
        <w:t>жыл бойы белгіленген мерзімдерге сәйкес радиациялық қауіпсіздік, еңбекті және қоршаған ортаны қорғау мәселелері бойынша корпоративтік семинар-кеңестердің хаттамалық шешімдерінің орындалуы туралы есептер дайындалады. Хаттамалық шешімдер тармақтарының орындалуы туралы ақпарат және іс-шаралардың орындалғанын растайтын құжаттардың көшірмелері «Хаттамалар» БК бағдарламасына енгізіледі.</w:t>
      </w:r>
    </w:p>
    <w:p w:rsidR="001A4470" w:rsidRPr="003C7F29" w:rsidRDefault="001A4470" w:rsidP="001A4470">
      <w:pPr>
        <w:spacing w:after="0" w:line="240" w:lineRule="auto"/>
        <w:ind w:firstLine="709"/>
        <w:jc w:val="both"/>
        <w:rPr>
          <w:rFonts w:ascii="Times New Roman KZ" w:hAnsi="Times New Roman KZ"/>
          <w:sz w:val="26"/>
          <w:szCs w:val="26"/>
          <w:lang w:val="kk-KZ"/>
        </w:rPr>
      </w:pPr>
    </w:p>
    <w:p w:rsidR="001A4470" w:rsidRPr="003C7F29" w:rsidRDefault="001A4470" w:rsidP="001A4470">
      <w:pPr>
        <w:pStyle w:val="1"/>
        <w:numPr>
          <w:ilvl w:val="1"/>
          <w:numId w:val="33"/>
        </w:numPr>
        <w:spacing w:before="0" w:after="0" w:line="240" w:lineRule="auto"/>
        <w:ind w:right="-1"/>
        <w:jc w:val="both"/>
        <w:rPr>
          <w:rFonts w:ascii="Times New Roman KZ" w:hAnsi="Times New Roman KZ"/>
          <w:sz w:val="26"/>
          <w:szCs w:val="26"/>
        </w:rPr>
      </w:pPr>
      <w:bookmarkStart w:id="10" w:name="_Toc499219438"/>
      <w:r w:rsidRPr="003C7F29">
        <w:rPr>
          <w:rFonts w:ascii="Times New Roman KZ" w:hAnsi="Times New Roman KZ"/>
          <w:sz w:val="26"/>
          <w:szCs w:val="26"/>
          <w:lang w:val="kk-KZ"/>
        </w:rPr>
        <w:lastRenderedPageBreak/>
        <w:t xml:space="preserve"> І</w:t>
      </w:r>
      <w:r w:rsidRPr="003C7F29">
        <w:rPr>
          <w:rFonts w:ascii="Times New Roman KZ" w:hAnsi="Times New Roman KZ"/>
          <w:sz w:val="26"/>
          <w:szCs w:val="26"/>
        </w:rPr>
        <w:t>с-</w:t>
      </w:r>
      <w:r w:rsidRPr="003C7F29">
        <w:rPr>
          <w:rFonts w:ascii="Times New Roman KZ" w:hAnsi="Times New Roman KZ"/>
          <w:noProof/>
          <w:sz w:val="26"/>
          <w:szCs w:val="26"/>
          <w:lang w:val="kk-KZ"/>
        </w:rPr>
        <w:t>шараларды есепке алу жүйесі</w:t>
      </w:r>
    </w:p>
    <w:p w:rsidR="001A4470" w:rsidRPr="003C7F29" w:rsidRDefault="001A4470" w:rsidP="001A4470">
      <w:pPr>
        <w:spacing w:after="0" w:line="228" w:lineRule="auto"/>
        <w:ind w:firstLine="360"/>
        <w:jc w:val="both"/>
        <w:rPr>
          <w:rFonts w:ascii="Times New Roman" w:hAnsi="Times New Roman"/>
          <w:sz w:val="26"/>
          <w:szCs w:val="26"/>
          <w:lang w:val="kk-KZ"/>
        </w:rPr>
      </w:pPr>
      <w:r w:rsidRPr="003C7F29">
        <w:rPr>
          <w:rFonts w:ascii="Times New Roman" w:hAnsi="Times New Roman"/>
          <w:sz w:val="26"/>
          <w:szCs w:val="26"/>
          <w:lang w:val="kk-KZ"/>
        </w:rPr>
        <w:t xml:space="preserve">Өз қызметін одан да тиімді етуге бағытталған мақсаттарды белгілеу, жұмыс нәтижелілігін бағалау, сонымен қатар қайта өзгертулерді басқару үшін Қоғам Тұрақты даму саласында мына есептіліктерді жүргізеді:  </w:t>
      </w:r>
    </w:p>
    <w:bookmarkEnd w:id="10"/>
    <w:p w:rsidR="001A4470" w:rsidRPr="003C7F29" w:rsidRDefault="001A4470" w:rsidP="001A4470">
      <w:pPr>
        <w:pStyle w:val="30"/>
        <w:numPr>
          <w:ilvl w:val="0"/>
          <w:numId w:val="4"/>
        </w:numPr>
        <w:shd w:val="clear" w:color="auto" w:fill="auto"/>
        <w:tabs>
          <w:tab w:val="left" w:pos="955"/>
        </w:tabs>
        <w:spacing w:line="228" w:lineRule="auto"/>
        <w:jc w:val="both"/>
        <w:rPr>
          <w:rFonts w:ascii="Times New Roman" w:hAnsi="Times New Roman"/>
          <w:sz w:val="26"/>
          <w:szCs w:val="26"/>
          <w:lang w:val="kk-KZ"/>
        </w:rPr>
      </w:pPr>
      <w:r w:rsidRPr="003C7F29">
        <w:rPr>
          <w:rFonts w:ascii="Times New Roman" w:hAnsi="Times New Roman"/>
          <w:sz w:val="26"/>
          <w:szCs w:val="26"/>
          <w:lang w:val="kk-KZ"/>
        </w:rPr>
        <w:t xml:space="preserve">жартыжылдық пен жыл аяқталған соң, Персоналды оқыту бойынша шоғырландырылған есеп жасалады; </w:t>
      </w:r>
    </w:p>
    <w:p w:rsidR="001A4470" w:rsidRPr="003C7F29" w:rsidRDefault="001A4470" w:rsidP="001A4470">
      <w:pPr>
        <w:pStyle w:val="30"/>
        <w:numPr>
          <w:ilvl w:val="0"/>
          <w:numId w:val="4"/>
        </w:numPr>
        <w:shd w:val="clear" w:color="auto" w:fill="auto"/>
        <w:tabs>
          <w:tab w:val="left" w:pos="955"/>
        </w:tabs>
        <w:spacing w:line="228" w:lineRule="auto"/>
        <w:jc w:val="both"/>
        <w:rPr>
          <w:rFonts w:ascii="Times New Roman" w:hAnsi="Times New Roman"/>
          <w:sz w:val="26"/>
          <w:szCs w:val="26"/>
          <w:lang w:val="kk-KZ"/>
        </w:rPr>
      </w:pPr>
      <w:r w:rsidRPr="003C7F29">
        <w:rPr>
          <w:rFonts w:ascii="Times New Roman" w:hAnsi="Times New Roman"/>
          <w:sz w:val="26"/>
          <w:szCs w:val="26"/>
          <w:lang w:val="kk-KZ"/>
        </w:rPr>
        <w:t xml:space="preserve">тоқсан сайын әлеуметтік-еңбек көрсеткіштері бойынша шоғырландырылған ақпарат жасалады.  </w:t>
      </w:r>
    </w:p>
    <w:p w:rsidR="001A4470" w:rsidRPr="003C7F29" w:rsidRDefault="001A4470" w:rsidP="001A4470">
      <w:pPr>
        <w:spacing w:after="0" w:line="228" w:lineRule="auto"/>
        <w:ind w:firstLine="709"/>
        <w:jc w:val="both"/>
        <w:rPr>
          <w:rFonts w:ascii="Times New Roman KZ" w:hAnsi="Times New Roman KZ"/>
          <w:sz w:val="26"/>
          <w:szCs w:val="26"/>
          <w:lang w:val="kk-KZ"/>
        </w:rPr>
      </w:pPr>
      <w:r w:rsidRPr="003C7F29">
        <w:rPr>
          <w:rFonts w:ascii="Times New Roman KZ" w:hAnsi="Times New Roman KZ"/>
          <w:sz w:val="26"/>
          <w:szCs w:val="26"/>
          <w:lang w:val="kk-KZ"/>
        </w:rPr>
        <w:t xml:space="preserve"> 2020 жылы Қоғамда ИП 30.0003 «Қызметкерлерді оқыту» нұсқаулығына сәйкес ӨӨК бөлімшелері бойынша қызметкерлерді оқытуды жүргізу туралы және «ҮМЗ» АҚ шоғырландырылған тоқсан сайынғы есептер және жылдық есептер ресімделді. </w:t>
      </w:r>
    </w:p>
    <w:p w:rsidR="001A4470" w:rsidRPr="003C7F29" w:rsidRDefault="001A4470" w:rsidP="001A4470">
      <w:pPr>
        <w:spacing w:after="0" w:line="228" w:lineRule="auto"/>
        <w:ind w:firstLine="709"/>
        <w:jc w:val="both"/>
        <w:rPr>
          <w:rFonts w:ascii="Times New Roman KZ" w:hAnsi="Times New Roman KZ"/>
          <w:sz w:val="26"/>
          <w:szCs w:val="26"/>
          <w:lang w:val="kk-KZ"/>
        </w:rPr>
      </w:pPr>
      <w:r w:rsidRPr="003C7F29">
        <w:rPr>
          <w:rFonts w:ascii="Times New Roman KZ" w:hAnsi="Times New Roman KZ"/>
          <w:sz w:val="26"/>
          <w:szCs w:val="26"/>
          <w:lang w:val="kk-KZ"/>
        </w:rPr>
        <w:t>Қоғам персоналын оқыту бойынша шоғырландырылған (Қоғам және ЕТҰ) ақпарат тоқсан сайын және жыл қорытындысы бойынша мынадай есептер құрамында жалғыз акционердің атына жіберілді: 2HR, интеграцияланған есеп құрамында Қоғам ұйымдарының шоғырландырылған тобы қызметінің қорытындылары бойынша баланстық комиссияға материалдар, сондай-ақ еКАР порталына адами ресурстарды басқару бөліміне жүктелді.</w:t>
      </w:r>
    </w:p>
    <w:p w:rsidR="001A4470" w:rsidRPr="003C7F29" w:rsidRDefault="001A4470" w:rsidP="001A4470">
      <w:pPr>
        <w:spacing w:after="0" w:line="228" w:lineRule="auto"/>
        <w:ind w:firstLine="709"/>
        <w:jc w:val="both"/>
        <w:rPr>
          <w:rFonts w:ascii="Times New Roman KZ" w:hAnsi="Times New Roman KZ"/>
          <w:sz w:val="26"/>
          <w:szCs w:val="26"/>
          <w:lang w:val="kk-KZ"/>
        </w:rPr>
      </w:pPr>
    </w:p>
    <w:p w:rsidR="001A4470" w:rsidRPr="003C7F29" w:rsidRDefault="001A4470" w:rsidP="001A4470">
      <w:pPr>
        <w:pStyle w:val="1"/>
        <w:numPr>
          <w:ilvl w:val="1"/>
          <w:numId w:val="33"/>
        </w:numPr>
        <w:spacing w:before="0" w:after="0" w:line="228" w:lineRule="auto"/>
        <w:jc w:val="both"/>
        <w:rPr>
          <w:rFonts w:ascii="Times New Roman KZ" w:hAnsi="Times New Roman KZ"/>
          <w:sz w:val="26"/>
          <w:szCs w:val="26"/>
        </w:rPr>
      </w:pPr>
      <w:bookmarkStart w:id="11" w:name="_Toc499219439"/>
      <w:r w:rsidRPr="003C7F29">
        <w:rPr>
          <w:rFonts w:ascii="Times New Roman KZ" w:hAnsi="Times New Roman KZ"/>
          <w:sz w:val="26"/>
          <w:szCs w:val="26"/>
          <w:lang w:val="kk-KZ"/>
        </w:rPr>
        <w:t>Тәуекелдерді басқару жүйесі</w:t>
      </w:r>
    </w:p>
    <w:bookmarkEnd w:id="11"/>
    <w:p w:rsidR="001A4470" w:rsidRPr="003C7F29" w:rsidRDefault="001A4470" w:rsidP="001A4470">
      <w:pPr>
        <w:spacing w:after="0" w:line="228" w:lineRule="auto"/>
        <w:ind w:firstLine="709"/>
        <w:jc w:val="both"/>
        <w:rPr>
          <w:rFonts w:ascii="Times New Roman" w:hAnsi="Times New Roman"/>
          <w:sz w:val="26"/>
          <w:szCs w:val="26"/>
          <w:lang w:val="kk-KZ"/>
        </w:rPr>
      </w:pPr>
      <w:r w:rsidRPr="003C7F29">
        <w:rPr>
          <w:rFonts w:ascii="Times New Roman" w:hAnsi="Times New Roman"/>
          <w:sz w:val="26"/>
          <w:szCs w:val="26"/>
          <w:lang w:val="kk-KZ"/>
        </w:rPr>
        <w:t xml:space="preserve">Қоғамның қызметі түрлі тәуекелдермен байланысты, сондықтан тәуекелдерді басқарудың тиімді жүйесі Қоғам қызметінің негізін қалаушы элемент болып табылады. Тәуекелдерді дәл және уақтылы анықтау, бағалау, мониторинг және әрекет ету басқарудың барлық деңгейлерінде тиімді шешімдер қабылдауға және Тұрақты даму бағдарламасының қойылған мақсаттары мен міндеттеріне қол жеткізуді қамтамасыз етуге мүмкіндік береді.  </w:t>
      </w:r>
    </w:p>
    <w:p w:rsidR="001A4470" w:rsidRPr="003C7F29" w:rsidRDefault="001A4470" w:rsidP="001A4470">
      <w:pPr>
        <w:spacing w:after="0" w:line="228" w:lineRule="auto"/>
        <w:ind w:firstLine="709"/>
        <w:jc w:val="both"/>
        <w:rPr>
          <w:rFonts w:ascii="Times New Roman" w:hAnsi="Times New Roman"/>
          <w:sz w:val="26"/>
          <w:szCs w:val="26"/>
          <w:lang w:val="kk-KZ"/>
        </w:rPr>
      </w:pPr>
      <w:r w:rsidRPr="003C7F29">
        <w:rPr>
          <w:rFonts w:ascii="Times New Roman" w:hAnsi="Times New Roman"/>
          <w:sz w:val="26"/>
          <w:szCs w:val="26"/>
          <w:lang w:val="kk-KZ"/>
        </w:rPr>
        <w:t>Қоғамда жыл сайынғы негізде тәуекелдер тізімдемелері мен карталары бекітіледі, оларға Тұрақты дамудың экономикалық, экологиялық және әлеуметтік құрамдастары кіреді. Тәуекелдер тіркелімі, тәуекелдер картасы және Қоғамның тәуекел дәрежесінің деңгейі бекітілді:</w:t>
      </w:r>
    </w:p>
    <w:p w:rsidR="001A4470" w:rsidRPr="003C7F29" w:rsidRDefault="001A4470" w:rsidP="001A4470">
      <w:pPr>
        <w:pStyle w:val="30"/>
        <w:numPr>
          <w:ilvl w:val="0"/>
          <w:numId w:val="4"/>
        </w:numPr>
        <w:shd w:val="clear" w:color="auto" w:fill="auto"/>
        <w:tabs>
          <w:tab w:val="left" w:pos="955"/>
        </w:tabs>
        <w:spacing w:line="228" w:lineRule="auto"/>
        <w:jc w:val="both"/>
        <w:rPr>
          <w:rFonts w:ascii="Times New Roman KZ" w:hAnsi="Times New Roman KZ"/>
          <w:sz w:val="26"/>
          <w:szCs w:val="26"/>
          <w:lang w:val="kk-KZ"/>
        </w:rPr>
      </w:pPr>
      <w:r w:rsidRPr="003C7F29">
        <w:rPr>
          <w:rFonts w:ascii="Times New Roman KZ" w:hAnsi="Times New Roman KZ"/>
          <w:sz w:val="26"/>
          <w:szCs w:val="26"/>
          <w:lang w:val="kk-KZ"/>
        </w:rPr>
        <w:t>2020 жылға Қоғамның Директорлар кеңесінің 18.11.2019 № 17, 21.09.2020 № 13, 03.12.2020 № 18 шешімдерімен;</w:t>
      </w:r>
    </w:p>
    <w:p w:rsidR="001A4470" w:rsidRPr="003C7F29" w:rsidRDefault="001A4470" w:rsidP="001A4470">
      <w:pPr>
        <w:pStyle w:val="30"/>
        <w:numPr>
          <w:ilvl w:val="0"/>
          <w:numId w:val="4"/>
        </w:numPr>
        <w:shd w:val="clear" w:color="auto" w:fill="auto"/>
        <w:tabs>
          <w:tab w:val="left" w:pos="955"/>
        </w:tabs>
        <w:spacing w:line="228" w:lineRule="auto"/>
        <w:jc w:val="both"/>
        <w:rPr>
          <w:rFonts w:ascii="Times New Roman KZ" w:hAnsi="Times New Roman KZ"/>
          <w:sz w:val="26"/>
          <w:szCs w:val="26"/>
          <w:lang w:val="kk-KZ"/>
        </w:rPr>
      </w:pPr>
      <w:r w:rsidRPr="003C7F29">
        <w:rPr>
          <w:rFonts w:ascii="Times New Roman KZ" w:hAnsi="Times New Roman KZ"/>
          <w:sz w:val="26"/>
          <w:szCs w:val="26"/>
          <w:lang w:val="kk-KZ"/>
        </w:rPr>
        <w:t xml:space="preserve">2021 жылға Қоғамның Директорлар кеңесінің 10.11.2020 № 16 шешімімен. </w:t>
      </w:r>
    </w:p>
    <w:p w:rsidR="001A4470" w:rsidRPr="003C7F29" w:rsidRDefault="001A4470" w:rsidP="001A4470">
      <w:pPr>
        <w:spacing w:after="0" w:line="228" w:lineRule="auto"/>
        <w:ind w:firstLine="709"/>
        <w:jc w:val="both"/>
        <w:rPr>
          <w:rFonts w:ascii="Times New Roman" w:hAnsi="Times New Roman"/>
          <w:sz w:val="26"/>
          <w:szCs w:val="26"/>
          <w:lang w:val="kk-KZ"/>
        </w:rPr>
      </w:pPr>
      <w:r w:rsidRPr="003C7F29">
        <w:rPr>
          <w:rFonts w:ascii="Times New Roman" w:hAnsi="Times New Roman"/>
          <w:sz w:val="26"/>
          <w:szCs w:val="26"/>
          <w:lang w:val="kk-KZ"/>
        </w:rPr>
        <w:t xml:space="preserve">Жалғыз акционердің жария компания ретіндегі мәртебесін назарға ала отырып комплаенс мәселелеріндегі тәсілдемелерді жүйеге келтіру және біркелкілігі үшін, сонымен қатар тәуекелдерді тәуелсіз, кәсіби бағалауды жүргізу және тәуекел-менеджменті сапасын арттыру мақсатында Қоғамда тәуекелдер және комплаенс жөніндегі офицер лауазымы енгізілді.  </w:t>
      </w:r>
    </w:p>
    <w:p w:rsidR="001A4470" w:rsidRPr="003C7F29" w:rsidRDefault="001A4470" w:rsidP="001A4470">
      <w:pPr>
        <w:pStyle w:val="HTML"/>
        <w:shd w:val="clear" w:color="auto" w:fill="FFFFFF" w:themeFill="background1"/>
        <w:ind w:firstLine="709"/>
        <w:jc w:val="both"/>
        <w:rPr>
          <w:rFonts w:ascii="Times New Roman" w:hAnsi="Times New Roman" w:cs="Times New Roman"/>
          <w:sz w:val="26"/>
          <w:szCs w:val="26"/>
          <w:lang w:val="kk-KZ"/>
        </w:rPr>
      </w:pPr>
      <w:r w:rsidRPr="003C7F29">
        <w:rPr>
          <w:rFonts w:ascii="Times New Roman KZ" w:hAnsi="Times New Roman KZ"/>
          <w:sz w:val="26"/>
          <w:szCs w:val="26"/>
          <w:lang w:val="kk-KZ"/>
        </w:rPr>
        <w:t xml:space="preserve">Бұдан басқа, </w:t>
      </w:r>
      <w:r w:rsidRPr="003C7F29">
        <w:rPr>
          <w:rFonts w:ascii="Times New Roman" w:hAnsi="Times New Roman" w:cs="Times New Roman"/>
          <w:sz w:val="26"/>
          <w:szCs w:val="26"/>
          <w:lang w:val="kk-KZ"/>
        </w:rPr>
        <w:t xml:space="preserve">Қоғам тәуекелдерді іске асырудың алдын алуға және тәуекелдерді іске асырылу салдарын азайтуға бағытталған шараларды сәтті жүзеге асырады. Тәуекелдер тізілімі шеңберінде ескерту іс-шараларын өткізу туралы есептер тұрақты түрде жасалады. </w:t>
      </w:r>
    </w:p>
    <w:p w:rsidR="001A4470" w:rsidRPr="003C7F29" w:rsidRDefault="001A4470" w:rsidP="001A4470">
      <w:pPr>
        <w:pStyle w:val="HTML"/>
        <w:shd w:val="clear" w:color="auto" w:fill="FFFFFF" w:themeFill="background1"/>
        <w:ind w:firstLine="709"/>
        <w:jc w:val="both"/>
        <w:rPr>
          <w:rFonts w:ascii="Times New Roman" w:hAnsi="Times New Roman" w:cs="Times New Roman"/>
          <w:sz w:val="26"/>
          <w:szCs w:val="26"/>
          <w:lang w:val="kk-KZ"/>
        </w:rPr>
      </w:pPr>
      <w:r w:rsidRPr="003C7F29">
        <w:rPr>
          <w:rFonts w:ascii="Times New Roman" w:hAnsi="Times New Roman" w:cs="Times New Roman"/>
          <w:sz w:val="26"/>
          <w:szCs w:val="26"/>
          <w:lang w:val="kk-KZ"/>
        </w:rPr>
        <w:t xml:space="preserve">Қоғамның барлық сәйкестендірілген тәуекелдері COSO «Ұйымның тәуекелдерін басқару–біріктірілген үлгі» әдіснамасына сәйкес бес негізгі санатқа бөлінген: стратегиялық, қаржылық, операциялық, инвестициялық және құқытық. </w:t>
      </w:r>
    </w:p>
    <w:p w:rsidR="001A4470" w:rsidRPr="003C7F29" w:rsidRDefault="001A4470" w:rsidP="001A4470">
      <w:pPr>
        <w:pStyle w:val="HTML"/>
        <w:shd w:val="clear" w:color="auto" w:fill="FFFFFF" w:themeFill="background1"/>
        <w:ind w:firstLine="709"/>
        <w:jc w:val="both"/>
        <w:rPr>
          <w:rFonts w:ascii="Times New Roman" w:hAnsi="Times New Roman" w:cs="Times New Roman"/>
          <w:sz w:val="26"/>
          <w:szCs w:val="26"/>
          <w:lang w:val="kk-KZ"/>
        </w:rPr>
      </w:pPr>
      <w:r w:rsidRPr="003C7F29">
        <w:rPr>
          <w:rFonts w:ascii="Times New Roman" w:hAnsi="Times New Roman" w:cs="Times New Roman"/>
          <w:sz w:val="26"/>
          <w:szCs w:val="26"/>
          <w:lang w:val="kk-KZ"/>
        </w:rPr>
        <w:t xml:space="preserve">Жоғарыда аталған есептерді атқарушы орган Тұрақты даму қағидаттарын жүзеге асыру барысы туралы ақпаратты ашу мақсатында Қоғамның Директорлар кеңесінің қарауына жібереді.  </w:t>
      </w:r>
    </w:p>
    <w:p w:rsidR="001A4470" w:rsidRPr="003C7F29" w:rsidRDefault="001A4470" w:rsidP="001A4470">
      <w:pPr>
        <w:spacing w:after="0" w:line="228" w:lineRule="auto"/>
        <w:ind w:firstLine="709"/>
        <w:jc w:val="both"/>
        <w:rPr>
          <w:rFonts w:ascii="Times New Roman KZ" w:hAnsi="Times New Roman KZ"/>
          <w:sz w:val="26"/>
          <w:szCs w:val="26"/>
          <w:lang w:val="kk-KZ"/>
        </w:rPr>
      </w:pPr>
    </w:p>
    <w:p w:rsidR="001A4470" w:rsidRPr="003C7F29" w:rsidRDefault="001A4470" w:rsidP="001A4470">
      <w:pPr>
        <w:pStyle w:val="1"/>
        <w:numPr>
          <w:ilvl w:val="1"/>
          <w:numId w:val="33"/>
        </w:numPr>
        <w:spacing w:before="0" w:after="0" w:line="228" w:lineRule="auto"/>
        <w:jc w:val="both"/>
        <w:rPr>
          <w:rFonts w:ascii="Times New Roman KZ" w:hAnsi="Times New Roman KZ"/>
          <w:sz w:val="26"/>
          <w:szCs w:val="26"/>
          <w:lang w:val="kk-KZ"/>
        </w:rPr>
      </w:pPr>
      <w:r w:rsidRPr="003C7F29">
        <w:rPr>
          <w:rFonts w:ascii="Times New Roman KZ" w:hAnsi="Times New Roman KZ"/>
          <w:sz w:val="26"/>
          <w:szCs w:val="26"/>
          <w:lang w:val="kk-KZ"/>
        </w:rPr>
        <w:lastRenderedPageBreak/>
        <w:t xml:space="preserve"> Сыртқы бақылау жүйесі: Мүдделі тараптармен өзара қарым-қатынас жасау </w:t>
      </w:r>
    </w:p>
    <w:p w:rsidR="001A4470" w:rsidRPr="003C7F29" w:rsidRDefault="001A4470" w:rsidP="001A4470">
      <w:pPr>
        <w:widowControl w:val="0"/>
        <w:autoSpaceDE w:val="0"/>
        <w:autoSpaceDN w:val="0"/>
        <w:adjustRightInd w:val="0"/>
        <w:spacing w:after="0" w:line="240" w:lineRule="auto"/>
        <w:ind w:firstLine="708"/>
        <w:jc w:val="both"/>
        <w:rPr>
          <w:rFonts w:ascii="Times New Roman KZ" w:hAnsi="Times New Roman KZ"/>
          <w:sz w:val="26"/>
          <w:szCs w:val="26"/>
          <w:lang w:val="kk-KZ"/>
        </w:rPr>
      </w:pPr>
      <w:r w:rsidRPr="003C7F29">
        <w:rPr>
          <w:rFonts w:ascii="Times New Roman KZ" w:hAnsi="Times New Roman KZ"/>
          <w:sz w:val="26"/>
          <w:szCs w:val="26"/>
          <w:lang w:val="kk-KZ"/>
        </w:rPr>
        <w:t>«ҮМЗ» АҚ Директорлар кеңесінің 29.12.2017 жылғы № 17 шешімімен «Үлбі металлургия зауыты» АҚ стейкхолдерлерінің картасы бекітілді. «ҮМЗ» АҚ стейкхолдерлерінің картасы Қоғамның тұрақты дамуына елеулі ықпал ететін сыртқы, сондай-ақ ішкі мүдделі тараптармен сындарлы қарым-қатынасты құруға арналған. Мүдделі тараптармен өзара іс-қимылдың тиімді жүйесі ұзақ мерзімді құнды құру, стратегиялық мақсаттарға қол жеткізу және Қоғамның оң беделін қалыптастыру үшін қажетті жағдайларды қамтамасыз етеді.</w:t>
      </w:r>
    </w:p>
    <w:p w:rsidR="001A4470" w:rsidRPr="003C7F29" w:rsidRDefault="001A4470" w:rsidP="001A4470">
      <w:pPr>
        <w:widowControl w:val="0"/>
        <w:autoSpaceDE w:val="0"/>
        <w:autoSpaceDN w:val="0"/>
        <w:adjustRightInd w:val="0"/>
        <w:spacing w:after="0" w:line="240" w:lineRule="auto"/>
        <w:ind w:firstLine="708"/>
        <w:jc w:val="both"/>
        <w:rPr>
          <w:rFonts w:ascii="Times New Roman KZ" w:hAnsi="Times New Roman KZ"/>
          <w:sz w:val="26"/>
          <w:szCs w:val="26"/>
          <w:lang w:val="kk-KZ"/>
        </w:rPr>
      </w:pPr>
      <w:r w:rsidRPr="003C7F29">
        <w:rPr>
          <w:rFonts w:ascii="Times New Roman KZ" w:hAnsi="Times New Roman KZ"/>
          <w:sz w:val="26"/>
          <w:szCs w:val="26"/>
          <w:lang w:val="kk-KZ"/>
        </w:rPr>
        <w:t>«ҮМЗ» АҚ тұрақты негізде диалог пен ұзақ мерзімді ынтымақтастықты жолға қою және мүдделі тараптармен қатынастарды басқару жөнінде шаралар қабылдайды.</w:t>
      </w:r>
    </w:p>
    <w:p w:rsidR="001A4470" w:rsidRPr="003C7F29" w:rsidRDefault="001A4470" w:rsidP="001A4470">
      <w:pPr>
        <w:widowControl w:val="0"/>
        <w:autoSpaceDE w:val="0"/>
        <w:autoSpaceDN w:val="0"/>
        <w:adjustRightInd w:val="0"/>
        <w:spacing w:after="0" w:line="240" w:lineRule="auto"/>
        <w:ind w:firstLine="708"/>
        <w:jc w:val="both"/>
        <w:rPr>
          <w:rFonts w:ascii="Times New Roman KZ" w:hAnsi="Times New Roman KZ"/>
          <w:sz w:val="26"/>
          <w:szCs w:val="26"/>
          <w:lang w:val="kk-KZ"/>
        </w:rPr>
      </w:pPr>
      <w:r w:rsidRPr="003C7F29">
        <w:rPr>
          <w:rFonts w:ascii="Times New Roman KZ" w:hAnsi="Times New Roman KZ"/>
          <w:sz w:val="26"/>
          <w:szCs w:val="26"/>
          <w:lang w:val="kk-KZ"/>
        </w:rPr>
        <w:t>Мүдделі тараптарды анықтау және іріктеу мақсатында компанияда ішкі және сыртқы ортаға талдау жүргізіледі. Осылайша, компания мен мүдделері компания қызметі аясында қозғалатын, сондай-ақ компания қызметінің кейбір аспектілеріне қатысты заңды талаптары бар немесе бар деп санайтын адамдардың қарым-қатынасы талданады. Талдау нәтижелері бойынша Қоғамның стейкхолдерлері топтарының тізбесі қайта қаралады және жаңартылады.</w:t>
      </w:r>
    </w:p>
    <w:p w:rsidR="001A4470" w:rsidRPr="00E74163" w:rsidRDefault="001A4470" w:rsidP="001A4470">
      <w:pPr>
        <w:jc w:val="both"/>
        <w:rPr>
          <w:rFonts w:ascii="Times New Roman" w:eastAsia="Calibri" w:hAnsi="Times New Roman"/>
          <w:sz w:val="26"/>
          <w:szCs w:val="26"/>
          <w:highlight w:val="lightGray"/>
          <w:lang w:val="kk-KZ"/>
        </w:rPr>
      </w:pPr>
    </w:p>
    <w:tbl>
      <w:tblPr>
        <w:tblStyle w:val="-411"/>
        <w:tblW w:w="0" w:type="auto"/>
        <w:tblLook w:val="04A0" w:firstRow="1" w:lastRow="0" w:firstColumn="1" w:lastColumn="0" w:noHBand="0" w:noVBand="1"/>
      </w:tblPr>
      <w:tblGrid>
        <w:gridCol w:w="3200"/>
        <w:gridCol w:w="1626"/>
        <w:gridCol w:w="1568"/>
        <w:gridCol w:w="3177"/>
      </w:tblGrid>
      <w:tr w:rsidR="001A4470" w:rsidRPr="003C7F29"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375AD0" w:rsidRDefault="001A4470" w:rsidP="001A4470">
            <w:pPr>
              <w:numPr>
                <w:ilvl w:val="0"/>
                <w:numId w:val="7"/>
              </w:numPr>
              <w:tabs>
                <w:tab w:val="left" w:pos="318"/>
              </w:tabs>
              <w:spacing w:after="0" w:line="240" w:lineRule="auto"/>
              <w:ind w:left="0" w:firstLine="34"/>
              <w:jc w:val="center"/>
              <w:rPr>
                <w:rFonts w:ascii="Times New Roman" w:hAnsi="Times New Roman"/>
                <w:b w:val="0"/>
                <w:noProof/>
                <w:sz w:val="24"/>
                <w:szCs w:val="26"/>
                <w:lang w:val="kk-KZ"/>
              </w:rPr>
            </w:pPr>
            <w:r w:rsidRPr="00375AD0">
              <w:rPr>
                <w:rFonts w:ascii="Times New Roman" w:hAnsi="Times New Roman"/>
                <w:noProof/>
                <w:sz w:val="24"/>
                <w:szCs w:val="26"/>
                <w:lang w:val="kk-KZ"/>
              </w:rPr>
              <w:t xml:space="preserve">«ҮМЗ» АҚ Жалғыз акционері - </w:t>
            </w:r>
            <w:r w:rsidRPr="00375AD0">
              <w:rPr>
                <w:rFonts w:ascii="Times New Roman" w:hAnsi="Times New Roman"/>
                <w:noProof/>
                <w:sz w:val="24"/>
                <w:szCs w:val="26"/>
                <w:lang w:val="kk-KZ"/>
              </w:rPr>
              <w:br/>
              <w:t>«Қазатомөнеркәсіп» ҰАК» АҚ</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sz w:val="24"/>
                <w:szCs w:val="26"/>
                <w:lang w:val="kk-KZ"/>
              </w:rPr>
            </w:pPr>
            <w:r w:rsidRPr="00375AD0">
              <w:rPr>
                <w:rFonts w:ascii="Times New Roman" w:hAnsi="Times New Roman"/>
                <w:noProof/>
                <w:sz w:val="24"/>
                <w:szCs w:val="26"/>
                <w:lang w:val="kk-KZ"/>
              </w:rPr>
              <w:t>4</w:t>
            </w:r>
          </w:p>
        </w:tc>
        <w:tc>
          <w:tcPr>
            <w:tcW w:w="3285" w:type="dxa"/>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«ҮМЗ» АҚ </w:t>
            </w:r>
            <w:r>
              <w:rPr>
                <w:rFonts w:ascii="Times New Roman" w:hAnsi="Times New Roman"/>
                <w:noProof/>
                <w:sz w:val="24"/>
                <w:szCs w:val="26"/>
                <w:lang w:val="kk-KZ"/>
              </w:rPr>
              <w:t>с</w:t>
            </w:r>
            <w:r w:rsidRPr="00375AD0">
              <w:rPr>
                <w:rFonts w:ascii="Times New Roman" w:hAnsi="Times New Roman"/>
                <w:noProof/>
                <w:sz w:val="24"/>
                <w:szCs w:val="26"/>
                <w:lang w:val="kk-KZ"/>
              </w:rPr>
              <w:t>тейкхолдер</w:t>
            </w:r>
            <w:r>
              <w:rPr>
                <w:rFonts w:ascii="Times New Roman" w:hAnsi="Times New Roman"/>
                <w:noProof/>
                <w:sz w:val="24"/>
                <w:szCs w:val="26"/>
                <w:lang w:val="kk-KZ"/>
              </w:rPr>
              <w:t>лерге</w:t>
            </w:r>
          </w:p>
          <w:p w:rsidR="001A4470"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Pr>
                <w:rFonts w:ascii="Times New Roman" w:hAnsi="Times New Roman"/>
                <w:noProof/>
                <w:sz w:val="24"/>
                <w:szCs w:val="26"/>
                <w:lang w:val="kk-KZ"/>
              </w:rPr>
              <w:t xml:space="preserve">ықпалының </w:t>
            </w:r>
            <w:r w:rsidRPr="00375AD0">
              <w:rPr>
                <w:rFonts w:ascii="Times New Roman" w:hAnsi="Times New Roman"/>
                <w:noProof/>
                <w:sz w:val="24"/>
                <w:szCs w:val="26"/>
                <w:lang w:val="kk-KZ"/>
              </w:rPr>
              <w:t xml:space="preserve">дәрежесі </w:t>
            </w:r>
          </w:p>
          <w:p w:rsidR="001A4470" w:rsidRPr="00E74163"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6"/>
                <w:lang w:val="kk-KZ"/>
              </w:rPr>
            </w:pPr>
            <w:r w:rsidRPr="00E74163">
              <w:rPr>
                <w:rFonts w:ascii="Times New Roman" w:hAnsi="Times New Roman"/>
                <w:sz w:val="24"/>
                <w:szCs w:val="26"/>
                <w:lang w:val="kk-KZ"/>
              </w:rPr>
              <w:t>2</w:t>
            </w:r>
          </w:p>
        </w:tc>
      </w:tr>
      <w:tr w:rsidR="001A4470" w:rsidRPr="00375AD0" w:rsidTr="001A447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E74163" w:rsidRDefault="001A4470" w:rsidP="001A4470">
            <w:pPr>
              <w:spacing w:after="0"/>
              <w:jc w:val="center"/>
              <w:rPr>
                <w:rFonts w:ascii="Times New Roman" w:hAnsi="Times New Roman"/>
                <w:b w:val="0"/>
                <w:color w:val="215868"/>
                <w:sz w:val="24"/>
                <w:szCs w:val="26"/>
                <w:lang w:val="kk-KZ"/>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375AD0"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4"/>
                <w:szCs w:val="26"/>
              </w:rPr>
            </w:pPr>
            <w:r w:rsidRPr="00430D3D">
              <w:rPr>
                <w:rFonts w:ascii="Times New Roman" w:hAnsi="Times New Roman"/>
                <w:b/>
                <w:noProof/>
                <w:color w:val="215868"/>
                <w:sz w:val="26"/>
                <w:szCs w:val="26"/>
                <w:lang w:val="kk-KZ"/>
              </w:rPr>
              <w:t>Әсер ету механизмдері</w:t>
            </w:r>
          </w:p>
        </w:tc>
      </w:tr>
      <w:tr w:rsidR="001A4470" w:rsidRPr="00632B86"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40490B" w:rsidRDefault="001A4470" w:rsidP="001A4470">
            <w:pPr>
              <w:numPr>
                <w:ilvl w:val="0"/>
                <w:numId w:val="8"/>
              </w:numPr>
              <w:tabs>
                <w:tab w:val="num" w:pos="317"/>
              </w:tabs>
              <w:spacing w:after="0" w:line="240" w:lineRule="auto"/>
              <w:ind w:left="0" w:firstLine="34"/>
              <w:rPr>
                <w:rFonts w:ascii="Times New Roman" w:hAnsi="Times New Roman"/>
                <w:b w:val="0"/>
                <w:noProof/>
                <w:sz w:val="24"/>
                <w:szCs w:val="26"/>
                <w:lang w:val="kk-KZ"/>
              </w:rPr>
            </w:pPr>
            <w:r w:rsidRPr="0040490B">
              <w:rPr>
                <w:rFonts w:ascii="Times New Roman" w:hAnsi="Times New Roman"/>
                <w:b w:val="0"/>
                <w:noProof/>
                <w:sz w:val="24"/>
                <w:szCs w:val="26"/>
                <w:lang w:val="kk-KZ"/>
              </w:rPr>
              <w:t xml:space="preserve">«ҮМЗ» АҚ Ұзақ мерзімді құнды ұлғайту </w:t>
            </w:r>
          </w:p>
          <w:p w:rsidR="001A4470" w:rsidRPr="0040490B" w:rsidRDefault="001A4470" w:rsidP="001A4470">
            <w:pPr>
              <w:numPr>
                <w:ilvl w:val="0"/>
                <w:numId w:val="8"/>
              </w:numPr>
              <w:tabs>
                <w:tab w:val="num" w:pos="317"/>
              </w:tabs>
              <w:spacing w:after="0" w:line="240" w:lineRule="auto"/>
              <w:ind w:left="0" w:firstLine="34"/>
              <w:rPr>
                <w:rFonts w:ascii="Times New Roman" w:hAnsi="Times New Roman"/>
                <w:noProof/>
                <w:sz w:val="24"/>
                <w:szCs w:val="26"/>
                <w:lang w:val="kk-KZ"/>
              </w:rPr>
            </w:pPr>
            <w:r w:rsidRPr="0040490B">
              <w:rPr>
                <w:rFonts w:ascii="Times New Roman" w:hAnsi="Times New Roman"/>
                <w:b w:val="0"/>
                <w:noProof/>
                <w:sz w:val="24"/>
                <w:szCs w:val="26"/>
                <w:lang w:val="kk-KZ"/>
              </w:rPr>
              <w:t xml:space="preserve"> </w:t>
            </w:r>
            <w:r w:rsidRPr="0040490B">
              <w:rPr>
                <w:rFonts w:ascii="Times New Roman" w:hAnsi="Times New Roman"/>
                <w:noProof/>
                <w:sz w:val="24"/>
                <w:szCs w:val="26"/>
                <w:lang w:val="kk-KZ"/>
              </w:rPr>
              <w:t>«</w:t>
            </w:r>
            <w:r w:rsidRPr="0040490B">
              <w:rPr>
                <w:rFonts w:ascii="Times New Roman" w:hAnsi="Times New Roman"/>
                <w:b w:val="0"/>
                <w:noProof/>
                <w:sz w:val="24"/>
                <w:szCs w:val="26"/>
                <w:lang w:val="kk-KZ"/>
              </w:rPr>
              <w:t>Қазатомөнеркәсіп»ҰАК» АҚ жалпы стратегиясын орындау шеңберінде «ҮМЗ» АҚ</w:t>
            </w:r>
            <w:r w:rsidRPr="0040490B">
              <w:rPr>
                <w:rFonts w:ascii="Times New Roman" w:hAnsi="Times New Roman"/>
                <w:noProof/>
                <w:sz w:val="24"/>
                <w:szCs w:val="24"/>
                <w:lang w:val="kk-KZ"/>
              </w:rPr>
              <w:t xml:space="preserve"> </w:t>
            </w:r>
            <w:r w:rsidRPr="0040490B">
              <w:rPr>
                <w:rFonts w:ascii="Times New Roman" w:hAnsi="Times New Roman"/>
                <w:b w:val="0"/>
                <w:noProof/>
                <w:sz w:val="24"/>
                <w:szCs w:val="26"/>
                <w:lang w:val="kk-KZ"/>
              </w:rPr>
              <w:t>даму стратегиясын орындау</w:t>
            </w:r>
          </w:p>
          <w:p w:rsidR="001A4470" w:rsidRPr="0040490B" w:rsidRDefault="001A4470" w:rsidP="001A4470">
            <w:pPr>
              <w:numPr>
                <w:ilvl w:val="0"/>
                <w:numId w:val="8"/>
              </w:numPr>
              <w:tabs>
                <w:tab w:val="num" w:pos="317"/>
              </w:tabs>
              <w:spacing w:after="0" w:line="240" w:lineRule="auto"/>
              <w:ind w:left="0" w:firstLine="34"/>
              <w:rPr>
                <w:rFonts w:ascii="Times New Roman" w:hAnsi="Times New Roman"/>
                <w:b w:val="0"/>
                <w:noProof/>
                <w:sz w:val="24"/>
                <w:szCs w:val="26"/>
                <w:lang w:val="kk-KZ"/>
              </w:rPr>
            </w:pPr>
            <w:r w:rsidRPr="0040490B">
              <w:rPr>
                <w:rFonts w:ascii="Times New Roman" w:hAnsi="Times New Roman"/>
                <w:b w:val="0"/>
                <w:noProof/>
                <w:sz w:val="24"/>
                <w:szCs w:val="26"/>
                <w:lang w:val="kk-KZ"/>
              </w:rPr>
              <w:t>Дивидендтер алу.</w:t>
            </w:r>
          </w:p>
          <w:p w:rsidR="001A4470" w:rsidRPr="0040490B" w:rsidRDefault="001A4470" w:rsidP="001A4470">
            <w:pPr>
              <w:numPr>
                <w:ilvl w:val="0"/>
                <w:numId w:val="8"/>
              </w:numPr>
              <w:tabs>
                <w:tab w:val="clear" w:pos="1260"/>
                <w:tab w:val="num" w:pos="284"/>
              </w:tabs>
              <w:spacing w:after="0" w:line="240" w:lineRule="auto"/>
              <w:ind w:left="0" w:firstLine="0"/>
              <w:rPr>
                <w:rFonts w:ascii="Times New Roman" w:hAnsi="Times New Roman"/>
                <w:b w:val="0"/>
                <w:noProof/>
                <w:sz w:val="24"/>
                <w:szCs w:val="26"/>
                <w:lang w:val="kk-KZ"/>
              </w:rPr>
            </w:pPr>
            <w:r w:rsidRPr="0040490B">
              <w:rPr>
                <w:rFonts w:ascii="Times New Roman" w:hAnsi="Times New Roman"/>
                <w:b w:val="0"/>
                <w:noProof/>
                <w:sz w:val="24"/>
                <w:szCs w:val="26"/>
                <w:lang w:val="kk-KZ"/>
              </w:rPr>
              <w:t>Әлеуметтік бағдарламаларды іске асыру.</w:t>
            </w:r>
          </w:p>
          <w:p w:rsidR="001A4470" w:rsidRPr="0040490B" w:rsidRDefault="001A4470" w:rsidP="001A4470">
            <w:pPr>
              <w:numPr>
                <w:ilvl w:val="0"/>
                <w:numId w:val="8"/>
              </w:numPr>
              <w:tabs>
                <w:tab w:val="num" w:pos="317"/>
              </w:tabs>
              <w:spacing w:after="0" w:line="240" w:lineRule="auto"/>
              <w:ind w:left="0" w:firstLine="34"/>
              <w:rPr>
                <w:rFonts w:ascii="Times New Roman" w:hAnsi="Times New Roman"/>
                <w:b w:val="0"/>
                <w:noProof/>
                <w:sz w:val="24"/>
                <w:szCs w:val="26"/>
                <w:lang w:val="kk-KZ"/>
              </w:rPr>
            </w:pPr>
            <w:r w:rsidRPr="0040490B">
              <w:rPr>
                <w:rFonts w:ascii="Times New Roman" w:hAnsi="Times New Roman"/>
                <w:b w:val="0"/>
                <w:noProof/>
                <w:sz w:val="24"/>
                <w:szCs w:val="24"/>
                <w:lang w:val="kk-KZ"/>
              </w:rPr>
              <w:t>Орта мерзімді даму жоспарының көрсеткіштерін орындау.</w:t>
            </w:r>
          </w:p>
          <w:p w:rsidR="001A4470" w:rsidRPr="0040490B" w:rsidRDefault="001A4470" w:rsidP="001A4470">
            <w:pPr>
              <w:tabs>
                <w:tab w:val="left" w:pos="317"/>
              </w:tabs>
              <w:spacing w:after="0" w:line="240" w:lineRule="auto"/>
              <w:rPr>
                <w:rFonts w:ascii="Times New Roman" w:hAnsi="Times New Roman"/>
                <w:b w:val="0"/>
                <w:noProof/>
                <w:sz w:val="24"/>
                <w:szCs w:val="26"/>
                <w:lang w:val="kk-KZ"/>
              </w:rPr>
            </w:pPr>
          </w:p>
        </w:tc>
        <w:tc>
          <w:tcPr>
            <w:tcW w:w="4927" w:type="dxa"/>
            <w:gridSpan w:val="2"/>
          </w:tcPr>
          <w:p w:rsidR="001A4470" w:rsidRPr="0040490B" w:rsidRDefault="001A4470" w:rsidP="001A4470">
            <w:pPr>
              <w:numPr>
                <w:ilvl w:val="0"/>
                <w:numId w:val="9"/>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40490B">
              <w:rPr>
                <w:rFonts w:ascii="Times New Roman" w:hAnsi="Times New Roman"/>
                <w:noProof/>
                <w:sz w:val="24"/>
                <w:szCs w:val="26"/>
                <w:lang w:val="kk-KZ"/>
              </w:rPr>
              <w:t xml:space="preserve">«ҮМЗ» АҚ Жалғыз акционердің шешімдері («Қазатомөнеркәсіп» ҰАК» АҚ Директорлар кеңесінің және басқармасының шешімдері, Басқарма төрағасының бұйрықтары)  </w:t>
            </w:r>
          </w:p>
          <w:p w:rsidR="001A4470" w:rsidRPr="0040490B" w:rsidRDefault="001A4470" w:rsidP="001A4470">
            <w:pPr>
              <w:numPr>
                <w:ilvl w:val="0"/>
                <w:numId w:val="9"/>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40490B">
              <w:rPr>
                <w:rFonts w:ascii="Times New Roman" w:hAnsi="Times New Roman"/>
                <w:noProof/>
                <w:sz w:val="24"/>
                <w:szCs w:val="26"/>
                <w:lang w:val="kk-KZ"/>
              </w:rPr>
              <w:t>«ҮМЗ» АҚ Директорлар кеңесінің шешімдері.</w:t>
            </w:r>
          </w:p>
          <w:p w:rsidR="001A4470" w:rsidRPr="0040490B" w:rsidRDefault="001A4470" w:rsidP="001A4470">
            <w:pPr>
              <w:numPr>
                <w:ilvl w:val="0"/>
                <w:numId w:val="9"/>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40490B">
              <w:rPr>
                <w:rFonts w:ascii="Times New Roman" w:hAnsi="Times New Roman"/>
                <w:noProof/>
                <w:sz w:val="24"/>
                <w:szCs w:val="26"/>
                <w:lang w:val="kk-KZ"/>
              </w:rPr>
              <w:t>Бірлескен жұмыс топтары.</w:t>
            </w:r>
          </w:p>
          <w:p w:rsidR="001A4470" w:rsidRPr="0040490B" w:rsidRDefault="001A4470" w:rsidP="001A4470">
            <w:pPr>
              <w:numPr>
                <w:ilvl w:val="0"/>
                <w:numId w:val="9"/>
              </w:numPr>
              <w:tabs>
                <w:tab w:val="left" w:pos="317"/>
                <w:tab w:val="left" w:pos="459"/>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40490B">
              <w:rPr>
                <w:rFonts w:ascii="Times New Roman" w:hAnsi="Times New Roman"/>
                <w:noProof/>
                <w:sz w:val="24"/>
                <w:szCs w:val="26"/>
                <w:lang w:val="kk-KZ"/>
              </w:rPr>
              <w:t>Кеңестер, келіссөздер және басқалар.</w:t>
            </w:r>
          </w:p>
        </w:tc>
      </w:tr>
    </w:tbl>
    <w:p w:rsidR="001A4470" w:rsidRPr="00632B86" w:rsidRDefault="001A4470" w:rsidP="001A4470">
      <w:pPr>
        <w:spacing w:after="0"/>
        <w:jc w:val="both"/>
        <w:rPr>
          <w:rFonts w:ascii="Times New Roman" w:eastAsia="Calibri" w:hAnsi="Times New Roman"/>
          <w:sz w:val="26"/>
          <w:szCs w:val="26"/>
          <w:highlight w:val="cyan"/>
        </w:rPr>
      </w:pPr>
    </w:p>
    <w:tbl>
      <w:tblPr>
        <w:tblStyle w:val="-411"/>
        <w:tblW w:w="0" w:type="auto"/>
        <w:tblLook w:val="04A0" w:firstRow="1" w:lastRow="0" w:firstColumn="1" w:lastColumn="0" w:noHBand="0" w:noVBand="1"/>
      </w:tblPr>
      <w:tblGrid>
        <w:gridCol w:w="3149"/>
        <w:gridCol w:w="1612"/>
        <w:gridCol w:w="1505"/>
        <w:gridCol w:w="3079"/>
      </w:tblGrid>
      <w:tr w:rsidR="001A4470" w:rsidRPr="00587C07" w:rsidTr="003C7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9" w:type="dxa"/>
          </w:tcPr>
          <w:p w:rsidR="001A4470" w:rsidRPr="00587C07" w:rsidRDefault="001A4470" w:rsidP="001A4470">
            <w:pPr>
              <w:numPr>
                <w:ilvl w:val="0"/>
                <w:numId w:val="7"/>
              </w:numPr>
              <w:tabs>
                <w:tab w:val="clear" w:pos="1260"/>
                <w:tab w:val="left" w:pos="318"/>
              </w:tabs>
              <w:spacing w:after="0" w:line="240" w:lineRule="auto"/>
              <w:ind w:left="567" w:hanging="283"/>
              <w:jc w:val="center"/>
              <w:rPr>
                <w:rFonts w:ascii="Times New Roman" w:hAnsi="Times New Roman"/>
                <w:b w:val="0"/>
                <w:sz w:val="24"/>
                <w:szCs w:val="24"/>
              </w:rPr>
            </w:pPr>
            <w:r>
              <w:rPr>
                <w:rFonts w:ascii="Times New Roman" w:hAnsi="Times New Roman"/>
                <w:sz w:val="24"/>
                <w:szCs w:val="24"/>
                <w:lang w:val="kk-KZ"/>
              </w:rPr>
              <w:t xml:space="preserve">Серіктестер және </w:t>
            </w:r>
            <w:r w:rsidRPr="00587C07">
              <w:rPr>
                <w:rFonts w:ascii="Times New Roman" w:hAnsi="Times New Roman"/>
                <w:sz w:val="24"/>
                <w:szCs w:val="24"/>
              </w:rPr>
              <w:t>акционер</w:t>
            </w:r>
            <w:r>
              <w:rPr>
                <w:rFonts w:ascii="Times New Roman" w:hAnsi="Times New Roman"/>
                <w:sz w:val="24"/>
                <w:szCs w:val="24"/>
                <w:lang w:val="kk-KZ"/>
              </w:rPr>
              <w:t>лер</w:t>
            </w:r>
            <w:r w:rsidRPr="00587C07">
              <w:rPr>
                <w:rFonts w:ascii="Times New Roman" w:hAnsi="Times New Roman"/>
                <w:sz w:val="24"/>
                <w:szCs w:val="24"/>
              </w:rPr>
              <w:t xml:space="preserve"> /</w:t>
            </w:r>
            <w:r>
              <w:t xml:space="preserve"> </w:t>
            </w:r>
            <w:r>
              <w:rPr>
                <w:lang w:val="kk-KZ"/>
              </w:rPr>
              <w:t>«</w:t>
            </w:r>
            <w:r w:rsidRPr="001A30A4">
              <w:rPr>
                <w:rFonts w:ascii="Times New Roman" w:hAnsi="Times New Roman"/>
                <w:sz w:val="24"/>
                <w:szCs w:val="24"/>
              </w:rPr>
              <w:t>ҮМЗ</w:t>
            </w:r>
            <w:r>
              <w:rPr>
                <w:rFonts w:ascii="Times New Roman" w:hAnsi="Times New Roman"/>
                <w:sz w:val="24"/>
                <w:szCs w:val="24"/>
                <w:lang w:val="kk-KZ"/>
              </w:rPr>
              <w:t>»</w:t>
            </w:r>
            <w:r w:rsidRPr="001A30A4">
              <w:rPr>
                <w:rFonts w:ascii="Times New Roman" w:hAnsi="Times New Roman"/>
                <w:sz w:val="24"/>
                <w:szCs w:val="24"/>
              </w:rPr>
              <w:t xml:space="preserve"> АҚ </w:t>
            </w:r>
            <w:r w:rsidRPr="001A30A4">
              <w:rPr>
                <w:rFonts w:ascii="Times New Roman" w:hAnsi="Times New Roman"/>
                <w:noProof/>
                <w:sz w:val="24"/>
                <w:szCs w:val="24"/>
                <w:lang w:val="kk-KZ"/>
              </w:rPr>
              <w:t>еншілес және тәуелді ұйымдарының қатысушылары</w:t>
            </w:r>
          </w:p>
        </w:tc>
        <w:tc>
          <w:tcPr>
            <w:tcW w:w="3117"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587C07">
              <w:rPr>
                <w:rFonts w:ascii="Times New Roman" w:hAnsi="Times New Roman"/>
                <w:sz w:val="24"/>
                <w:szCs w:val="24"/>
              </w:rPr>
              <w:t>2</w:t>
            </w:r>
          </w:p>
        </w:tc>
        <w:tc>
          <w:tcPr>
            <w:tcW w:w="3079" w:type="dxa"/>
          </w:tcPr>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587C07">
              <w:rPr>
                <w:rFonts w:ascii="Times New Roman" w:hAnsi="Times New Roman"/>
                <w:sz w:val="24"/>
                <w:szCs w:val="24"/>
                <w:lang w:val="kk-KZ"/>
              </w:rPr>
              <w:t>«ҮМЗ» АҚ стейкхолдер</w:t>
            </w:r>
            <w:r>
              <w:rPr>
                <w:rFonts w:ascii="Times New Roman" w:hAnsi="Times New Roman"/>
                <w:sz w:val="24"/>
                <w:szCs w:val="24"/>
                <w:lang w:val="kk-KZ"/>
              </w:rPr>
              <w:t>лер</w:t>
            </w:r>
            <w:r w:rsidRPr="00587C07">
              <w:rPr>
                <w:rFonts w:ascii="Times New Roman" w:hAnsi="Times New Roman"/>
                <w:sz w:val="24"/>
                <w:szCs w:val="24"/>
                <w:lang w:val="kk-KZ"/>
              </w:rPr>
              <w:t>ге</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587C07">
              <w:rPr>
                <w:rFonts w:ascii="Times New Roman" w:hAnsi="Times New Roman"/>
                <w:sz w:val="24"/>
                <w:szCs w:val="24"/>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587C07">
              <w:rPr>
                <w:rFonts w:ascii="Times New Roman" w:hAnsi="Times New Roman"/>
                <w:sz w:val="24"/>
                <w:szCs w:val="24"/>
              </w:rPr>
              <w:t>2</w:t>
            </w:r>
          </w:p>
        </w:tc>
      </w:tr>
      <w:tr w:rsidR="001A4470" w:rsidRPr="00587C07" w:rsidTr="003C7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1" w:type="dxa"/>
            <w:gridSpan w:val="2"/>
          </w:tcPr>
          <w:p w:rsidR="001A4470" w:rsidRPr="00587C07" w:rsidRDefault="001A4470" w:rsidP="001A4470">
            <w:pPr>
              <w:spacing w:after="0"/>
              <w:jc w:val="center"/>
              <w:rPr>
                <w:rFonts w:ascii="Times New Roman" w:hAnsi="Times New Roman"/>
                <w:b w:val="0"/>
                <w:color w:val="215868"/>
                <w:sz w:val="24"/>
                <w:szCs w:val="24"/>
              </w:rPr>
            </w:pPr>
            <w:r w:rsidRPr="00430D3D">
              <w:rPr>
                <w:rFonts w:ascii="Times New Roman" w:hAnsi="Times New Roman"/>
                <w:noProof/>
                <w:color w:val="215868"/>
                <w:sz w:val="26"/>
                <w:szCs w:val="26"/>
                <w:lang w:val="kk-KZ"/>
              </w:rPr>
              <w:t>«ҮМЗ» АҚ-ға қатысты стейкхолдердің қызығушылығы</w:t>
            </w:r>
          </w:p>
        </w:tc>
        <w:tc>
          <w:tcPr>
            <w:tcW w:w="4584"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4"/>
                <w:szCs w:val="24"/>
              </w:rPr>
            </w:pPr>
            <w:r w:rsidRPr="00430D3D">
              <w:rPr>
                <w:rFonts w:ascii="Times New Roman" w:hAnsi="Times New Roman"/>
                <w:b/>
                <w:noProof/>
                <w:color w:val="215868"/>
                <w:sz w:val="26"/>
                <w:szCs w:val="26"/>
                <w:lang w:val="kk-KZ"/>
              </w:rPr>
              <w:t>Әсер ету механизмдері</w:t>
            </w:r>
          </w:p>
        </w:tc>
      </w:tr>
      <w:tr w:rsidR="001A4470" w:rsidRPr="003C7F29" w:rsidTr="003C7F29">
        <w:tc>
          <w:tcPr>
            <w:cnfStyle w:val="001000000000" w:firstRow="0" w:lastRow="0" w:firstColumn="1" w:lastColumn="0" w:oddVBand="0" w:evenVBand="0" w:oddHBand="0" w:evenHBand="0" w:firstRowFirstColumn="0" w:firstRowLastColumn="0" w:lastRowFirstColumn="0" w:lastRowLastColumn="0"/>
            <w:tcW w:w="4761" w:type="dxa"/>
            <w:gridSpan w:val="2"/>
          </w:tcPr>
          <w:p w:rsidR="001A4470" w:rsidRPr="00445F4E" w:rsidRDefault="001A4470" w:rsidP="001A4470">
            <w:pPr>
              <w:numPr>
                <w:ilvl w:val="0"/>
                <w:numId w:val="10"/>
              </w:numPr>
              <w:tabs>
                <w:tab w:val="num" w:pos="317"/>
              </w:tabs>
              <w:spacing w:after="0" w:line="240" w:lineRule="auto"/>
              <w:ind w:left="34"/>
              <w:rPr>
                <w:rFonts w:ascii="Times New Roman" w:hAnsi="Times New Roman"/>
                <w:b w:val="0"/>
                <w:noProof/>
                <w:sz w:val="24"/>
                <w:szCs w:val="24"/>
                <w:lang w:val="kk-KZ"/>
              </w:rPr>
            </w:pPr>
            <w:r w:rsidRPr="00445F4E">
              <w:rPr>
                <w:rFonts w:ascii="Times New Roman" w:hAnsi="Times New Roman"/>
                <w:b w:val="0"/>
                <w:noProof/>
                <w:sz w:val="24"/>
                <w:szCs w:val="24"/>
                <w:lang w:val="kk-KZ"/>
              </w:rPr>
              <w:t>1.</w:t>
            </w:r>
            <w:r w:rsidRPr="00445F4E">
              <w:rPr>
                <w:rFonts w:ascii="Times New Roman" w:hAnsi="Times New Roman"/>
                <w:b w:val="0"/>
                <w:bCs w:val="0"/>
                <w:noProof/>
                <w:sz w:val="24"/>
                <w:szCs w:val="24"/>
                <w:lang w:val="kk-KZ"/>
              </w:rPr>
              <w:t xml:space="preserve"> </w:t>
            </w:r>
            <w:r w:rsidRPr="00445F4E">
              <w:rPr>
                <w:rFonts w:ascii="Times New Roman" w:hAnsi="Times New Roman"/>
                <w:b w:val="0"/>
                <w:noProof/>
                <w:sz w:val="24"/>
                <w:szCs w:val="24"/>
                <w:lang w:val="kk-KZ"/>
              </w:rPr>
              <w:t>Бірлескен кәсіпорындардың ұзақ мерзімді құнын ұлғайту</w:t>
            </w:r>
          </w:p>
          <w:p w:rsidR="001A4470" w:rsidRPr="00445F4E" w:rsidRDefault="001A4470" w:rsidP="001A4470">
            <w:pPr>
              <w:numPr>
                <w:ilvl w:val="0"/>
                <w:numId w:val="10"/>
              </w:numPr>
              <w:tabs>
                <w:tab w:val="num" w:pos="317"/>
              </w:tabs>
              <w:spacing w:after="0" w:line="240" w:lineRule="auto"/>
              <w:ind w:left="34"/>
              <w:rPr>
                <w:rFonts w:ascii="Times New Roman" w:hAnsi="Times New Roman"/>
                <w:b w:val="0"/>
                <w:noProof/>
                <w:sz w:val="24"/>
                <w:szCs w:val="24"/>
                <w:lang w:val="kk-KZ"/>
              </w:rPr>
            </w:pPr>
            <w:r w:rsidRPr="00445F4E">
              <w:rPr>
                <w:rFonts w:ascii="Times New Roman" w:hAnsi="Times New Roman"/>
                <w:b w:val="0"/>
                <w:noProof/>
                <w:sz w:val="24"/>
                <w:szCs w:val="24"/>
                <w:lang w:val="kk-KZ"/>
              </w:rPr>
              <w:t>2.</w:t>
            </w:r>
            <w:r w:rsidRPr="00445F4E">
              <w:rPr>
                <w:rFonts w:ascii="Times New Roman" w:hAnsi="Times New Roman"/>
                <w:noProof/>
                <w:sz w:val="24"/>
                <w:szCs w:val="24"/>
                <w:lang w:val="kk-KZ"/>
              </w:rPr>
              <w:t xml:space="preserve"> </w:t>
            </w:r>
            <w:r w:rsidRPr="00445F4E">
              <w:rPr>
                <w:rFonts w:ascii="Times New Roman" w:hAnsi="Times New Roman"/>
                <w:b w:val="0"/>
                <w:noProof/>
                <w:sz w:val="24"/>
                <w:szCs w:val="24"/>
                <w:lang w:val="kk-KZ"/>
              </w:rPr>
              <w:t>Бірлескен басқарудан пайда (дивидендтер) алу.</w:t>
            </w:r>
          </w:p>
          <w:p w:rsidR="001A4470" w:rsidRPr="00445F4E" w:rsidRDefault="001A4470" w:rsidP="001A4470">
            <w:pPr>
              <w:numPr>
                <w:ilvl w:val="0"/>
                <w:numId w:val="10"/>
              </w:numPr>
              <w:tabs>
                <w:tab w:val="num" w:pos="317"/>
              </w:tabs>
              <w:spacing w:after="0" w:line="240" w:lineRule="auto"/>
              <w:ind w:left="34"/>
              <w:rPr>
                <w:rFonts w:ascii="Times New Roman" w:hAnsi="Times New Roman"/>
                <w:b w:val="0"/>
                <w:noProof/>
                <w:sz w:val="24"/>
                <w:szCs w:val="24"/>
                <w:lang w:val="kk-KZ"/>
              </w:rPr>
            </w:pPr>
            <w:r w:rsidRPr="00445F4E">
              <w:rPr>
                <w:rFonts w:ascii="Times New Roman" w:hAnsi="Times New Roman"/>
                <w:b w:val="0"/>
                <w:noProof/>
                <w:sz w:val="24"/>
                <w:szCs w:val="24"/>
                <w:lang w:val="kk-KZ"/>
              </w:rPr>
              <w:t xml:space="preserve">3. Өндірістік және инвестициялық </w:t>
            </w:r>
            <w:r w:rsidRPr="00445F4E">
              <w:rPr>
                <w:rFonts w:ascii="Times New Roman" w:hAnsi="Times New Roman"/>
                <w:b w:val="0"/>
                <w:noProof/>
                <w:sz w:val="24"/>
                <w:szCs w:val="24"/>
                <w:lang w:val="kk-KZ"/>
              </w:rPr>
              <w:lastRenderedPageBreak/>
              <w:t>бағдарламаларды іске асыру</w:t>
            </w:r>
          </w:p>
          <w:p w:rsidR="001A4470" w:rsidRPr="00445F4E" w:rsidRDefault="001A4470" w:rsidP="001A4470">
            <w:pPr>
              <w:numPr>
                <w:ilvl w:val="0"/>
                <w:numId w:val="10"/>
              </w:numPr>
              <w:tabs>
                <w:tab w:val="num" w:pos="317"/>
              </w:tabs>
              <w:spacing w:after="0" w:line="240" w:lineRule="auto"/>
              <w:ind w:left="34"/>
              <w:rPr>
                <w:rFonts w:ascii="Times New Roman" w:hAnsi="Times New Roman"/>
                <w:b w:val="0"/>
                <w:noProof/>
                <w:sz w:val="24"/>
                <w:szCs w:val="24"/>
                <w:lang w:val="kk-KZ"/>
              </w:rPr>
            </w:pPr>
            <w:r w:rsidRPr="00445F4E">
              <w:rPr>
                <w:rFonts w:ascii="Times New Roman" w:hAnsi="Times New Roman"/>
                <w:b w:val="0"/>
                <w:noProof/>
                <w:sz w:val="24"/>
                <w:szCs w:val="24"/>
                <w:lang w:val="kk-KZ"/>
              </w:rPr>
              <w:t>4. Әлеуметтік бағдарламаларды іске асыру.</w:t>
            </w:r>
          </w:p>
          <w:p w:rsidR="001A4470" w:rsidRPr="00445F4E" w:rsidRDefault="001A4470" w:rsidP="001A4470">
            <w:pPr>
              <w:numPr>
                <w:ilvl w:val="0"/>
                <w:numId w:val="10"/>
              </w:numPr>
              <w:tabs>
                <w:tab w:val="num" w:pos="317"/>
              </w:tabs>
              <w:spacing w:after="0" w:line="240" w:lineRule="auto"/>
              <w:ind w:left="34"/>
              <w:rPr>
                <w:rFonts w:ascii="Times New Roman" w:hAnsi="Times New Roman"/>
                <w:b w:val="0"/>
                <w:noProof/>
                <w:sz w:val="24"/>
                <w:szCs w:val="24"/>
                <w:lang w:val="kk-KZ"/>
              </w:rPr>
            </w:pPr>
            <w:r w:rsidRPr="00445F4E">
              <w:rPr>
                <w:rFonts w:ascii="Times New Roman" w:hAnsi="Times New Roman"/>
                <w:b w:val="0"/>
                <w:noProof/>
                <w:sz w:val="24"/>
                <w:szCs w:val="24"/>
                <w:lang w:val="kk-KZ"/>
              </w:rPr>
              <w:t>5. Орта мерзімді даму жоспарының көрсеткіштерін орындау.</w:t>
            </w:r>
          </w:p>
          <w:p w:rsidR="001A4470" w:rsidRPr="00445F4E" w:rsidRDefault="001A4470" w:rsidP="001A4470">
            <w:pPr>
              <w:numPr>
                <w:ilvl w:val="0"/>
                <w:numId w:val="10"/>
              </w:numPr>
              <w:tabs>
                <w:tab w:val="num" w:pos="317"/>
              </w:tabs>
              <w:spacing w:after="0" w:line="240" w:lineRule="auto"/>
              <w:ind w:left="34"/>
              <w:rPr>
                <w:rFonts w:ascii="Times New Roman" w:hAnsi="Times New Roman"/>
                <w:b w:val="0"/>
                <w:noProof/>
                <w:sz w:val="24"/>
                <w:szCs w:val="24"/>
                <w:lang w:val="kk-KZ"/>
              </w:rPr>
            </w:pPr>
          </w:p>
          <w:p w:rsidR="001A4470" w:rsidRPr="00445F4E" w:rsidRDefault="001A4470" w:rsidP="001A4470">
            <w:pPr>
              <w:spacing w:after="0" w:line="240" w:lineRule="auto"/>
              <w:ind w:left="34"/>
              <w:rPr>
                <w:rFonts w:ascii="Times New Roman" w:hAnsi="Times New Roman"/>
                <w:b w:val="0"/>
                <w:noProof/>
                <w:sz w:val="24"/>
                <w:szCs w:val="24"/>
                <w:lang w:val="kk-KZ"/>
              </w:rPr>
            </w:pPr>
          </w:p>
        </w:tc>
        <w:tc>
          <w:tcPr>
            <w:tcW w:w="4584" w:type="dxa"/>
            <w:gridSpan w:val="2"/>
          </w:tcPr>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lastRenderedPageBreak/>
              <w:t>Құрылтай шарттары.</w:t>
            </w:r>
          </w:p>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t>ОСУ (ОСА) шешімдері *.</w:t>
            </w:r>
          </w:p>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t>БК (ДК) шешімдері **.</w:t>
            </w:r>
          </w:p>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t xml:space="preserve">Бірлескен консультативтік-кеңесші органдардың шешімдері </w:t>
            </w:r>
          </w:p>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lastRenderedPageBreak/>
              <w:t>Бірлескен жұмыс топтары.</w:t>
            </w:r>
          </w:p>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t>Бірлескен тексерулер.</w:t>
            </w:r>
          </w:p>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t>Кеңестер, келіссөздер.</w:t>
            </w:r>
          </w:p>
          <w:p w:rsidR="001A4470" w:rsidRPr="00445F4E" w:rsidRDefault="001A4470" w:rsidP="001A4470">
            <w:pPr>
              <w:numPr>
                <w:ilvl w:val="0"/>
                <w:numId w:val="11"/>
              </w:numPr>
              <w:tabs>
                <w:tab w:val="clear" w:pos="1260"/>
                <w:tab w:val="left" w:pos="317"/>
                <w:tab w:val="left" w:pos="459"/>
                <w:tab w:val="num" w:pos="900"/>
                <w:tab w:val="num" w:pos="1482"/>
              </w:tabs>
              <w:spacing w:after="0" w:line="240" w:lineRule="auto"/>
              <w:ind w:left="-77" w:firstLine="7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445F4E">
              <w:rPr>
                <w:rFonts w:ascii="Times New Roman" w:hAnsi="Times New Roman"/>
                <w:noProof/>
                <w:sz w:val="24"/>
                <w:szCs w:val="24"/>
                <w:lang w:val="kk-KZ"/>
              </w:rPr>
              <w:t>ЕТҰ қызметі мәселелері бойынша хат алмасулар.</w:t>
            </w:r>
          </w:p>
        </w:tc>
      </w:tr>
    </w:tbl>
    <w:p w:rsidR="001A4470" w:rsidRDefault="001A4470"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Pr="006D7C3C" w:rsidRDefault="003C7F29" w:rsidP="001A4470">
      <w:pPr>
        <w:spacing w:after="0"/>
        <w:jc w:val="both"/>
        <w:rPr>
          <w:rFonts w:ascii="Times New Roman" w:eastAsia="Calibri" w:hAnsi="Times New Roman"/>
          <w:sz w:val="26"/>
          <w:szCs w:val="26"/>
          <w:lang w:val="kk-KZ"/>
        </w:rPr>
      </w:pPr>
    </w:p>
    <w:p w:rsidR="001A4470" w:rsidRPr="006D7C3C"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63"/>
        <w:gridCol w:w="1629"/>
        <w:gridCol w:w="1583"/>
        <w:gridCol w:w="3196"/>
      </w:tblGrid>
      <w:tr w:rsidR="001A4470" w:rsidRPr="006B21A2"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1B1DB0" w:rsidRDefault="001A4470" w:rsidP="001A4470">
            <w:pPr>
              <w:numPr>
                <w:ilvl w:val="0"/>
                <w:numId w:val="7"/>
              </w:numPr>
              <w:tabs>
                <w:tab w:val="clear" w:pos="1260"/>
                <w:tab w:val="left" w:pos="318"/>
                <w:tab w:val="num" w:pos="709"/>
              </w:tabs>
              <w:spacing w:after="0" w:line="240" w:lineRule="auto"/>
              <w:ind w:left="851" w:hanging="567"/>
              <w:jc w:val="center"/>
              <w:rPr>
                <w:rFonts w:ascii="Times New Roman" w:hAnsi="Times New Roman"/>
                <w:b w:val="0"/>
                <w:noProof/>
                <w:sz w:val="24"/>
                <w:szCs w:val="26"/>
                <w:lang w:val="kk-KZ"/>
              </w:rPr>
            </w:pPr>
            <w:r w:rsidRPr="001B1DB0">
              <w:rPr>
                <w:rFonts w:ascii="Times New Roman" w:hAnsi="Times New Roman"/>
                <w:noProof/>
                <w:sz w:val="24"/>
                <w:szCs w:val="26"/>
                <w:lang w:val="kk-KZ"/>
              </w:rPr>
              <w:t xml:space="preserve">Сыртқы аудиторлар мен кеңесшілер </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6B21A2"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6"/>
                <w:lang w:val="kk-KZ"/>
              </w:rPr>
            </w:pPr>
            <w:r w:rsidRPr="006B21A2">
              <w:rPr>
                <w:rFonts w:ascii="Times New Roman" w:hAnsi="Times New Roman"/>
                <w:sz w:val="24"/>
                <w:szCs w:val="26"/>
                <w:lang w:val="kk-KZ"/>
              </w:rPr>
              <w:t>3</w:t>
            </w:r>
          </w:p>
        </w:tc>
        <w:tc>
          <w:tcPr>
            <w:tcW w:w="3285" w:type="dxa"/>
          </w:tcPr>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6"/>
                <w:lang w:val="kk-KZ"/>
              </w:rPr>
            </w:pPr>
            <w:r w:rsidRPr="00587C07">
              <w:rPr>
                <w:rFonts w:ascii="Times New Roman" w:hAnsi="Times New Roman"/>
                <w:sz w:val="24"/>
                <w:szCs w:val="26"/>
                <w:lang w:val="kk-KZ"/>
              </w:rPr>
              <w:t>«ҮМЗ» АҚ стейкхолдер</w:t>
            </w:r>
            <w:r>
              <w:rPr>
                <w:rFonts w:ascii="Times New Roman" w:hAnsi="Times New Roman"/>
                <w:sz w:val="24"/>
                <w:szCs w:val="26"/>
                <w:lang w:val="kk-KZ"/>
              </w:rPr>
              <w:t>лер</w:t>
            </w:r>
            <w:r w:rsidRPr="00587C07">
              <w:rPr>
                <w:rFonts w:ascii="Times New Roman" w:hAnsi="Times New Roman"/>
                <w:sz w:val="24"/>
                <w:szCs w:val="26"/>
                <w:lang w:val="kk-KZ"/>
              </w:rPr>
              <w:t>ге</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6"/>
                <w:lang w:val="kk-KZ"/>
              </w:rPr>
            </w:pPr>
            <w:r w:rsidRPr="00587C07">
              <w:rPr>
                <w:rFonts w:ascii="Times New Roman" w:hAnsi="Times New Roman"/>
                <w:sz w:val="24"/>
                <w:szCs w:val="26"/>
                <w:lang w:val="kk-KZ"/>
              </w:rPr>
              <w:t xml:space="preserve">ықпалының дәрежесі </w:t>
            </w:r>
          </w:p>
          <w:p w:rsidR="001A4470" w:rsidRPr="006B21A2"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6"/>
                <w:lang w:val="kk-KZ"/>
              </w:rPr>
            </w:pPr>
            <w:r w:rsidRPr="006B21A2">
              <w:rPr>
                <w:rFonts w:ascii="Times New Roman" w:hAnsi="Times New Roman"/>
                <w:sz w:val="24"/>
                <w:szCs w:val="26"/>
                <w:lang w:val="kk-KZ"/>
              </w:rPr>
              <w:t>1</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6B21A2" w:rsidRDefault="001A4470" w:rsidP="001A4470">
            <w:pPr>
              <w:spacing w:after="0"/>
              <w:jc w:val="center"/>
              <w:rPr>
                <w:rFonts w:ascii="Times New Roman" w:hAnsi="Times New Roman"/>
                <w:b w:val="0"/>
                <w:color w:val="215868"/>
                <w:sz w:val="24"/>
                <w:szCs w:val="26"/>
                <w:lang w:val="kk-KZ"/>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4"/>
                <w:szCs w:val="26"/>
              </w:rPr>
            </w:pPr>
            <w:r w:rsidRPr="00430D3D">
              <w:rPr>
                <w:rFonts w:ascii="Times New Roman" w:hAnsi="Times New Roman"/>
                <w:b/>
                <w:noProof/>
                <w:color w:val="215868"/>
                <w:sz w:val="26"/>
                <w:szCs w:val="26"/>
                <w:lang w:val="kk-KZ"/>
              </w:rPr>
              <w:t>Әсер ету механизмдері</w:t>
            </w:r>
          </w:p>
        </w:tc>
      </w:tr>
      <w:tr w:rsidR="001A4470" w:rsidRPr="003C7F29"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E46CE9" w:rsidRDefault="001A4470" w:rsidP="001A4470">
            <w:pPr>
              <w:numPr>
                <w:ilvl w:val="0"/>
                <w:numId w:val="12"/>
              </w:numPr>
              <w:tabs>
                <w:tab w:val="clear" w:pos="1260"/>
                <w:tab w:val="left" w:pos="317"/>
                <w:tab w:val="num" w:pos="1596"/>
              </w:tabs>
              <w:spacing w:after="0" w:line="240" w:lineRule="auto"/>
              <w:ind w:left="0" w:firstLine="37"/>
              <w:rPr>
                <w:rFonts w:ascii="Times New Roman" w:hAnsi="Times New Roman"/>
                <w:b w:val="0"/>
                <w:noProof/>
                <w:sz w:val="24"/>
                <w:szCs w:val="24"/>
                <w:lang w:val="kk-KZ"/>
              </w:rPr>
            </w:pPr>
            <w:r w:rsidRPr="00E46CE9">
              <w:rPr>
                <w:rFonts w:ascii="Times New Roman" w:hAnsi="Times New Roman"/>
                <w:b w:val="0"/>
                <w:noProof/>
                <w:sz w:val="24"/>
                <w:szCs w:val="24"/>
                <w:lang w:val="kk-KZ"/>
              </w:rPr>
              <w:t>ХҚЕС стандарттарын сақтау.</w:t>
            </w:r>
          </w:p>
          <w:p w:rsidR="001A4470" w:rsidRPr="00E46CE9" w:rsidRDefault="001A4470" w:rsidP="001A4470">
            <w:pPr>
              <w:numPr>
                <w:ilvl w:val="0"/>
                <w:numId w:val="12"/>
              </w:numPr>
              <w:tabs>
                <w:tab w:val="clear" w:pos="1260"/>
                <w:tab w:val="left" w:pos="317"/>
                <w:tab w:val="num" w:pos="1596"/>
              </w:tabs>
              <w:spacing w:after="0" w:line="240" w:lineRule="auto"/>
              <w:ind w:left="0" w:firstLine="37"/>
              <w:rPr>
                <w:rFonts w:ascii="Times New Roman" w:hAnsi="Times New Roman"/>
                <w:b w:val="0"/>
                <w:noProof/>
                <w:sz w:val="24"/>
                <w:szCs w:val="24"/>
                <w:lang w:val="kk-KZ"/>
              </w:rPr>
            </w:pPr>
            <w:r w:rsidRPr="00E46CE9">
              <w:rPr>
                <w:rFonts w:ascii="Times New Roman" w:hAnsi="Times New Roman"/>
                <w:b w:val="0"/>
                <w:noProof/>
                <w:sz w:val="24"/>
                <w:szCs w:val="24"/>
                <w:lang w:val="kk-KZ"/>
              </w:rPr>
              <w:t>«ҮМЗ» АҚ қаржылық есептілігін жасаудың дұрыстығы.</w:t>
            </w:r>
          </w:p>
          <w:p w:rsidR="001A4470" w:rsidRPr="00E46CE9" w:rsidRDefault="001A4470" w:rsidP="001A4470">
            <w:pPr>
              <w:numPr>
                <w:ilvl w:val="0"/>
                <w:numId w:val="12"/>
              </w:numPr>
              <w:tabs>
                <w:tab w:val="clear" w:pos="1260"/>
                <w:tab w:val="left" w:pos="317"/>
                <w:tab w:val="num" w:pos="1596"/>
              </w:tabs>
              <w:spacing w:after="0" w:line="240" w:lineRule="auto"/>
              <w:ind w:left="0" w:firstLine="37"/>
              <w:rPr>
                <w:rFonts w:ascii="Times New Roman" w:hAnsi="Times New Roman"/>
                <w:b w:val="0"/>
                <w:noProof/>
                <w:sz w:val="24"/>
                <w:szCs w:val="24"/>
                <w:lang w:val="kk-KZ"/>
              </w:rPr>
            </w:pPr>
            <w:r w:rsidRPr="00E46CE9">
              <w:rPr>
                <w:rFonts w:ascii="Times New Roman" w:hAnsi="Times New Roman"/>
                <w:b w:val="0"/>
                <w:noProof/>
                <w:sz w:val="24"/>
                <w:szCs w:val="24"/>
                <w:lang w:val="kk-KZ"/>
              </w:rPr>
              <w:t>Сыртқы аудитордың ұсынымдарын орындау.</w:t>
            </w:r>
          </w:p>
          <w:p w:rsidR="001A4470" w:rsidRPr="00E46CE9" w:rsidRDefault="001A4470" w:rsidP="001A4470">
            <w:pPr>
              <w:numPr>
                <w:ilvl w:val="0"/>
                <w:numId w:val="12"/>
              </w:numPr>
              <w:tabs>
                <w:tab w:val="clear" w:pos="1260"/>
                <w:tab w:val="left" w:pos="317"/>
                <w:tab w:val="num" w:pos="1596"/>
              </w:tabs>
              <w:spacing w:after="0" w:line="240" w:lineRule="auto"/>
              <w:ind w:left="0" w:firstLine="37"/>
              <w:rPr>
                <w:rFonts w:ascii="Times New Roman" w:hAnsi="Times New Roman"/>
                <w:b w:val="0"/>
                <w:noProof/>
                <w:sz w:val="24"/>
                <w:szCs w:val="24"/>
                <w:lang w:val="kk-KZ"/>
              </w:rPr>
            </w:pPr>
            <w:r w:rsidRPr="00E46CE9">
              <w:rPr>
                <w:rFonts w:ascii="Times New Roman" w:hAnsi="Times New Roman"/>
                <w:b w:val="0"/>
                <w:noProof/>
                <w:sz w:val="24"/>
                <w:szCs w:val="24"/>
                <w:lang w:val="kk-KZ"/>
              </w:rPr>
              <w:t>Шарттарға сәйкес уақтылы төлеу.</w:t>
            </w:r>
          </w:p>
        </w:tc>
        <w:tc>
          <w:tcPr>
            <w:tcW w:w="4927" w:type="dxa"/>
            <w:gridSpan w:val="2"/>
          </w:tcPr>
          <w:p w:rsidR="001A4470" w:rsidRPr="00E46CE9" w:rsidRDefault="001A4470" w:rsidP="001A4470">
            <w:pPr>
              <w:tabs>
                <w:tab w:val="left" w:pos="317"/>
                <w:tab w:val="left" w:pos="459"/>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Шарттар, есептер және басшылыққа хаттар.</w:t>
            </w:r>
          </w:p>
        </w:tc>
      </w:tr>
    </w:tbl>
    <w:p w:rsidR="001A4470" w:rsidRPr="006D7C3C" w:rsidRDefault="001A4470" w:rsidP="001A4470">
      <w:pPr>
        <w:spacing w:after="0"/>
        <w:jc w:val="both"/>
        <w:rPr>
          <w:rFonts w:ascii="Times New Roman" w:eastAsia="Calibri" w:hAnsi="Times New Roman"/>
          <w:sz w:val="26"/>
          <w:szCs w:val="26"/>
          <w:lang w:val="kk-KZ"/>
        </w:rPr>
      </w:pPr>
    </w:p>
    <w:p w:rsidR="001A4470" w:rsidRPr="006D7C3C"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69"/>
        <w:gridCol w:w="1628"/>
        <w:gridCol w:w="1581"/>
        <w:gridCol w:w="3193"/>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87C07" w:rsidRDefault="001A4470" w:rsidP="001A4470">
            <w:pPr>
              <w:numPr>
                <w:ilvl w:val="0"/>
                <w:numId w:val="7"/>
              </w:numPr>
              <w:tabs>
                <w:tab w:val="left" w:pos="318"/>
              </w:tabs>
              <w:spacing w:after="0" w:line="240" w:lineRule="auto"/>
              <w:ind w:left="0" w:firstLine="34"/>
              <w:jc w:val="center"/>
              <w:rPr>
                <w:rFonts w:ascii="Times New Roman" w:hAnsi="Times New Roman"/>
                <w:b w:val="0"/>
                <w:sz w:val="24"/>
                <w:szCs w:val="24"/>
              </w:rPr>
            </w:pPr>
            <w:r>
              <w:rPr>
                <w:rFonts w:ascii="Times New Roman" w:hAnsi="Times New Roman"/>
                <w:sz w:val="24"/>
                <w:szCs w:val="24"/>
                <w:lang w:val="kk-KZ"/>
              </w:rPr>
              <w:t xml:space="preserve">«ҮМЗ» АҚ </w:t>
            </w:r>
            <w:r>
              <w:rPr>
                <w:rFonts w:ascii="Times New Roman" w:hAnsi="Times New Roman"/>
                <w:sz w:val="24"/>
                <w:szCs w:val="24"/>
              </w:rPr>
              <w:t>к</w:t>
            </w:r>
            <w:r w:rsidRPr="00587C07">
              <w:rPr>
                <w:rFonts w:ascii="Times New Roman" w:hAnsi="Times New Roman"/>
                <w:sz w:val="24"/>
                <w:szCs w:val="24"/>
              </w:rPr>
              <w:t>редитор</w:t>
            </w:r>
            <w:r>
              <w:rPr>
                <w:rFonts w:ascii="Times New Roman" w:hAnsi="Times New Roman"/>
                <w:sz w:val="24"/>
                <w:szCs w:val="24"/>
                <w:lang w:val="kk-KZ"/>
              </w:rPr>
              <w:t>лаары</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w:t>
            </w:r>
            <w:r>
              <w:rPr>
                <w:rFonts w:ascii="Times New Roman" w:hAnsi="Times New Roman"/>
                <w:noProof/>
                <w:sz w:val="24"/>
                <w:szCs w:val="26"/>
                <w:lang w:val="kk-KZ"/>
              </w:rPr>
              <w:t>рле</w:t>
            </w:r>
            <w:r w:rsidRPr="00375AD0">
              <w:rPr>
                <w:rFonts w:ascii="Times New Roman" w:hAnsi="Times New Roman"/>
                <w:noProof/>
                <w:sz w:val="24"/>
                <w:szCs w:val="26"/>
                <w:lang w:val="kk-KZ"/>
              </w:rPr>
              <w:t>рдің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587C07">
              <w:rPr>
                <w:rFonts w:ascii="Times New Roman" w:hAnsi="Times New Roman"/>
                <w:sz w:val="24"/>
                <w:szCs w:val="24"/>
              </w:rPr>
              <w:t>2</w:t>
            </w:r>
          </w:p>
        </w:tc>
        <w:tc>
          <w:tcPr>
            <w:tcW w:w="3285" w:type="dxa"/>
          </w:tcPr>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587C07">
              <w:rPr>
                <w:rFonts w:ascii="Times New Roman" w:hAnsi="Times New Roman"/>
                <w:sz w:val="24"/>
                <w:szCs w:val="24"/>
                <w:lang w:val="kk-KZ"/>
              </w:rPr>
              <w:t>«ҮМЗ» АҚ стейкхолдер</w:t>
            </w:r>
            <w:r>
              <w:rPr>
                <w:rFonts w:ascii="Times New Roman" w:hAnsi="Times New Roman"/>
                <w:sz w:val="24"/>
                <w:szCs w:val="24"/>
                <w:lang w:val="kk-KZ"/>
              </w:rPr>
              <w:t>лер</w:t>
            </w:r>
            <w:r w:rsidRPr="00587C07">
              <w:rPr>
                <w:rFonts w:ascii="Times New Roman" w:hAnsi="Times New Roman"/>
                <w:sz w:val="24"/>
                <w:szCs w:val="24"/>
                <w:lang w:val="kk-KZ"/>
              </w:rPr>
              <w:t>ге</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587C07">
              <w:rPr>
                <w:rFonts w:ascii="Times New Roman" w:hAnsi="Times New Roman"/>
                <w:sz w:val="24"/>
                <w:szCs w:val="24"/>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587C07">
              <w:rPr>
                <w:rFonts w:ascii="Times New Roman" w:hAnsi="Times New Roman"/>
                <w:sz w:val="24"/>
                <w:szCs w:val="24"/>
              </w:rPr>
              <w:t>1</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6B21A2" w:rsidRDefault="001A4470" w:rsidP="001A4470">
            <w:pPr>
              <w:spacing w:after="0"/>
              <w:jc w:val="center"/>
              <w:rPr>
                <w:rFonts w:ascii="Times New Roman" w:hAnsi="Times New Roman"/>
                <w:b w:val="0"/>
                <w:color w:val="215868"/>
                <w:sz w:val="24"/>
                <w:szCs w:val="24"/>
                <w:lang w:val="kk-KZ"/>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4"/>
                <w:szCs w:val="24"/>
              </w:rPr>
            </w:pPr>
            <w:r w:rsidRPr="00430D3D">
              <w:rPr>
                <w:rFonts w:ascii="Times New Roman" w:hAnsi="Times New Roman"/>
                <w:b/>
                <w:noProof/>
                <w:color w:val="215868"/>
                <w:sz w:val="26"/>
                <w:szCs w:val="26"/>
                <w:lang w:val="kk-KZ"/>
              </w:rPr>
              <w:t>Әсер ету механизмдері</w:t>
            </w:r>
          </w:p>
        </w:tc>
      </w:tr>
      <w:tr w:rsidR="001A4470" w:rsidRPr="003C7F29"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E46CE9" w:rsidRDefault="001A4470" w:rsidP="001A4470">
            <w:pPr>
              <w:numPr>
                <w:ilvl w:val="0"/>
                <w:numId w:val="13"/>
              </w:numPr>
              <w:tabs>
                <w:tab w:val="left" w:pos="317"/>
              </w:tabs>
              <w:spacing w:after="0" w:line="240" w:lineRule="auto"/>
              <w:ind w:left="34"/>
              <w:rPr>
                <w:rFonts w:ascii="Times New Roman" w:hAnsi="Times New Roman"/>
                <w:b w:val="0"/>
                <w:noProof/>
                <w:sz w:val="24"/>
                <w:szCs w:val="24"/>
                <w:lang w:val="kk-KZ"/>
              </w:rPr>
            </w:pPr>
            <w:r w:rsidRPr="00E46CE9">
              <w:rPr>
                <w:rFonts w:ascii="Times New Roman" w:hAnsi="Times New Roman"/>
                <w:b w:val="0"/>
                <w:noProof/>
                <w:sz w:val="24"/>
                <w:szCs w:val="24"/>
                <w:lang w:val="kk-KZ"/>
              </w:rPr>
              <w:t>1. Негізгі борышты толық көлемде уақтылы қайтару және сыйақы алу.</w:t>
            </w:r>
          </w:p>
          <w:p w:rsidR="001A4470" w:rsidRPr="00E46CE9" w:rsidRDefault="001A4470" w:rsidP="001A4470">
            <w:pPr>
              <w:numPr>
                <w:ilvl w:val="0"/>
                <w:numId w:val="13"/>
              </w:numPr>
              <w:tabs>
                <w:tab w:val="left" w:pos="317"/>
              </w:tabs>
              <w:spacing w:after="0" w:line="240" w:lineRule="auto"/>
              <w:ind w:left="34"/>
              <w:rPr>
                <w:rFonts w:ascii="Times New Roman" w:hAnsi="Times New Roman"/>
                <w:b w:val="0"/>
                <w:noProof/>
                <w:sz w:val="24"/>
                <w:szCs w:val="24"/>
                <w:lang w:val="kk-KZ"/>
              </w:rPr>
            </w:pPr>
            <w:r w:rsidRPr="00E46CE9">
              <w:rPr>
                <w:rFonts w:ascii="Times New Roman" w:hAnsi="Times New Roman"/>
                <w:b w:val="0"/>
                <w:noProof/>
                <w:sz w:val="24"/>
                <w:szCs w:val="24"/>
                <w:lang w:val="kk-KZ"/>
              </w:rPr>
              <w:t>2.</w:t>
            </w:r>
            <w:r w:rsidRPr="00E46CE9">
              <w:rPr>
                <w:rFonts w:ascii="Times New Roman" w:hAnsi="Times New Roman"/>
                <w:b w:val="0"/>
                <w:bCs w:val="0"/>
                <w:noProof/>
                <w:sz w:val="24"/>
                <w:szCs w:val="24"/>
                <w:lang w:val="kk-KZ"/>
              </w:rPr>
              <w:t xml:space="preserve"> </w:t>
            </w:r>
            <w:r w:rsidRPr="00E46CE9">
              <w:rPr>
                <w:rFonts w:ascii="Times New Roman" w:hAnsi="Times New Roman"/>
                <w:b w:val="0"/>
                <w:noProof/>
                <w:sz w:val="24"/>
                <w:szCs w:val="24"/>
                <w:lang w:val="kk-KZ"/>
              </w:rPr>
              <w:t>«ҮМЗ»АҚ қаржылық тұрақтылығы.</w:t>
            </w:r>
          </w:p>
          <w:p w:rsidR="001A4470" w:rsidRPr="00E46CE9" w:rsidRDefault="001A4470" w:rsidP="001A4470">
            <w:pPr>
              <w:numPr>
                <w:ilvl w:val="0"/>
                <w:numId w:val="13"/>
              </w:numPr>
              <w:tabs>
                <w:tab w:val="left" w:pos="317"/>
              </w:tabs>
              <w:spacing w:after="0" w:line="240" w:lineRule="auto"/>
              <w:ind w:left="34"/>
              <w:rPr>
                <w:rFonts w:ascii="Times New Roman" w:hAnsi="Times New Roman"/>
                <w:b w:val="0"/>
                <w:noProof/>
                <w:sz w:val="24"/>
                <w:szCs w:val="24"/>
                <w:lang w:val="kk-KZ"/>
              </w:rPr>
            </w:pPr>
          </w:p>
        </w:tc>
        <w:tc>
          <w:tcPr>
            <w:tcW w:w="4927" w:type="dxa"/>
            <w:gridSpan w:val="2"/>
          </w:tcPr>
          <w:p w:rsidR="001A4470" w:rsidRPr="00E46CE9" w:rsidRDefault="001A4470" w:rsidP="001A4470">
            <w:pPr>
              <w:numPr>
                <w:ilvl w:val="0"/>
                <w:numId w:val="14"/>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Іскерлік хат алмасу.</w:t>
            </w:r>
          </w:p>
          <w:p w:rsidR="001A4470" w:rsidRPr="00E46CE9" w:rsidRDefault="001A4470" w:rsidP="001A4470">
            <w:pPr>
              <w:numPr>
                <w:ilvl w:val="0"/>
                <w:numId w:val="14"/>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Тұрақты талдамалық кездесулер, келіссөздер.</w:t>
            </w:r>
          </w:p>
          <w:p w:rsidR="001A4470" w:rsidRPr="00E46CE9" w:rsidRDefault="001A4470" w:rsidP="001A4470">
            <w:pPr>
              <w:numPr>
                <w:ilvl w:val="0"/>
                <w:numId w:val="14"/>
              </w:numPr>
              <w:tabs>
                <w:tab w:val="clear" w:pos="1260"/>
                <w:tab w:val="num" w:pos="317"/>
                <w:tab w:val="num" w:pos="1482"/>
              </w:tabs>
              <w:spacing w:after="0" w:line="240" w:lineRule="auto"/>
              <w:ind w:left="0" w:firstLine="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«ҮМЗ» АҚ  туралы ақпаратты БАҚ-та жариялау.</w:t>
            </w:r>
          </w:p>
        </w:tc>
      </w:tr>
    </w:tbl>
    <w:p w:rsidR="001A4470" w:rsidRPr="006D7C3C" w:rsidRDefault="001A4470" w:rsidP="001A4470">
      <w:pPr>
        <w:spacing w:after="0"/>
        <w:jc w:val="both"/>
        <w:rPr>
          <w:rFonts w:ascii="Times New Roman" w:eastAsia="Calibri" w:hAnsi="Times New Roman"/>
          <w:sz w:val="26"/>
          <w:szCs w:val="26"/>
          <w:lang w:val="kk-KZ"/>
        </w:rPr>
      </w:pPr>
    </w:p>
    <w:p w:rsidR="001A4470" w:rsidRPr="006D7C3C" w:rsidRDefault="001A4470" w:rsidP="001A4470">
      <w:pPr>
        <w:spacing w:after="0"/>
        <w:jc w:val="both"/>
        <w:rPr>
          <w:rFonts w:ascii="Times New Roman" w:eastAsia="Calibri" w:hAnsi="Times New Roman"/>
          <w:sz w:val="26"/>
          <w:szCs w:val="26"/>
          <w:lang w:val="kk-KZ"/>
        </w:rPr>
      </w:pPr>
    </w:p>
    <w:p w:rsidR="001A4470" w:rsidRPr="006D7C3C"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79"/>
        <w:gridCol w:w="1628"/>
        <w:gridCol w:w="1577"/>
        <w:gridCol w:w="3187"/>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87C07" w:rsidRDefault="001A4470" w:rsidP="001A4470">
            <w:pPr>
              <w:numPr>
                <w:ilvl w:val="0"/>
                <w:numId w:val="7"/>
              </w:numPr>
              <w:tabs>
                <w:tab w:val="left" w:pos="318"/>
              </w:tabs>
              <w:spacing w:after="0" w:line="240" w:lineRule="auto"/>
              <w:ind w:left="0" w:firstLine="34"/>
              <w:jc w:val="center"/>
              <w:rPr>
                <w:rFonts w:ascii="Times New Roman" w:hAnsi="Times New Roman"/>
                <w:b w:val="0"/>
                <w:sz w:val="24"/>
                <w:szCs w:val="26"/>
              </w:rPr>
            </w:pPr>
            <w:r>
              <w:rPr>
                <w:rFonts w:ascii="Times New Roman" w:hAnsi="Times New Roman"/>
                <w:sz w:val="24"/>
                <w:szCs w:val="26"/>
                <w:lang w:val="kk-KZ"/>
              </w:rPr>
              <w:t xml:space="preserve">Жеткізушілер мен тұтынушылар </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6"/>
              </w:rPr>
            </w:pPr>
            <w:r w:rsidRPr="00587C07">
              <w:rPr>
                <w:rFonts w:ascii="Times New Roman" w:hAnsi="Times New Roman"/>
                <w:sz w:val="24"/>
                <w:szCs w:val="26"/>
              </w:rPr>
              <w:t>4</w:t>
            </w:r>
          </w:p>
        </w:tc>
        <w:tc>
          <w:tcPr>
            <w:tcW w:w="3285" w:type="dxa"/>
          </w:tcPr>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6"/>
                <w:lang w:val="kk-KZ"/>
              </w:rPr>
            </w:pPr>
            <w:r w:rsidRPr="00587C07">
              <w:rPr>
                <w:rFonts w:ascii="Times New Roman" w:hAnsi="Times New Roman"/>
                <w:sz w:val="24"/>
                <w:szCs w:val="26"/>
                <w:lang w:val="kk-KZ"/>
              </w:rPr>
              <w:t>«ҮМЗ» АҚ стейкхолдер</w:t>
            </w:r>
            <w:r>
              <w:rPr>
                <w:rFonts w:ascii="Times New Roman" w:hAnsi="Times New Roman"/>
                <w:sz w:val="24"/>
                <w:szCs w:val="26"/>
                <w:lang w:val="kk-KZ"/>
              </w:rPr>
              <w:t>лер</w:t>
            </w:r>
            <w:r w:rsidRPr="00587C07">
              <w:rPr>
                <w:rFonts w:ascii="Times New Roman" w:hAnsi="Times New Roman"/>
                <w:sz w:val="24"/>
                <w:szCs w:val="26"/>
                <w:lang w:val="kk-KZ"/>
              </w:rPr>
              <w:t>ге</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6"/>
                <w:lang w:val="kk-KZ"/>
              </w:rPr>
            </w:pPr>
            <w:r w:rsidRPr="00587C07">
              <w:rPr>
                <w:rFonts w:ascii="Times New Roman" w:hAnsi="Times New Roman"/>
                <w:sz w:val="24"/>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6"/>
              </w:rPr>
            </w:pPr>
            <w:r w:rsidRPr="00587C07">
              <w:rPr>
                <w:rFonts w:ascii="Times New Roman" w:hAnsi="Times New Roman"/>
                <w:sz w:val="24"/>
                <w:szCs w:val="26"/>
              </w:rPr>
              <w:t>2</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87C07" w:rsidRDefault="001A4470" w:rsidP="001A4470">
            <w:pPr>
              <w:spacing w:after="0"/>
              <w:jc w:val="center"/>
              <w:rPr>
                <w:rFonts w:ascii="Times New Roman" w:hAnsi="Times New Roman"/>
                <w:b w:val="0"/>
                <w:color w:val="215868"/>
                <w:sz w:val="24"/>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4"/>
                <w:szCs w:val="26"/>
              </w:rPr>
            </w:pPr>
            <w:r w:rsidRPr="00430D3D">
              <w:rPr>
                <w:rFonts w:ascii="Times New Roman" w:hAnsi="Times New Roman"/>
                <w:b/>
                <w:noProof/>
                <w:color w:val="215868"/>
                <w:sz w:val="26"/>
                <w:szCs w:val="26"/>
                <w:lang w:val="kk-KZ"/>
              </w:rPr>
              <w:t>Әсер ету механизмдері</w:t>
            </w:r>
          </w:p>
        </w:tc>
      </w:tr>
      <w:tr w:rsidR="001A4470" w:rsidRPr="003C7F29"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E46CE9" w:rsidRDefault="001A4470" w:rsidP="001A4470">
            <w:pPr>
              <w:numPr>
                <w:ilvl w:val="0"/>
                <w:numId w:val="15"/>
              </w:numPr>
              <w:tabs>
                <w:tab w:val="clear" w:pos="1260"/>
                <w:tab w:val="left" w:pos="317"/>
                <w:tab w:val="num" w:pos="1455"/>
              </w:tabs>
              <w:spacing w:after="0" w:line="240" w:lineRule="auto"/>
              <w:ind w:left="0" w:firstLine="0"/>
              <w:rPr>
                <w:rFonts w:ascii="Times New Roman" w:hAnsi="Times New Roman"/>
                <w:b w:val="0"/>
                <w:noProof/>
                <w:sz w:val="24"/>
                <w:szCs w:val="24"/>
                <w:lang w:val="kk-KZ"/>
              </w:rPr>
            </w:pPr>
            <w:r w:rsidRPr="00E46CE9">
              <w:rPr>
                <w:rFonts w:ascii="Times New Roman" w:hAnsi="Times New Roman"/>
                <w:b w:val="0"/>
                <w:noProof/>
                <w:sz w:val="24"/>
                <w:szCs w:val="24"/>
                <w:lang w:val="kk-KZ"/>
              </w:rPr>
              <w:lastRenderedPageBreak/>
              <w:t>Өзара тиімді ынтымақтастықтың тұрақтылығы мен сенімділігі.</w:t>
            </w:r>
          </w:p>
          <w:p w:rsidR="001A4470" w:rsidRPr="00E46CE9" w:rsidRDefault="001A4470" w:rsidP="001A4470">
            <w:pPr>
              <w:numPr>
                <w:ilvl w:val="0"/>
                <w:numId w:val="15"/>
              </w:numPr>
              <w:tabs>
                <w:tab w:val="clear" w:pos="1260"/>
                <w:tab w:val="left" w:pos="317"/>
                <w:tab w:val="num" w:pos="1455"/>
              </w:tabs>
              <w:spacing w:after="0" w:line="240" w:lineRule="auto"/>
              <w:ind w:left="0" w:firstLine="0"/>
              <w:rPr>
                <w:rFonts w:ascii="Times New Roman" w:hAnsi="Times New Roman"/>
                <w:b w:val="0"/>
                <w:noProof/>
                <w:sz w:val="24"/>
                <w:szCs w:val="24"/>
                <w:lang w:val="kk-KZ"/>
              </w:rPr>
            </w:pPr>
            <w:r w:rsidRPr="00E46CE9">
              <w:rPr>
                <w:rFonts w:ascii="Times New Roman" w:hAnsi="Times New Roman"/>
                <w:b w:val="0"/>
                <w:noProof/>
                <w:sz w:val="24"/>
                <w:szCs w:val="24"/>
                <w:lang w:val="kk-KZ"/>
              </w:rPr>
              <w:t>Шарттар/келісімшарттар бойынша өзара міндеттемелерді орындау кепілдігі.</w:t>
            </w:r>
          </w:p>
          <w:p w:rsidR="001A4470" w:rsidRPr="00E46CE9" w:rsidRDefault="001A4470" w:rsidP="001A4470">
            <w:pPr>
              <w:numPr>
                <w:ilvl w:val="0"/>
                <w:numId w:val="15"/>
              </w:numPr>
              <w:tabs>
                <w:tab w:val="clear" w:pos="1260"/>
                <w:tab w:val="left" w:pos="317"/>
                <w:tab w:val="num" w:pos="1455"/>
              </w:tabs>
              <w:spacing w:after="0" w:line="240" w:lineRule="auto"/>
              <w:ind w:left="0" w:firstLine="0"/>
              <w:rPr>
                <w:rFonts w:ascii="Times New Roman" w:hAnsi="Times New Roman"/>
                <w:b w:val="0"/>
                <w:noProof/>
                <w:sz w:val="24"/>
                <w:szCs w:val="24"/>
                <w:lang w:val="kk-KZ"/>
              </w:rPr>
            </w:pPr>
            <w:r w:rsidRPr="00E46CE9">
              <w:rPr>
                <w:rFonts w:ascii="Times New Roman" w:hAnsi="Times New Roman"/>
                <w:b w:val="0"/>
                <w:noProof/>
                <w:sz w:val="24"/>
                <w:szCs w:val="24"/>
                <w:lang w:val="kk-KZ"/>
              </w:rPr>
              <w:t>Өнімнің/қызметтің жоғары сапасына (тұрақтылығына, сенімділігіне, қауіпсіздігіне және үздіксіз жеткізілуіне) кепілдік беру.</w:t>
            </w:r>
          </w:p>
          <w:p w:rsidR="001A4470" w:rsidRPr="00E46CE9" w:rsidRDefault="001A4470" w:rsidP="001A4470">
            <w:pPr>
              <w:numPr>
                <w:ilvl w:val="0"/>
                <w:numId w:val="15"/>
              </w:numPr>
              <w:tabs>
                <w:tab w:val="clear" w:pos="1260"/>
                <w:tab w:val="left" w:pos="317"/>
                <w:tab w:val="num" w:pos="1455"/>
              </w:tabs>
              <w:spacing w:after="0" w:line="240" w:lineRule="auto"/>
              <w:ind w:left="0" w:firstLine="0"/>
              <w:rPr>
                <w:rFonts w:ascii="Times New Roman" w:hAnsi="Times New Roman"/>
                <w:b w:val="0"/>
                <w:noProof/>
                <w:sz w:val="24"/>
                <w:szCs w:val="24"/>
                <w:lang w:val="kk-KZ"/>
              </w:rPr>
            </w:pPr>
            <w:r w:rsidRPr="00E46CE9">
              <w:rPr>
                <w:rFonts w:ascii="Times New Roman" w:hAnsi="Times New Roman"/>
                <w:b w:val="0"/>
                <w:noProof/>
                <w:sz w:val="24"/>
                <w:szCs w:val="24"/>
                <w:lang w:val="kk-KZ"/>
              </w:rPr>
              <w:t>«ҮМЗ» АҚ қызметін үнемі өзектендіру және жетілдіру.</w:t>
            </w:r>
          </w:p>
        </w:tc>
        <w:tc>
          <w:tcPr>
            <w:tcW w:w="4927" w:type="dxa"/>
            <w:gridSpan w:val="2"/>
          </w:tcPr>
          <w:p w:rsidR="001A4470" w:rsidRPr="00E46CE9" w:rsidRDefault="001A4470" w:rsidP="001A4470">
            <w:pPr>
              <w:numPr>
                <w:ilvl w:val="0"/>
                <w:numId w:val="16"/>
              </w:numPr>
              <w:tabs>
                <w:tab w:val="clear" w:pos="1260"/>
                <w:tab w:val="left" w:pos="206"/>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Тұтынушылармен кері байланыс жүйесі.</w:t>
            </w:r>
          </w:p>
          <w:p w:rsidR="001A4470" w:rsidRPr="00E46CE9" w:rsidRDefault="001A4470" w:rsidP="001A4470">
            <w:pPr>
              <w:numPr>
                <w:ilvl w:val="0"/>
                <w:numId w:val="16"/>
              </w:numPr>
              <w:tabs>
                <w:tab w:val="clear" w:pos="1260"/>
                <w:tab w:val="left" w:pos="206"/>
                <w:tab w:val="num" w:pos="1482"/>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Кездесулер, келіссөздер өткізу.</w:t>
            </w:r>
          </w:p>
          <w:p w:rsidR="001A4470" w:rsidRPr="00E46CE9" w:rsidRDefault="001A4470" w:rsidP="001A4470">
            <w:pPr>
              <w:numPr>
                <w:ilvl w:val="0"/>
                <w:numId w:val="16"/>
              </w:numPr>
              <w:tabs>
                <w:tab w:val="clear" w:pos="1260"/>
                <w:tab w:val="left" w:pos="206"/>
                <w:tab w:val="num" w:pos="1482"/>
              </w:tabs>
              <w:autoSpaceDE w:val="0"/>
              <w:autoSpaceDN w:val="0"/>
              <w:adjustRightInd w:val="0"/>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Стратегиялық ынтымақтастық туралы шарттарға, меморандумдарға, келісімдерге қол қою.</w:t>
            </w:r>
          </w:p>
        </w:tc>
      </w:tr>
    </w:tbl>
    <w:p w:rsidR="001A4470" w:rsidRPr="00E50F68" w:rsidRDefault="001A4470" w:rsidP="001A4470">
      <w:pPr>
        <w:spacing w:after="0"/>
        <w:jc w:val="both"/>
        <w:rPr>
          <w:rFonts w:ascii="Times New Roman" w:eastAsia="Calibri" w:hAnsi="Times New Roman"/>
          <w:sz w:val="26"/>
          <w:szCs w:val="26"/>
          <w:lang w:val="kk-KZ"/>
        </w:rPr>
      </w:pPr>
    </w:p>
    <w:p w:rsidR="001A4470" w:rsidRPr="00E50F68"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55"/>
        <w:gridCol w:w="1637"/>
        <w:gridCol w:w="1577"/>
        <w:gridCol w:w="3202"/>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87C07" w:rsidRDefault="001A4470" w:rsidP="001A4470">
            <w:pPr>
              <w:numPr>
                <w:ilvl w:val="0"/>
                <w:numId w:val="7"/>
              </w:numPr>
              <w:tabs>
                <w:tab w:val="left" w:pos="318"/>
              </w:tabs>
              <w:spacing w:after="0" w:line="240" w:lineRule="auto"/>
              <w:ind w:left="0" w:firstLine="34"/>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kk-KZ"/>
              </w:rPr>
              <w:t>Ү</w:t>
            </w:r>
            <w:r w:rsidRPr="00587C07">
              <w:rPr>
                <w:rFonts w:ascii="Times New Roman" w:hAnsi="Times New Roman"/>
                <w:sz w:val="26"/>
                <w:szCs w:val="26"/>
              </w:rPr>
              <w:t>МЗ»</w:t>
            </w:r>
            <w:r>
              <w:rPr>
                <w:rFonts w:ascii="Times New Roman" w:hAnsi="Times New Roman"/>
                <w:sz w:val="26"/>
                <w:szCs w:val="26"/>
                <w:lang w:val="kk-KZ"/>
              </w:rPr>
              <w:t xml:space="preserve"> АҚ ЕТҰ</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2</w:t>
            </w:r>
          </w:p>
        </w:tc>
        <w:tc>
          <w:tcPr>
            <w:tcW w:w="3285" w:type="dxa"/>
          </w:tcPr>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4</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87C07" w:rsidRDefault="001A4470" w:rsidP="001A4470">
            <w:pPr>
              <w:spacing w:after="0"/>
              <w:jc w:val="center"/>
              <w:rPr>
                <w:rFonts w:ascii="Times New Roman" w:hAnsi="Times New Roman"/>
                <w:color w:val="215868"/>
                <w:sz w:val="26"/>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430D3D">
              <w:rPr>
                <w:rFonts w:ascii="Times New Roman" w:hAnsi="Times New Roman"/>
                <w:b/>
                <w:noProof/>
                <w:color w:val="215868"/>
                <w:sz w:val="26"/>
                <w:szCs w:val="26"/>
                <w:lang w:val="kk-KZ"/>
              </w:rPr>
              <w:t>Әсер ету механизмдері</w:t>
            </w:r>
          </w:p>
        </w:tc>
      </w:tr>
      <w:tr w:rsidR="001A4470" w:rsidRPr="003C7F29"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E46CE9" w:rsidRDefault="001A4470" w:rsidP="001A4470">
            <w:pPr>
              <w:numPr>
                <w:ilvl w:val="0"/>
                <w:numId w:val="17"/>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Жоспарларды орындау үшін қаржылық қолдауға сенімділік.</w:t>
            </w:r>
          </w:p>
          <w:p w:rsidR="001A4470" w:rsidRPr="00E46CE9" w:rsidRDefault="001A4470" w:rsidP="001A4470">
            <w:pPr>
              <w:numPr>
                <w:ilvl w:val="0"/>
                <w:numId w:val="17"/>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«ҮМЗ»АҚ қолдауымен ЕТҰ инвестициялық және әлеуметтік жоспарларын/міндеттемелерін орындау.</w:t>
            </w:r>
          </w:p>
          <w:p w:rsidR="001A4470" w:rsidRPr="00E46CE9" w:rsidRDefault="001A4470" w:rsidP="001A4470">
            <w:pPr>
              <w:numPr>
                <w:ilvl w:val="0"/>
                <w:numId w:val="17"/>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«ҮМЗ» АҚ тұрақты дамуға қолдау көрсету.</w:t>
            </w:r>
          </w:p>
          <w:p w:rsidR="001A4470" w:rsidRPr="00E46CE9" w:rsidRDefault="001A4470" w:rsidP="001A4470">
            <w:pPr>
              <w:tabs>
                <w:tab w:val="left" w:pos="0"/>
                <w:tab w:val="left" w:pos="317"/>
              </w:tabs>
              <w:spacing w:after="0" w:line="240" w:lineRule="auto"/>
              <w:ind w:left="34"/>
              <w:rPr>
                <w:rFonts w:ascii="Times New Roman" w:hAnsi="Times New Roman"/>
                <w:b w:val="0"/>
                <w:noProof/>
                <w:sz w:val="24"/>
                <w:szCs w:val="24"/>
                <w:lang w:val="kk-KZ"/>
              </w:rPr>
            </w:pPr>
          </w:p>
        </w:tc>
        <w:tc>
          <w:tcPr>
            <w:tcW w:w="4927" w:type="dxa"/>
            <w:gridSpan w:val="2"/>
          </w:tcPr>
          <w:p w:rsidR="001A4470" w:rsidRPr="00E46CE9" w:rsidRDefault="001A4470" w:rsidP="001A4470">
            <w:pPr>
              <w:pStyle w:val="a3"/>
              <w:numPr>
                <w:ilvl w:val="0"/>
                <w:numId w:val="39"/>
              </w:numPr>
              <w:tabs>
                <w:tab w:val="clear" w:pos="1260"/>
                <w:tab w:val="left" w:pos="317"/>
                <w:tab w:val="num" w:pos="583"/>
              </w:tabs>
              <w:ind w:hanging="1102"/>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Құрылтай шарттары.</w:t>
            </w:r>
          </w:p>
          <w:p w:rsidR="001A4470" w:rsidRPr="00E46CE9" w:rsidRDefault="001A4470" w:rsidP="001A4470">
            <w:pPr>
              <w:pStyle w:val="a3"/>
              <w:numPr>
                <w:ilvl w:val="0"/>
                <w:numId w:val="39"/>
              </w:numPr>
              <w:tabs>
                <w:tab w:val="left" w:pos="317"/>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ОСУ (ОСА) шешімдері</w:t>
            </w:r>
          </w:p>
          <w:p w:rsidR="001A4470" w:rsidRPr="00E46CE9" w:rsidRDefault="001A4470" w:rsidP="001A4470">
            <w:pPr>
              <w:pStyle w:val="a3"/>
              <w:numPr>
                <w:ilvl w:val="0"/>
                <w:numId w:val="39"/>
              </w:numPr>
              <w:tabs>
                <w:tab w:val="left" w:pos="317"/>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 xml:space="preserve">БК (ДК) шешімдері </w:t>
            </w:r>
          </w:p>
          <w:p w:rsidR="001A4470" w:rsidRPr="00E46CE9" w:rsidRDefault="001A4470" w:rsidP="001A4470">
            <w:pPr>
              <w:pStyle w:val="a3"/>
              <w:numPr>
                <w:ilvl w:val="0"/>
                <w:numId w:val="39"/>
              </w:numPr>
              <w:tabs>
                <w:tab w:val="left" w:pos="317"/>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ЕТҰ қызметі мәселелері бойынша хат алмасулар.</w:t>
            </w:r>
          </w:p>
          <w:p w:rsidR="001A4470" w:rsidRPr="00E46CE9" w:rsidRDefault="001A4470" w:rsidP="001A4470">
            <w:pPr>
              <w:pStyle w:val="a3"/>
              <w:numPr>
                <w:ilvl w:val="0"/>
                <w:numId w:val="39"/>
              </w:numPr>
              <w:tabs>
                <w:tab w:val="left" w:pos="317"/>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 xml:space="preserve">«ҮМЗ» АҚ-на жіберілетін өндірістік, инвестициялық және әлеуметтік жоспарлардың/ міндеттемелердің орындалуы бойынша ақпарат / есептер. </w:t>
            </w:r>
          </w:p>
          <w:p w:rsidR="001A4470" w:rsidRPr="00E46CE9" w:rsidRDefault="001A4470" w:rsidP="001A4470">
            <w:pPr>
              <w:pStyle w:val="a3"/>
              <w:tabs>
                <w:tab w:val="left" w:pos="317"/>
              </w:tabs>
              <w:spacing w:after="0" w:line="240" w:lineRule="auto"/>
              <w:ind w:left="5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p>
        </w:tc>
      </w:tr>
    </w:tbl>
    <w:p w:rsidR="001A4470" w:rsidRDefault="001A4470" w:rsidP="001A4470">
      <w:pPr>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083"/>
        <w:gridCol w:w="1617"/>
        <w:gridCol w:w="1518"/>
        <w:gridCol w:w="3127"/>
      </w:tblGrid>
      <w:tr w:rsidR="001A4470" w:rsidRPr="00587C07" w:rsidTr="003C7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3" w:type="dxa"/>
          </w:tcPr>
          <w:p w:rsidR="001A4470" w:rsidRPr="00587C07" w:rsidRDefault="001A4470" w:rsidP="001A4470">
            <w:pPr>
              <w:numPr>
                <w:ilvl w:val="0"/>
                <w:numId w:val="7"/>
              </w:numPr>
              <w:tabs>
                <w:tab w:val="left" w:pos="318"/>
              </w:tabs>
              <w:spacing w:after="0" w:line="240" w:lineRule="auto"/>
              <w:ind w:left="0" w:firstLine="34"/>
              <w:jc w:val="center"/>
              <w:rPr>
                <w:rFonts w:ascii="Times New Roman" w:hAnsi="Times New Roman"/>
                <w:sz w:val="26"/>
                <w:szCs w:val="26"/>
              </w:rPr>
            </w:pPr>
            <w:r w:rsidRPr="00587C07">
              <w:rPr>
                <w:rFonts w:ascii="Times New Roman" w:hAnsi="Times New Roman"/>
                <w:sz w:val="26"/>
                <w:szCs w:val="26"/>
              </w:rPr>
              <w:t xml:space="preserve">Менеджмент </w:t>
            </w:r>
            <w:r>
              <w:rPr>
                <w:rFonts w:ascii="Times New Roman" w:hAnsi="Times New Roman"/>
                <w:sz w:val="26"/>
                <w:szCs w:val="26"/>
                <w:lang w:val="kk-KZ"/>
              </w:rPr>
              <w:t>және персонал</w:t>
            </w:r>
          </w:p>
        </w:tc>
        <w:tc>
          <w:tcPr>
            <w:tcW w:w="3135"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4</w:t>
            </w:r>
          </w:p>
        </w:tc>
        <w:tc>
          <w:tcPr>
            <w:tcW w:w="3127" w:type="dxa"/>
          </w:tcPr>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4</w:t>
            </w:r>
          </w:p>
        </w:tc>
      </w:tr>
      <w:tr w:rsidR="001A4470" w:rsidRPr="00587C07" w:rsidTr="003C7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0" w:type="dxa"/>
            <w:gridSpan w:val="2"/>
          </w:tcPr>
          <w:p w:rsidR="001A4470" w:rsidRPr="00587C07" w:rsidRDefault="001A4470" w:rsidP="001A4470">
            <w:pPr>
              <w:spacing w:after="0"/>
              <w:jc w:val="center"/>
              <w:rPr>
                <w:rFonts w:ascii="Times New Roman" w:hAnsi="Times New Roman"/>
                <w:color w:val="215868"/>
                <w:sz w:val="26"/>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645"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430D3D">
              <w:rPr>
                <w:rFonts w:ascii="Times New Roman" w:hAnsi="Times New Roman"/>
                <w:b/>
                <w:noProof/>
                <w:color w:val="215868"/>
                <w:sz w:val="26"/>
                <w:szCs w:val="26"/>
                <w:lang w:val="kk-KZ"/>
              </w:rPr>
              <w:t>Әсер ету механизмдері</w:t>
            </w:r>
          </w:p>
        </w:tc>
      </w:tr>
      <w:tr w:rsidR="001A4470" w:rsidRPr="00587C07" w:rsidTr="003C7F29">
        <w:tc>
          <w:tcPr>
            <w:cnfStyle w:val="001000000000" w:firstRow="0" w:lastRow="0" w:firstColumn="1" w:lastColumn="0" w:oddVBand="0" w:evenVBand="0" w:oddHBand="0" w:evenHBand="0" w:firstRowFirstColumn="0" w:firstRowLastColumn="0" w:lastRowFirstColumn="0" w:lastRowLastColumn="0"/>
            <w:tcW w:w="4700" w:type="dxa"/>
            <w:gridSpan w:val="2"/>
          </w:tcPr>
          <w:p w:rsidR="001A4470" w:rsidRPr="00E46CE9" w:rsidRDefault="001A4470" w:rsidP="001A4470">
            <w:pPr>
              <w:numPr>
                <w:ilvl w:val="0"/>
                <w:numId w:val="18"/>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«ҮМЗ» АҚ-ның даму нәтижелері, жетістіктері мен перспективалары.</w:t>
            </w:r>
          </w:p>
          <w:p w:rsidR="001A4470" w:rsidRPr="00E46CE9" w:rsidRDefault="001A4470" w:rsidP="001A4470">
            <w:pPr>
              <w:numPr>
                <w:ilvl w:val="0"/>
                <w:numId w:val="18"/>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«ҮМЗ»АҚ-ның кадрлық және әлеуметтік саясаты.</w:t>
            </w:r>
          </w:p>
          <w:p w:rsidR="001A4470" w:rsidRPr="00E46CE9" w:rsidRDefault="001A4470" w:rsidP="001A4470">
            <w:pPr>
              <w:numPr>
                <w:ilvl w:val="0"/>
                <w:numId w:val="18"/>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Персоналдың тартылуы және даму перспективалары</w:t>
            </w:r>
          </w:p>
          <w:p w:rsidR="001A4470" w:rsidRPr="00E46CE9" w:rsidRDefault="001A4470" w:rsidP="001A4470">
            <w:pPr>
              <w:numPr>
                <w:ilvl w:val="0"/>
                <w:numId w:val="18"/>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Материалдық және материалдық емес уәждемелер бойынша іс-шаралар.</w:t>
            </w:r>
          </w:p>
          <w:p w:rsidR="001A4470" w:rsidRPr="00E46CE9" w:rsidRDefault="001A4470" w:rsidP="001A4470">
            <w:pPr>
              <w:numPr>
                <w:ilvl w:val="0"/>
                <w:numId w:val="18"/>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 xml:space="preserve">Ұжымдық шарттың талаптары. </w:t>
            </w:r>
          </w:p>
          <w:p w:rsidR="001A4470" w:rsidRPr="00E46CE9" w:rsidRDefault="001A4470" w:rsidP="001A4470">
            <w:pPr>
              <w:numPr>
                <w:ilvl w:val="0"/>
                <w:numId w:val="18"/>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 xml:space="preserve">Қазақстан Республикасының еңбек заңнамасы саласындағы заңнама және </w:t>
            </w:r>
            <w:r w:rsidRPr="00E46CE9">
              <w:rPr>
                <w:rFonts w:ascii="Times New Roman" w:hAnsi="Times New Roman"/>
                <w:b w:val="0"/>
                <w:noProof/>
                <w:sz w:val="24"/>
                <w:szCs w:val="24"/>
                <w:lang w:val="kk-KZ"/>
              </w:rPr>
              <w:lastRenderedPageBreak/>
              <w:t>нормативтік актілер нормаларын сақтау.</w:t>
            </w:r>
          </w:p>
          <w:p w:rsidR="001A4470" w:rsidRPr="00E46CE9" w:rsidRDefault="001A4470" w:rsidP="001A4470">
            <w:pPr>
              <w:numPr>
                <w:ilvl w:val="0"/>
                <w:numId w:val="18"/>
              </w:numPr>
              <w:tabs>
                <w:tab w:val="left" w:pos="0"/>
                <w:tab w:val="left" w:pos="317"/>
              </w:tabs>
              <w:spacing w:after="0" w:line="240"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 xml:space="preserve">Жоғары білікті қызметкерлерді ұстап қалу және тарту үшін қолайлы жағдайлар жасау (мотивация). </w:t>
            </w:r>
          </w:p>
        </w:tc>
        <w:tc>
          <w:tcPr>
            <w:tcW w:w="4645" w:type="dxa"/>
            <w:gridSpan w:val="2"/>
          </w:tcPr>
          <w:p w:rsidR="001A4470" w:rsidRPr="00E46CE9" w:rsidRDefault="001A4470" w:rsidP="001A4470">
            <w:pPr>
              <w:numPr>
                <w:ilvl w:val="0"/>
                <w:numId w:val="19"/>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lastRenderedPageBreak/>
              <w:t>Аппараттық, өндірістік, жедел және өзге де мәжілістер.</w:t>
            </w:r>
          </w:p>
          <w:p w:rsidR="001A4470" w:rsidRPr="00E46CE9" w:rsidRDefault="001A4470" w:rsidP="001A4470">
            <w:pPr>
              <w:numPr>
                <w:ilvl w:val="0"/>
                <w:numId w:val="19"/>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Ауызша өтініштер.</w:t>
            </w:r>
          </w:p>
          <w:p w:rsidR="001A4470" w:rsidRPr="00E46CE9" w:rsidRDefault="001A4470" w:rsidP="001A4470">
            <w:pPr>
              <w:numPr>
                <w:ilvl w:val="0"/>
                <w:numId w:val="19"/>
              </w:numPr>
              <w:tabs>
                <w:tab w:val="clear" w:pos="1260"/>
                <w:tab w:val="left" w:pos="317"/>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Ішкі корпоративтік коммуникация арналары.</w:t>
            </w:r>
          </w:p>
          <w:p w:rsidR="001A4470" w:rsidRPr="00E46CE9" w:rsidRDefault="001A4470" w:rsidP="001A4470">
            <w:pPr>
              <w:numPr>
                <w:ilvl w:val="0"/>
                <w:numId w:val="19"/>
              </w:numPr>
              <w:tabs>
                <w:tab w:val="clear" w:pos="1260"/>
                <w:tab w:val="left" w:pos="317"/>
                <w:tab w:val="left" w:pos="459"/>
                <w:tab w:val="num" w:pos="1482"/>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 xml:space="preserve">Өтініштер мен сұрау салулар. </w:t>
            </w:r>
          </w:p>
        </w:tc>
      </w:tr>
    </w:tbl>
    <w:p w:rsidR="001A4470" w:rsidRDefault="001A4470" w:rsidP="001A4470">
      <w:pPr>
        <w:jc w:val="both"/>
        <w:rPr>
          <w:rFonts w:ascii="Times New Roman" w:eastAsia="Calibri" w:hAnsi="Times New Roman"/>
          <w:sz w:val="26"/>
          <w:szCs w:val="26"/>
        </w:rPr>
      </w:pPr>
    </w:p>
    <w:p w:rsidR="003C7F29" w:rsidRDefault="003C7F29" w:rsidP="001A4470">
      <w:pPr>
        <w:jc w:val="both"/>
        <w:rPr>
          <w:rFonts w:ascii="Times New Roman" w:eastAsia="Calibri" w:hAnsi="Times New Roman"/>
          <w:sz w:val="26"/>
          <w:szCs w:val="26"/>
        </w:rPr>
      </w:pPr>
    </w:p>
    <w:p w:rsidR="003C7F29" w:rsidRDefault="003C7F29" w:rsidP="001A4470">
      <w:pPr>
        <w:jc w:val="both"/>
        <w:rPr>
          <w:rFonts w:ascii="Times New Roman" w:eastAsia="Calibri" w:hAnsi="Times New Roman"/>
          <w:sz w:val="26"/>
          <w:szCs w:val="26"/>
        </w:rPr>
      </w:pPr>
    </w:p>
    <w:p w:rsidR="003C7F29" w:rsidRPr="00587C07" w:rsidRDefault="003C7F29" w:rsidP="001A4470">
      <w:pPr>
        <w:jc w:val="both"/>
        <w:rPr>
          <w:rFonts w:ascii="Times New Roman" w:eastAsia="Calibri" w:hAnsi="Times New Roman"/>
          <w:sz w:val="26"/>
          <w:szCs w:val="26"/>
        </w:rPr>
      </w:pPr>
    </w:p>
    <w:tbl>
      <w:tblPr>
        <w:tblStyle w:val="-411"/>
        <w:tblW w:w="0" w:type="auto"/>
        <w:tblLook w:val="04A0" w:firstRow="1" w:lastRow="0" w:firstColumn="1" w:lastColumn="0" w:noHBand="0" w:noVBand="1"/>
      </w:tblPr>
      <w:tblGrid>
        <w:gridCol w:w="3148"/>
        <w:gridCol w:w="1629"/>
        <w:gridCol w:w="1584"/>
        <w:gridCol w:w="3210"/>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87C07" w:rsidRDefault="001A4470" w:rsidP="001A4470">
            <w:pPr>
              <w:numPr>
                <w:ilvl w:val="0"/>
                <w:numId w:val="7"/>
              </w:numPr>
              <w:tabs>
                <w:tab w:val="left" w:pos="318"/>
              </w:tabs>
              <w:spacing w:after="0" w:line="240" w:lineRule="auto"/>
              <w:ind w:left="0" w:firstLine="34"/>
              <w:jc w:val="center"/>
              <w:rPr>
                <w:rFonts w:ascii="Times New Roman" w:hAnsi="Times New Roman"/>
                <w:sz w:val="26"/>
                <w:szCs w:val="26"/>
              </w:rPr>
            </w:pPr>
            <w:r>
              <w:rPr>
                <w:rFonts w:ascii="Times New Roman" w:hAnsi="Times New Roman"/>
                <w:sz w:val="26"/>
                <w:szCs w:val="26"/>
                <w:lang w:val="kk-KZ"/>
              </w:rPr>
              <w:t>Кәсіптік одақтар</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2</w:t>
            </w:r>
          </w:p>
        </w:tc>
        <w:tc>
          <w:tcPr>
            <w:tcW w:w="3285" w:type="dxa"/>
          </w:tcPr>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3</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87C07" w:rsidRDefault="001A4470" w:rsidP="001A4470">
            <w:pPr>
              <w:spacing w:after="0"/>
              <w:jc w:val="center"/>
              <w:rPr>
                <w:rFonts w:ascii="Times New Roman" w:hAnsi="Times New Roman"/>
                <w:color w:val="215868"/>
                <w:sz w:val="26"/>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430D3D">
              <w:rPr>
                <w:rFonts w:ascii="Times New Roman" w:hAnsi="Times New Roman"/>
                <w:b/>
                <w:noProof/>
                <w:color w:val="215868"/>
                <w:sz w:val="26"/>
                <w:szCs w:val="26"/>
                <w:lang w:val="kk-KZ"/>
              </w:rPr>
              <w:t>Әсер ету механизмдері</w:t>
            </w:r>
          </w:p>
        </w:tc>
      </w:tr>
      <w:tr w:rsidR="001A4470" w:rsidRPr="003C7F29"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E46CE9" w:rsidRDefault="001A4470" w:rsidP="001A4470">
            <w:pPr>
              <w:numPr>
                <w:ilvl w:val="0"/>
                <w:numId w:val="20"/>
              </w:numPr>
              <w:tabs>
                <w:tab w:val="clear" w:pos="1260"/>
                <w:tab w:val="left" w:pos="0"/>
                <w:tab w:val="left" w:pos="317"/>
                <w:tab w:val="num" w:pos="1455"/>
              </w:tabs>
              <w:spacing w:after="0" w:line="240" w:lineRule="auto"/>
              <w:ind w:left="37" w:hanging="37"/>
              <w:rPr>
                <w:rFonts w:ascii="Times New Roman" w:hAnsi="Times New Roman"/>
                <w:b w:val="0"/>
                <w:noProof/>
                <w:sz w:val="24"/>
                <w:szCs w:val="24"/>
                <w:lang w:val="kk-KZ"/>
              </w:rPr>
            </w:pPr>
            <w:r w:rsidRPr="00E46CE9">
              <w:rPr>
                <w:rFonts w:ascii="Times New Roman" w:hAnsi="Times New Roman"/>
                <w:b w:val="0"/>
                <w:noProof/>
                <w:sz w:val="24"/>
                <w:szCs w:val="24"/>
                <w:lang w:val="kk-KZ"/>
              </w:rPr>
              <w:t>Қызметкерлерге қатысты белгіленген міндеттемелерді сақтау.</w:t>
            </w:r>
          </w:p>
          <w:p w:rsidR="001A4470" w:rsidRPr="00E46CE9" w:rsidRDefault="001A4470" w:rsidP="001A4470">
            <w:pPr>
              <w:numPr>
                <w:ilvl w:val="0"/>
                <w:numId w:val="20"/>
              </w:numPr>
              <w:tabs>
                <w:tab w:val="clear" w:pos="1260"/>
                <w:tab w:val="left" w:pos="0"/>
                <w:tab w:val="left" w:pos="317"/>
                <w:tab w:val="num" w:pos="1455"/>
              </w:tabs>
              <w:spacing w:after="0" w:line="240" w:lineRule="auto"/>
              <w:ind w:left="37" w:hanging="37"/>
              <w:rPr>
                <w:rFonts w:ascii="Times New Roman" w:hAnsi="Times New Roman"/>
                <w:b w:val="0"/>
                <w:noProof/>
                <w:sz w:val="24"/>
                <w:szCs w:val="24"/>
                <w:lang w:val="kk-KZ"/>
              </w:rPr>
            </w:pPr>
            <w:r w:rsidRPr="00E46CE9">
              <w:rPr>
                <w:rFonts w:ascii="Times New Roman" w:hAnsi="Times New Roman"/>
                <w:b w:val="0"/>
                <w:noProof/>
                <w:sz w:val="24"/>
                <w:szCs w:val="24"/>
                <w:lang w:val="kk-KZ"/>
              </w:rPr>
              <w:t>Қызметкерлердің құқықтары мен мүдделерін қорғау.</w:t>
            </w:r>
          </w:p>
        </w:tc>
        <w:tc>
          <w:tcPr>
            <w:tcW w:w="4927" w:type="dxa"/>
            <w:gridSpan w:val="2"/>
          </w:tcPr>
          <w:p w:rsidR="001A4470" w:rsidRPr="00E46CE9" w:rsidRDefault="001A4470" w:rsidP="001A4470">
            <w:pPr>
              <w:numPr>
                <w:ilvl w:val="0"/>
                <w:numId w:val="21"/>
              </w:numPr>
              <w:tabs>
                <w:tab w:val="left" w:pos="317"/>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Ұжымдық шартты талқылау және бекіту.</w:t>
            </w:r>
          </w:p>
          <w:p w:rsidR="001A4470" w:rsidRPr="00E46CE9" w:rsidRDefault="001A4470" w:rsidP="001A4470">
            <w:pPr>
              <w:numPr>
                <w:ilvl w:val="0"/>
                <w:numId w:val="21"/>
              </w:numPr>
              <w:tabs>
                <w:tab w:val="left" w:pos="317"/>
              </w:tabs>
              <w:spacing w:after="0" w:line="240" w:lineRule="auto"/>
              <w:ind w:left="34" w:firstLine="3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Кәсіподақ мүшелерінің «ҮМЗ» АҚ менеджментімен кездесуі мен жиналыстары</w:t>
            </w:r>
          </w:p>
        </w:tc>
      </w:tr>
    </w:tbl>
    <w:p w:rsidR="001A4470" w:rsidRPr="00940DEE" w:rsidRDefault="001A4470" w:rsidP="001A4470">
      <w:pPr>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92"/>
        <w:gridCol w:w="1569"/>
        <w:gridCol w:w="1509"/>
        <w:gridCol w:w="3075"/>
      </w:tblGrid>
      <w:tr w:rsidR="001A4470" w:rsidRPr="00587C07" w:rsidTr="003C7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A4470" w:rsidRPr="00587C07" w:rsidRDefault="001A4470" w:rsidP="001A4470">
            <w:pPr>
              <w:numPr>
                <w:ilvl w:val="0"/>
                <w:numId w:val="7"/>
              </w:numPr>
              <w:tabs>
                <w:tab w:val="left" w:pos="318"/>
              </w:tabs>
              <w:spacing w:after="0" w:line="240" w:lineRule="auto"/>
              <w:ind w:left="0" w:firstLine="34"/>
              <w:jc w:val="center"/>
              <w:rPr>
                <w:rFonts w:ascii="Times New Roman" w:hAnsi="Times New Roman"/>
                <w:sz w:val="26"/>
                <w:szCs w:val="26"/>
              </w:rPr>
            </w:pPr>
            <w:r>
              <w:rPr>
                <w:rFonts w:ascii="Times New Roman" w:hAnsi="Times New Roman"/>
                <w:sz w:val="26"/>
                <w:szCs w:val="26"/>
                <w:lang w:val="kk-KZ"/>
              </w:rPr>
              <w:t xml:space="preserve">Қазақстан Республикасының Мемлекеттік органдары </w:t>
            </w:r>
          </w:p>
        </w:tc>
        <w:tc>
          <w:tcPr>
            <w:tcW w:w="3078"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4</w:t>
            </w:r>
          </w:p>
        </w:tc>
        <w:tc>
          <w:tcPr>
            <w:tcW w:w="3075" w:type="dxa"/>
          </w:tcPr>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2</w:t>
            </w:r>
          </w:p>
        </w:tc>
      </w:tr>
      <w:tr w:rsidR="001A4470" w:rsidRPr="00587C07" w:rsidTr="003C7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1" w:type="dxa"/>
            <w:gridSpan w:val="2"/>
          </w:tcPr>
          <w:p w:rsidR="001A4470" w:rsidRPr="00587C07" w:rsidRDefault="001A4470" w:rsidP="001A4470">
            <w:pPr>
              <w:jc w:val="center"/>
              <w:rPr>
                <w:rFonts w:ascii="Times New Roman" w:hAnsi="Times New Roman"/>
                <w:color w:val="215868"/>
                <w:sz w:val="26"/>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584" w:type="dxa"/>
            <w:gridSpan w:val="2"/>
          </w:tcPr>
          <w:p w:rsidR="001A4470" w:rsidRPr="00587C07" w:rsidRDefault="001A4470" w:rsidP="001A44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430D3D">
              <w:rPr>
                <w:rFonts w:ascii="Times New Roman" w:hAnsi="Times New Roman"/>
                <w:b/>
                <w:noProof/>
                <w:color w:val="215868"/>
                <w:sz w:val="26"/>
                <w:szCs w:val="26"/>
                <w:lang w:val="kk-KZ"/>
              </w:rPr>
              <w:t>Әсер ету механизмдері</w:t>
            </w:r>
          </w:p>
        </w:tc>
      </w:tr>
      <w:tr w:rsidR="001A4470" w:rsidRPr="003C7F29" w:rsidTr="003C7F29">
        <w:tc>
          <w:tcPr>
            <w:cnfStyle w:val="001000000000" w:firstRow="0" w:lastRow="0" w:firstColumn="1" w:lastColumn="0" w:oddVBand="0" w:evenVBand="0" w:oddHBand="0" w:evenHBand="0" w:firstRowFirstColumn="0" w:firstRowLastColumn="0" w:lastRowFirstColumn="0" w:lastRowLastColumn="0"/>
            <w:tcW w:w="4761" w:type="dxa"/>
            <w:gridSpan w:val="2"/>
          </w:tcPr>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 xml:space="preserve">«ҮМЗ» АҚ және ЕТҰ Қазақстан Республикасының заңнамасы мен нормативтік актілерін сақтау. </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Уақтылы және сенімді ақпарат алу.</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 xml:space="preserve">Бәсекелестікті дамыту. </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Нақты тауар нарығындағы одан әрі қызметке қатысты қорытынды беру.</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Бюджетке салық міндеттемелерін толық көлемде және белгіленген мерзімде орындау</w:t>
            </w:r>
            <w:r w:rsidRPr="00E46CE9">
              <w:rPr>
                <w:rFonts w:ascii="Times New Roman" w:hAnsi="Times New Roman"/>
                <w:noProof/>
                <w:sz w:val="24"/>
                <w:szCs w:val="24"/>
                <w:lang w:val="kk-KZ"/>
              </w:rPr>
              <w:t xml:space="preserve"> </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Қазақстан Республикасының халықаралық міндеттемелерін орындау.</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Жер қойнауын пайдалану құқығын беру</w:t>
            </w:r>
            <w:r w:rsidRPr="00E46CE9">
              <w:rPr>
                <w:rFonts w:ascii="Times New Roman" w:hAnsi="Times New Roman"/>
                <w:noProof/>
                <w:sz w:val="24"/>
                <w:szCs w:val="24"/>
                <w:lang w:val="kk-KZ"/>
              </w:rPr>
              <w:t>.</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Жекелеген қызмет түрлерін лицензиялау.</w:t>
            </w:r>
          </w:p>
          <w:p w:rsidR="001A4470" w:rsidRPr="00E46CE9" w:rsidRDefault="001A4470" w:rsidP="001A4470">
            <w:pPr>
              <w:numPr>
                <w:ilvl w:val="0"/>
                <w:numId w:val="22"/>
              </w:numPr>
              <w:tabs>
                <w:tab w:val="left" w:pos="0"/>
                <w:tab w:val="left" w:pos="31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«ҮМЗ» АҚ ЕТҰ лицензиялық-келісімшарттық міндеттемелерін орындау.</w:t>
            </w:r>
          </w:p>
          <w:p w:rsidR="001A4470" w:rsidRPr="00E46CE9" w:rsidRDefault="001A4470" w:rsidP="001A4470">
            <w:pPr>
              <w:numPr>
                <w:ilvl w:val="0"/>
                <w:numId w:val="22"/>
              </w:numPr>
              <w:tabs>
                <w:tab w:val="clear" w:pos="1260"/>
                <w:tab w:val="left" w:pos="0"/>
                <w:tab w:val="left" w:pos="317"/>
                <w:tab w:val="left" w:pos="567"/>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 xml:space="preserve">Қазақстан Республикасында атом энергетикасы мен өнеркәсібін дамыту. </w:t>
            </w:r>
          </w:p>
          <w:p w:rsidR="001A4470" w:rsidRPr="00E46CE9" w:rsidRDefault="001A4470" w:rsidP="001A4470">
            <w:pPr>
              <w:tabs>
                <w:tab w:val="left" w:pos="0"/>
                <w:tab w:val="left" w:pos="317"/>
                <w:tab w:val="left" w:pos="459"/>
              </w:tabs>
              <w:spacing w:after="0" w:line="216" w:lineRule="auto"/>
              <w:ind w:left="34" w:hanging="34"/>
              <w:rPr>
                <w:rFonts w:ascii="Times New Roman" w:hAnsi="Times New Roman"/>
                <w:b w:val="0"/>
                <w:noProof/>
                <w:sz w:val="24"/>
                <w:szCs w:val="24"/>
                <w:lang w:val="kk-KZ"/>
              </w:rPr>
            </w:pPr>
            <w:r w:rsidRPr="00E46CE9">
              <w:rPr>
                <w:rFonts w:ascii="Times New Roman" w:hAnsi="Times New Roman"/>
                <w:b w:val="0"/>
                <w:noProof/>
                <w:sz w:val="24"/>
                <w:szCs w:val="24"/>
                <w:lang w:val="kk-KZ"/>
              </w:rPr>
              <w:t xml:space="preserve"> </w:t>
            </w:r>
          </w:p>
        </w:tc>
        <w:tc>
          <w:tcPr>
            <w:tcW w:w="4584" w:type="dxa"/>
            <w:gridSpan w:val="2"/>
          </w:tcPr>
          <w:p w:rsidR="001A4470" w:rsidRPr="00E46CE9" w:rsidRDefault="001A4470" w:rsidP="001A4470">
            <w:pPr>
              <w:numPr>
                <w:ilvl w:val="0"/>
                <w:numId w:val="23"/>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«ҮМЗ» АҚ-ның қаржы-шаруашылық қызметінің қорытындылары бойынша есептілікті сұрату.</w:t>
            </w:r>
          </w:p>
          <w:p w:rsidR="001A4470" w:rsidRPr="00E46CE9" w:rsidRDefault="001A4470" w:rsidP="001A4470">
            <w:pPr>
              <w:numPr>
                <w:ilvl w:val="0"/>
                <w:numId w:val="23"/>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 xml:space="preserve">«ҮМЗ» АҚ қызметінің түрлі бағыттары бойынша мемлекеттік органдардың сұраулары. </w:t>
            </w:r>
          </w:p>
          <w:p w:rsidR="001A4470" w:rsidRPr="00E46CE9" w:rsidRDefault="001A4470" w:rsidP="001A4470">
            <w:pPr>
              <w:numPr>
                <w:ilvl w:val="0"/>
                <w:numId w:val="23"/>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Қазақстан Республикасының заңдары мен нормативтік актілеріне өзгерістер мен толықтырулар енгізу туралы ақпаратты жеткізу.</w:t>
            </w:r>
          </w:p>
          <w:p w:rsidR="001A4470" w:rsidRPr="00E46CE9" w:rsidRDefault="001A4470" w:rsidP="001A4470">
            <w:pPr>
              <w:numPr>
                <w:ilvl w:val="0"/>
                <w:numId w:val="23"/>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Жер қойнауын пайдалануға арналған келісімшартты, жер қойнауын пайдалану құқығына мемлекеттік тіркеу актісін келісу.</w:t>
            </w:r>
          </w:p>
          <w:p w:rsidR="001A4470" w:rsidRPr="00E46CE9" w:rsidRDefault="001A4470" w:rsidP="001A4470">
            <w:pPr>
              <w:numPr>
                <w:ilvl w:val="0"/>
                <w:numId w:val="23"/>
              </w:numPr>
              <w:tabs>
                <w:tab w:val="left" w:pos="317"/>
              </w:tabs>
              <w:spacing w:after="0" w:line="240" w:lineRule="auto"/>
              <w:ind w:left="34" w:firstLine="54"/>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E46CE9">
              <w:rPr>
                <w:rFonts w:ascii="Times New Roman" w:hAnsi="Times New Roman"/>
                <w:noProof/>
                <w:sz w:val="24"/>
                <w:szCs w:val="24"/>
                <w:lang w:val="kk-KZ"/>
              </w:rPr>
              <w:t>«ҮМЗ» АҚ лицензиялық-келісімшарттық міндеттемелерінің орындалуын тексеру.</w:t>
            </w:r>
          </w:p>
          <w:p w:rsidR="001A4470" w:rsidRPr="00E46CE9" w:rsidRDefault="001A4470" w:rsidP="001A4470">
            <w:pPr>
              <w:tabs>
                <w:tab w:val="left" w:pos="317"/>
              </w:tabs>
              <w:spacing w:after="0" w:line="240" w:lineRule="auto"/>
              <w:ind w:left="88"/>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p>
        </w:tc>
      </w:tr>
    </w:tbl>
    <w:p w:rsidR="001A4470" w:rsidRDefault="001A4470" w:rsidP="001A4470">
      <w:pPr>
        <w:spacing w:after="0"/>
        <w:jc w:val="both"/>
        <w:rPr>
          <w:rFonts w:ascii="Times New Roman" w:eastAsia="Calibri" w:hAnsi="Times New Roman"/>
          <w:sz w:val="26"/>
          <w:szCs w:val="26"/>
          <w:lang w:val="kk-KZ"/>
        </w:rPr>
      </w:pPr>
    </w:p>
    <w:p w:rsidR="001A4470" w:rsidRDefault="001A4470"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Pr="00940DEE" w:rsidRDefault="003C7F29"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68"/>
        <w:gridCol w:w="1627"/>
        <w:gridCol w:w="1576"/>
        <w:gridCol w:w="3200"/>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87C07" w:rsidRDefault="001A4470" w:rsidP="001A4470">
            <w:pPr>
              <w:numPr>
                <w:ilvl w:val="0"/>
                <w:numId w:val="7"/>
              </w:numPr>
              <w:tabs>
                <w:tab w:val="left" w:pos="318"/>
                <w:tab w:val="left" w:pos="459"/>
              </w:tabs>
              <w:spacing w:after="0" w:line="240" w:lineRule="auto"/>
              <w:ind w:left="0" w:firstLine="34"/>
              <w:jc w:val="center"/>
              <w:rPr>
                <w:rFonts w:ascii="Times New Roman" w:hAnsi="Times New Roman"/>
                <w:sz w:val="26"/>
                <w:szCs w:val="26"/>
              </w:rPr>
            </w:pPr>
            <w:r>
              <w:rPr>
                <w:rFonts w:ascii="Times New Roman" w:hAnsi="Times New Roman"/>
                <w:sz w:val="26"/>
                <w:szCs w:val="26"/>
                <w:lang w:val="kk-KZ"/>
              </w:rPr>
              <w:t xml:space="preserve">Жергілікті атқарушы органдар </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line="240" w:lineRule="auto"/>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3</w:t>
            </w:r>
          </w:p>
        </w:tc>
        <w:tc>
          <w:tcPr>
            <w:tcW w:w="3285" w:type="dxa"/>
          </w:tcPr>
          <w:p w:rsidR="001A4470" w:rsidRPr="00BA0AFA" w:rsidRDefault="001A4470" w:rsidP="001A4470">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1</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87C07" w:rsidRDefault="001A4470" w:rsidP="001A4470">
            <w:pPr>
              <w:spacing w:after="0" w:line="240" w:lineRule="auto"/>
              <w:jc w:val="center"/>
              <w:rPr>
                <w:rFonts w:ascii="Times New Roman" w:hAnsi="Times New Roman"/>
                <w:color w:val="215868"/>
                <w:sz w:val="26"/>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430D3D">
              <w:rPr>
                <w:rFonts w:ascii="Times New Roman" w:hAnsi="Times New Roman"/>
                <w:b/>
                <w:noProof/>
                <w:color w:val="215868"/>
                <w:sz w:val="26"/>
                <w:szCs w:val="26"/>
                <w:lang w:val="kk-KZ"/>
              </w:rPr>
              <w:t>Әсер ету механизмдері</w:t>
            </w:r>
          </w:p>
        </w:tc>
      </w:tr>
      <w:tr w:rsidR="001A4470" w:rsidRPr="003C7F29"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B54A9E" w:rsidRDefault="001A4470" w:rsidP="001A4470">
            <w:pPr>
              <w:numPr>
                <w:ilvl w:val="0"/>
                <w:numId w:val="24"/>
              </w:numPr>
              <w:tabs>
                <w:tab w:val="left" w:pos="0"/>
                <w:tab w:val="left" w:pos="317"/>
                <w:tab w:val="left" w:pos="613"/>
                <w:tab w:val="num" w:pos="1026"/>
              </w:tabs>
              <w:spacing w:after="0" w:line="216" w:lineRule="auto"/>
              <w:ind w:left="34" w:right="-384" w:hanging="6"/>
              <w:rPr>
                <w:rFonts w:ascii="Times New Roman" w:hAnsi="Times New Roman"/>
                <w:b w:val="0"/>
                <w:noProof/>
                <w:sz w:val="26"/>
                <w:szCs w:val="26"/>
                <w:lang w:val="kk-KZ"/>
              </w:rPr>
            </w:pPr>
            <w:r w:rsidRPr="00B54A9E">
              <w:rPr>
                <w:rFonts w:ascii="Times New Roman" w:hAnsi="Times New Roman"/>
                <w:b w:val="0"/>
                <w:noProof/>
                <w:sz w:val="26"/>
                <w:szCs w:val="26"/>
                <w:lang w:val="kk-KZ"/>
              </w:rPr>
              <w:t xml:space="preserve">Жергілікті бюджеттерге салық түсімдерінің ұлғаюы. </w:t>
            </w:r>
          </w:p>
          <w:p w:rsidR="001A4470" w:rsidRPr="00B54A9E" w:rsidRDefault="001A4470" w:rsidP="001A4470">
            <w:pPr>
              <w:numPr>
                <w:ilvl w:val="0"/>
                <w:numId w:val="24"/>
              </w:numPr>
              <w:tabs>
                <w:tab w:val="left" w:pos="0"/>
                <w:tab w:val="left" w:pos="317"/>
                <w:tab w:val="left" w:pos="613"/>
                <w:tab w:val="num" w:pos="1026"/>
              </w:tabs>
              <w:spacing w:after="0" w:line="216" w:lineRule="auto"/>
              <w:ind w:left="34" w:hanging="6"/>
              <w:rPr>
                <w:rFonts w:ascii="Times New Roman" w:hAnsi="Times New Roman"/>
                <w:b w:val="0"/>
                <w:noProof/>
                <w:sz w:val="26"/>
                <w:szCs w:val="26"/>
                <w:lang w:val="kk-KZ"/>
              </w:rPr>
            </w:pPr>
            <w:r w:rsidRPr="00B54A9E">
              <w:rPr>
                <w:rFonts w:ascii="Times New Roman" w:hAnsi="Times New Roman"/>
                <w:b w:val="0"/>
                <w:noProof/>
                <w:sz w:val="26"/>
                <w:szCs w:val="26"/>
                <w:lang w:val="kk-KZ"/>
              </w:rPr>
              <w:t>Әлеуметтік салаға арналған шығыстар бөлігінде келісім-шарттық міндеттемелерді орындау</w:t>
            </w:r>
          </w:p>
          <w:p w:rsidR="001A4470" w:rsidRPr="00B54A9E" w:rsidRDefault="001A4470" w:rsidP="001A4470">
            <w:pPr>
              <w:numPr>
                <w:ilvl w:val="0"/>
                <w:numId w:val="24"/>
              </w:numPr>
              <w:tabs>
                <w:tab w:val="left" w:pos="0"/>
                <w:tab w:val="left" w:pos="317"/>
                <w:tab w:val="left" w:pos="613"/>
                <w:tab w:val="num" w:pos="1026"/>
              </w:tabs>
              <w:spacing w:after="0" w:line="216" w:lineRule="auto"/>
              <w:ind w:left="34" w:hanging="6"/>
              <w:rPr>
                <w:rFonts w:ascii="Times New Roman" w:hAnsi="Times New Roman"/>
                <w:b w:val="0"/>
                <w:noProof/>
                <w:sz w:val="26"/>
                <w:szCs w:val="26"/>
                <w:lang w:val="kk-KZ"/>
              </w:rPr>
            </w:pPr>
            <w:r w:rsidRPr="00B54A9E">
              <w:rPr>
                <w:rFonts w:ascii="Times New Roman" w:hAnsi="Times New Roman"/>
                <w:b w:val="0"/>
                <w:noProof/>
                <w:sz w:val="26"/>
                <w:szCs w:val="26"/>
                <w:lang w:val="kk-KZ"/>
              </w:rPr>
              <w:t>Әлеуметтік жобаларды уақтылы жәнесапалы іске асыру.</w:t>
            </w:r>
          </w:p>
          <w:p w:rsidR="001A4470" w:rsidRPr="00B54A9E" w:rsidRDefault="001A4470" w:rsidP="001A4470">
            <w:pPr>
              <w:numPr>
                <w:ilvl w:val="0"/>
                <w:numId w:val="24"/>
              </w:numPr>
              <w:tabs>
                <w:tab w:val="left" w:pos="0"/>
                <w:tab w:val="left" w:pos="317"/>
                <w:tab w:val="left" w:pos="613"/>
                <w:tab w:val="num" w:pos="1026"/>
              </w:tabs>
              <w:spacing w:after="0" w:line="216" w:lineRule="auto"/>
              <w:ind w:left="34" w:hanging="6"/>
              <w:rPr>
                <w:rFonts w:ascii="Times New Roman" w:hAnsi="Times New Roman"/>
                <w:b w:val="0"/>
                <w:noProof/>
                <w:sz w:val="26"/>
                <w:szCs w:val="26"/>
                <w:lang w:val="kk-KZ"/>
              </w:rPr>
            </w:pPr>
            <w:r w:rsidRPr="00B54A9E">
              <w:rPr>
                <w:rFonts w:ascii="Times New Roman" w:hAnsi="Times New Roman"/>
                <w:b w:val="0"/>
                <w:noProof/>
                <w:sz w:val="26"/>
                <w:szCs w:val="26"/>
                <w:lang w:val="kk-KZ"/>
              </w:rPr>
              <w:t>Жұмыс орындарын ұлғайту (сақтау).</w:t>
            </w:r>
          </w:p>
          <w:p w:rsidR="001A4470" w:rsidRPr="00B54A9E" w:rsidRDefault="001A4470" w:rsidP="001A4470">
            <w:pPr>
              <w:numPr>
                <w:ilvl w:val="0"/>
                <w:numId w:val="24"/>
              </w:numPr>
              <w:tabs>
                <w:tab w:val="clear" w:pos="1260"/>
                <w:tab w:val="num" w:pos="0"/>
                <w:tab w:val="left" w:pos="255"/>
                <w:tab w:val="left" w:pos="405"/>
                <w:tab w:val="left" w:pos="613"/>
              </w:tabs>
              <w:spacing w:after="0" w:line="216" w:lineRule="auto"/>
              <w:ind w:left="0" w:firstLine="0"/>
              <w:rPr>
                <w:rFonts w:ascii="Times New Roman" w:hAnsi="Times New Roman"/>
                <w:b w:val="0"/>
                <w:noProof/>
                <w:sz w:val="26"/>
                <w:szCs w:val="26"/>
                <w:lang w:val="kk-KZ"/>
              </w:rPr>
            </w:pPr>
            <w:r w:rsidRPr="00B54A9E">
              <w:rPr>
                <w:rFonts w:ascii="Times New Roman" w:hAnsi="Times New Roman"/>
                <w:b w:val="0"/>
                <w:noProof/>
                <w:sz w:val="26"/>
                <w:szCs w:val="26"/>
                <w:lang w:val="kk-KZ"/>
              </w:rPr>
              <w:t xml:space="preserve"> Қазақстан Республикасының өнеркәсіптік, радиациялық және ядролық қауіпсіздік саласындағы заңнамасын сақтау.</w:t>
            </w:r>
          </w:p>
          <w:p w:rsidR="001A4470" w:rsidRPr="00B54A9E" w:rsidRDefault="001A4470" w:rsidP="001A4470">
            <w:pPr>
              <w:tabs>
                <w:tab w:val="left" w:pos="0"/>
                <w:tab w:val="left" w:pos="317"/>
                <w:tab w:val="left" w:pos="613"/>
              </w:tabs>
              <w:spacing w:after="0" w:line="216" w:lineRule="auto"/>
              <w:rPr>
                <w:rFonts w:ascii="Times New Roman" w:hAnsi="Times New Roman"/>
                <w:b w:val="0"/>
                <w:noProof/>
                <w:sz w:val="26"/>
                <w:szCs w:val="26"/>
                <w:lang w:val="kk-KZ"/>
              </w:rPr>
            </w:pPr>
          </w:p>
        </w:tc>
        <w:tc>
          <w:tcPr>
            <w:tcW w:w="4927" w:type="dxa"/>
            <w:gridSpan w:val="2"/>
          </w:tcPr>
          <w:p w:rsidR="001A4470" w:rsidRPr="00B54A9E" w:rsidRDefault="001A4470" w:rsidP="001A4470">
            <w:pPr>
              <w:numPr>
                <w:ilvl w:val="0"/>
                <w:numId w:val="25"/>
              </w:numPr>
              <w:tabs>
                <w:tab w:val="clear" w:pos="1260"/>
                <w:tab w:val="left" w:pos="317"/>
              </w:tabs>
              <w:spacing w:after="0" w:line="240" w:lineRule="auto"/>
              <w:ind w:left="26" w:firstLine="142"/>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B54A9E">
              <w:rPr>
                <w:rFonts w:ascii="Times New Roman" w:hAnsi="Times New Roman"/>
                <w:noProof/>
                <w:sz w:val="26"/>
                <w:szCs w:val="26"/>
                <w:lang w:val="kk-KZ"/>
              </w:rPr>
              <w:t>Өңірлердің әлеуметтік саласын қолдау және дамыту мақсатында жергілікті атқарушы органдар мен «ҮМЗ» АҚ арасындағы ынтымақтастық туралы меморандумдар.</w:t>
            </w:r>
          </w:p>
          <w:p w:rsidR="001A4470" w:rsidRPr="00B54A9E" w:rsidRDefault="001A4470" w:rsidP="001A4470">
            <w:pPr>
              <w:numPr>
                <w:ilvl w:val="0"/>
                <w:numId w:val="25"/>
              </w:numPr>
              <w:tabs>
                <w:tab w:val="clear" w:pos="1260"/>
                <w:tab w:val="left" w:pos="317"/>
              </w:tabs>
              <w:spacing w:after="0" w:line="240" w:lineRule="auto"/>
              <w:ind w:left="26" w:firstLine="142"/>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6"/>
                <w:szCs w:val="26"/>
                <w:lang w:val="kk-KZ"/>
              </w:rPr>
            </w:pPr>
            <w:r w:rsidRPr="00B54A9E">
              <w:rPr>
                <w:rFonts w:ascii="Times New Roman" w:hAnsi="Times New Roman"/>
                <w:noProof/>
                <w:sz w:val="26"/>
                <w:szCs w:val="26"/>
                <w:lang w:val="kk-KZ"/>
              </w:rPr>
              <w:t>Өңірдің әлеуметтік саласын қаржыландыру бойынша жергілікті атқарушы органдарды мен «ҮМЗ» АҚ арасындағы бас келісімдер.</w:t>
            </w:r>
          </w:p>
        </w:tc>
      </w:tr>
    </w:tbl>
    <w:p w:rsidR="001A4470" w:rsidRDefault="001A4470" w:rsidP="001A4470">
      <w:pPr>
        <w:spacing w:after="0"/>
        <w:jc w:val="both"/>
        <w:rPr>
          <w:rFonts w:ascii="Times New Roman" w:eastAsia="Calibri" w:hAnsi="Times New Roman"/>
          <w:sz w:val="26"/>
          <w:szCs w:val="26"/>
          <w:lang w:val="kk-KZ"/>
        </w:rPr>
      </w:pPr>
    </w:p>
    <w:p w:rsidR="003C7F29" w:rsidRPr="00940DEE" w:rsidRDefault="003C7F29"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137"/>
        <w:gridCol w:w="1630"/>
        <w:gridCol w:w="1588"/>
        <w:gridCol w:w="3216"/>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587C07" w:rsidRDefault="001A4470" w:rsidP="001A4470">
            <w:pPr>
              <w:numPr>
                <w:ilvl w:val="0"/>
                <w:numId w:val="7"/>
              </w:numPr>
              <w:tabs>
                <w:tab w:val="left" w:pos="318"/>
                <w:tab w:val="left" w:pos="459"/>
              </w:tabs>
              <w:spacing w:after="0" w:line="240" w:lineRule="auto"/>
              <w:ind w:left="0" w:firstLine="34"/>
              <w:jc w:val="center"/>
              <w:rPr>
                <w:rFonts w:ascii="Times New Roman" w:hAnsi="Times New Roman"/>
                <w:sz w:val="26"/>
                <w:szCs w:val="26"/>
              </w:rPr>
            </w:pPr>
            <w:r>
              <w:rPr>
                <w:rFonts w:ascii="Times New Roman" w:hAnsi="Times New Roman"/>
                <w:sz w:val="26"/>
                <w:szCs w:val="26"/>
                <w:lang w:val="kk-KZ"/>
              </w:rPr>
              <w:t>БАҚ</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2</w:t>
            </w:r>
          </w:p>
        </w:tc>
        <w:tc>
          <w:tcPr>
            <w:tcW w:w="3285" w:type="dxa"/>
          </w:tcPr>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1</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87C07" w:rsidRDefault="001A4470" w:rsidP="001A4470">
            <w:pPr>
              <w:spacing w:after="0"/>
              <w:jc w:val="center"/>
              <w:rPr>
                <w:rFonts w:ascii="Times New Roman" w:hAnsi="Times New Roman"/>
                <w:color w:val="215868"/>
                <w:sz w:val="26"/>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430D3D">
              <w:rPr>
                <w:rFonts w:ascii="Times New Roman" w:hAnsi="Times New Roman"/>
                <w:b/>
                <w:noProof/>
                <w:color w:val="215868"/>
                <w:sz w:val="26"/>
                <w:szCs w:val="26"/>
                <w:lang w:val="kk-KZ"/>
              </w:rPr>
              <w:t>Әсер ету механизмдері</w:t>
            </w:r>
          </w:p>
        </w:tc>
      </w:tr>
      <w:tr w:rsidR="001A4470" w:rsidRPr="003C7F29"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346F8A" w:rsidRDefault="001A4470" w:rsidP="001A4470">
            <w:pPr>
              <w:numPr>
                <w:ilvl w:val="0"/>
                <w:numId w:val="26"/>
              </w:numPr>
              <w:tabs>
                <w:tab w:val="clear" w:pos="1260"/>
                <w:tab w:val="left" w:pos="317"/>
                <w:tab w:val="num" w:pos="1455"/>
              </w:tabs>
              <w:spacing w:after="0" w:line="240" w:lineRule="auto"/>
              <w:ind w:left="0" w:firstLine="0"/>
              <w:rPr>
                <w:rFonts w:ascii="Times New Roman" w:hAnsi="Times New Roman"/>
                <w:b w:val="0"/>
                <w:noProof/>
                <w:sz w:val="24"/>
                <w:szCs w:val="24"/>
                <w:lang w:val="kk-KZ"/>
              </w:rPr>
            </w:pPr>
            <w:r w:rsidRPr="00346F8A">
              <w:rPr>
                <w:rFonts w:ascii="Times New Roman" w:hAnsi="Times New Roman"/>
                <w:b w:val="0"/>
                <w:noProof/>
                <w:sz w:val="24"/>
                <w:szCs w:val="24"/>
                <w:lang w:val="kk-KZ"/>
              </w:rPr>
              <w:t>«ҮМЗ» АҚ қызметі туралы уақтылы және дұрыс ақпарат алу:</w:t>
            </w:r>
          </w:p>
          <w:p w:rsidR="001A4470" w:rsidRPr="00346F8A" w:rsidRDefault="001A4470" w:rsidP="001A4470">
            <w:pPr>
              <w:numPr>
                <w:ilvl w:val="0"/>
                <w:numId w:val="27"/>
              </w:numPr>
              <w:tabs>
                <w:tab w:val="left" w:pos="317"/>
                <w:tab w:val="num" w:pos="1455"/>
              </w:tabs>
              <w:spacing w:after="0" w:line="240" w:lineRule="auto"/>
              <w:ind w:left="0" w:firstLine="0"/>
              <w:rPr>
                <w:rFonts w:ascii="Times New Roman" w:hAnsi="Times New Roman"/>
                <w:b w:val="0"/>
                <w:noProof/>
                <w:sz w:val="24"/>
                <w:szCs w:val="24"/>
                <w:lang w:val="kk-KZ"/>
              </w:rPr>
            </w:pPr>
            <w:r w:rsidRPr="00346F8A">
              <w:rPr>
                <w:rFonts w:ascii="Times New Roman" w:hAnsi="Times New Roman"/>
                <w:b w:val="0"/>
                <w:noProof/>
                <w:sz w:val="24"/>
                <w:szCs w:val="24"/>
                <w:lang w:val="kk-KZ"/>
              </w:rPr>
              <w:t>өндіріс қауіпсіздігі туралы;</w:t>
            </w:r>
          </w:p>
          <w:p w:rsidR="001A4470" w:rsidRPr="00346F8A" w:rsidRDefault="001A4470" w:rsidP="001A4470">
            <w:pPr>
              <w:numPr>
                <w:ilvl w:val="0"/>
                <w:numId w:val="27"/>
              </w:numPr>
              <w:tabs>
                <w:tab w:val="left" w:pos="317"/>
                <w:tab w:val="num" w:pos="1455"/>
              </w:tabs>
              <w:spacing w:after="0" w:line="240" w:lineRule="auto"/>
              <w:ind w:left="0" w:firstLine="0"/>
              <w:rPr>
                <w:rFonts w:ascii="Times New Roman" w:hAnsi="Times New Roman"/>
                <w:b w:val="0"/>
                <w:noProof/>
                <w:sz w:val="24"/>
                <w:szCs w:val="24"/>
                <w:lang w:val="kk-KZ"/>
              </w:rPr>
            </w:pPr>
            <w:r w:rsidRPr="00346F8A">
              <w:rPr>
                <w:rFonts w:ascii="Times New Roman" w:hAnsi="Times New Roman"/>
                <w:b w:val="0"/>
                <w:noProof/>
                <w:sz w:val="24"/>
                <w:szCs w:val="24"/>
                <w:lang w:val="kk-KZ"/>
              </w:rPr>
              <w:t>шығарылатын өнімнің сапасы туралы;</w:t>
            </w:r>
          </w:p>
          <w:p w:rsidR="001A4470" w:rsidRPr="00346F8A" w:rsidRDefault="001A4470" w:rsidP="001A4470">
            <w:pPr>
              <w:numPr>
                <w:ilvl w:val="0"/>
                <w:numId w:val="27"/>
              </w:numPr>
              <w:tabs>
                <w:tab w:val="left" w:pos="317"/>
                <w:tab w:val="num" w:pos="1455"/>
              </w:tabs>
              <w:spacing w:after="0" w:line="240" w:lineRule="auto"/>
              <w:ind w:left="0" w:firstLine="0"/>
              <w:rPr>
                <w:rFonts w:ascii="Times New Roman" w:hAnsi="Times New Roman"/>
                <w:b w:val="0"/>
                <w:noProof/>
                <w:sz w:val="24"/>
                <w:szCs w:val="24"/>
                <w:lang w:val="kk-KZ"/>
              </w:rPr>
            </w:pPr>
            <w:r w:rsidRPr="00346F8A">
              <w:rPr>
                <w:rFonts w:ascii="Times New Roman" w:hAnsi="Times New Roman"/>
                <w:b w:val="0"/>
                <w:noProof/>
                <w:sz w:val="24"/>
                <w:szCs w:val="24"/>
                <w:lang w:val="kk-KZ"/>
              </w:rPr>
              <w:t>қаржы көрсеткіштері туралы ақпарат;</w:t>
            </w:r>
          </w:p>
          <w:p w:rsidR="001A4470" w:rsidRPr="00346F8A" w:rsidRDefault="001A4470" w:rsidP="001A4470">
            <w:pPr>
              <w:numPr>
                <w:ilvl w:val="0"/>
                <w:numId w:val="27"/>
              </w:numPr>
              <w:tabs>
                <w:tab w:val="left" w:pos="317"/>
                <w:tab w:val="num" w:pos="1455"/>
              </w:tabs>
              <w:spacing w:after="0" w:line="240" w:lineRule="auto"/>
              <w:ind w:left="0" w:firstLine="0"/>
              <w:rPr>
                <w:rFonts w:ascii="Times New Roman" w:hAnsi="Times New Roman"/>
                <w:b w:val="0"/>
                <w:noProof/>
                <w:sz w:val="24"/>
                <w:szCs w:val="24"/>
                <w:lang w:val="kk-KZ"/>
              </w:rPr>
            </w:pPr>
            <w:r w:rsidRPr="00346F8A">
              <w:rPr>
                <w:rFonts w:ascii="Times New Roman" w:hAnsi="Times New Roman"/>
                <w:b w:val="0"/>
                <w:noProof/>
                <w:sz w:val="24"/>
                <w:szCs w:val="24"/>
                <w:lang w:val="kk-KZ"/>
              </w:rPr>
              <w:t>бірлескен жобаларды іске асыру туралы;</w:t>
            </w:r>
          </w:p>
          <w:p w:rsidR="001A4470" w:rsidRPr="00346F8A" w:rsidRDefault="001A4470" w:rsidP="001A4470">
            <w:pPr>
              <w:numPr>
                <w:ilvl w:val="0"/>
                <w:numId w:val="27"/>
              </w:numPr>
              <w:tabs>
                <w:tab w:val="left" w:pos="317"/>
                <w:tab w:val="num" w:pos="1455"/>
              </w:tabs>
              <w:spacing w:after="0" w:line="240" w:lineRule="auto"/>
              <w:ind w:left="0" w:firstLine="0"/>
              <w:rPr>
                <w:rFonts w:ascii="Times New Roman" w:hAnsi="Times New Roman"/>
                <w:b w:val="0"/>
                <w:noProof/>
                <w:sz w:val="24"/>
                <w:szCs w:val="24"/>
                <w:lang w:val="kk-KZ"/>
              </w:rPr>
            </w:pPr>
            <w:r w:rsidRPr="00346F8A">
              <w:rPr>
                <w:rFonts w:ascii="Times New Roman" w:hAnsi="Times New Roman"/>
                <w:b w:val="0"/>
                <w:noProof/>
                <w:sz w:val="24"/>
                <w:szCs w:val="24"/>
                <w:lang w:val="kk-KZ"/>
              </w:rPr>
              <w:t xml:space="preserve">саланың даму перспективалары туралы. </w:t>
            </w:r>
          </w:p>
        </w:tc>
        <w:tc>
          <w:tcPr>
            <w:tcW w:w="4927" w:type="dxa"/>
            <w:gridSpan w:val="2"/>
          </w:tcPr>
          <w:p w:rsidR="001A4470" w:rsidRPr="00346F8A" w:rsidRDefault="001A4470" w:rsidP="001A4470">
            <w:pPr>
              <w:pStyle w:val="a3"/>
              <w:numPr>
                <w:ilvl w:val="0"/>
                <w:numId w:val="28"/>
              </w:numPr>
              <w:tabs>
                <w:tab w:val="clear" w:pos="1260"/>
                <w:tab w:val="left" w:pos="303"/>
              </w:tabs>
              <w:spacing w:after="0" w:line="240" w:lineRule="auto"/>
              <w:ind w:left="-89" w:firstLine="0"/>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346F8A">
              <w:rPr>
                <w:rFonts w:ascii="Times New Roman" w:eastAsia="Times New Roman" w:hAnsi="Times New Roman"/>
                <w:noProof/>
                <w:sz w:val="24"/>
                <w:szCs w:val="24"/>
                <w:lang w:val="kk-KZ"/>
              </w:rPr>
              <w:t>«ҮМЗ» АҚ қ</w:t>
            </w:r>
            <w:r w:rsidRPr="00346F8A">
              <w:rPr>
                <w:rFonts w:ascii="Times New Roman" w:hAnsi="Times New Roman"/>
                <w:noProof/>
                <w:sz w:val="24"/>
                <w:szCs w:val="24"/>
                <w:lang w:val="kk-KZ"/>
              </w:rPr>
              <w:t>ызметі туралы ақпаратты (мақалалар, сюжеттер) орналастыру бойынша қызметтер көрсетуге арналған шарттар.</w:t>
            </w:r>
          </w:p>
          <w:p w:rsidR="001A4470" w:rsidRPr="00346F8A" w:rsidRDefault="001A4470" w:rsidP="001A4470">
            <w:pPr>
              <w:numPr>
                <w:ilvl w:val="0"/>
                <w:numId w:val="28"/>
              </w:numPr>
              <w:tabs>
                <w:tab w:val="left" w:pos="317"/>
                <w:tab w:val="num" w:pos="1026"/>
              </w:tabs>
              <w:spacing w:after="0" w:line="240" w:lineRule="auto"/>
              <w:ind w:left="-89" w:firstLine="3"/>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346F8A">
              <w:rPr>
                <w:rFonts w:ascii="Times New Roman" w:hAnsi="Times New Roman"/>
                <w:noProof/>
                <w:sz w:val="24"/>
                <w:szCs w:val="24"/>
                <w:lang w:val="kk-KZ"/>
              </w:rPr>
              <w:t>Баспасөз конференцияларына, брифингтерге, таныстырылымдарға, өндірістік объектілерге пресс-турларға қатысу, баспасөз релиздерін тарату, фото-бейне түсірілімдерді көрсету.</w:t>
            </w:r>
          </w:p>
          <w:p w:rsidR="001A4470" w:rsidRPr="00346F8A" w:rsidRDefault="001A4470" w:rsidP="001A4470">
            <w:pPr>
              <w:tabs>
                <w:tab w:val="left" w:pos="317"/>
              </w:tabs>
              <w:spacing w:after="0" w:line="240" w:lineRule="auto"/>
              <w:ind w:left="3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p>
          <w:p w:rsidR="001A4470" w:rsidRPr="00346F8A" w:rsidRDefault="001A4470" w:rsidP="001A4470">
            <w:pPr>
              <w:tabs>
                <w:tab w:val="left" w:pos="317"/>
              </w:tabs>
              <w:spacing w:after="0" w:line="240" w:lineRule="auto"/>
              <w:ind w:left="37"/>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p>
        </w:tc>
      </w:tr>
    </w:tbl>
    <w:p w:rsidR="001A4470" w:rsidRDefault="001A4470"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Default="003C7F29" w:rsidP="001A4470">
      <w:pPr>
        <w:spacing w:after="0"/>
        <w:jc w:val="both"/>
        <w:rPr>
          <w:rFonts w:ascii="Times New Roman" w:eastAsia="Calibri" w:hAnsi="Times New Roman"/>
          <w:sz w:val="26"/>
          <w:szCs w:val="26"/>
          <w:lang w:val="kk-KZ"/>
        </w:rPr>
      </w:pPr>
    </w:p>
    <w:p w:rsidR="003C7F29" w:rsidRPr="00940DEE" w:rsidRDefault="003C7F29" w:rsidP="001A4470">
      <w:pPr>
        <w:spacing w:after="0"/>
        <w:jc w:val="both"/>
        <w:rPr>
          <w:rFonts w:ascii="Times New Roman" w:eastAsia="Calibri" w:hAnsi="Times New Roman"/>
          <w:sz w:val="26"/>
          <w:szCs w:val="26"/>
          <w:lang w:val="kk-KZ"/>
        </w:rPr>
      </w:pPr>
    </w:p>
    <w:p w:rsidR="001A4470" w:rsidRPr="00940DEE" w:rsidRDefault="001A4470" w:rsidP="001A4470">
      <w:pPr>
        <w:spacing w:after="0"/>
        <w:jc w:val="both"/>
        <w:rPr>
          <w:rFonts w:ascii="Times New Roman" w:eastAsia="Calibri" w:hAnsi="Times New Roman"/>
          <w:sz w:val="26"/>
          <w:szCs w:val="26"/>
          <w:lang w:val="kk-KZ"/>
        </w:rPr>
      </w:pPr>
    </w:p>
    <w:tbl>
      <w:tblPr>
        <w:tblStyle w:val="-411"/>
        <w:tblW w:w="0" w:type="auto"/>
        <w:tblLook w:val="04A0" w:firstRow="1" w:lastRow="0" w:firstColumn="1" w:lastColumn="0" w:noHBand="0" w:noVBand="1"/>
      </w:tblPr>
      <w:tblGrid>
        <w:gridCol w:w="3213"/>
        <w:gridCol w:w="1623"/>
        <w:gridCol w:w="1558"/>
        <w:gridCol w:w="3177"/>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rsidR="001A4470" w:rsidRPr="00430D3D" w:rsidRDefault="001A4470" w:rsidP="001A4470">
            <w:pPr>
              <w:numPr>
                <w:ilvl w:val="0"/>
                <w:numId w:val="7"/>
              </w:numPr>
              <w:tabs>
                <w:tab w:val="clear" w:pos="1260"/>
              </w:tabs>
              <w:spacing w:after="0" w:line="240" w:lineRule="auto"/>
              <w:ind w:left="0" w:firstLine="0"/>
              <w:jc w:val="center"/>
              <w:rPr>
                <w:rFonts w:ascii="Times New Roman" w:hAnsi="Times New Roman"/>
                <w:sz w:val="26"/>
                <w:szCs w:val="26"/>
              </w:rPr>
            </w:pPr>
            <w:r>
              <w:rPr>
                <w:rFonts w:ascii="Times New Roman" w:hAnsi="Times New Roman"/>
                <w:sz w:val="26"/>
                <w:szCs w:val="26"/>
                <w:lang w:val="kk-KZ"/>
              </w:rPr>
              <w:t xml:space="preserve">Халықаралық   </w:t>
            </w:r>
          </w:p>
          <w:p w:rsidR="001A4470" w:rsidRPr="00587C07" w:rsidRDefault="001A4470" w:rsidP="001A4470">
            <w:pPr>
              <w:spacing w:after="0" w:line="240" w:lineRule="auto"/>
              <w:rPr>
                <w:rFonts w:ascii="Times New Roman" w:hAnsi="Times New Roman"/>
                <w:sz w:val="26"/>
                <w:szCs w:val="26"/>
              </w:rPr>
            </w:pPr>
            <w:r>
              <w:rPr>
                <w:rFonts w:ascii="Times New Roman" w:hAnsi="Times New Roman"/>
                <w:sz w:val="26"/>
                <w:szCs w:val="26"/>
                <w:lang w:val="kk-KZ"/>
              </w:rPr>
              <w:t xml:space="preserve">                   ұйымдар </w:t>
            </w:r>
          </w:p>
        </w:tc>
        <w:tc>
          <w:tcPr>
            <w:tcW w:w="3284"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4</w:t>
            </w:r>
          </w:p>
        </w:tc>
        <w:tc>
          <w:tcPr>
            <w:tcW w:w="3285" w:type="dxa"/>
          </w:tcPr>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1</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587C07" w:rsidRDefault="001A4470" w:rsidP="001A4470">
            <w:pPr>
              <w:spacing w:after="0"/>
              <w:jc w:val="center"/>
              <w:rPr>
                <w:rFonts w:ascii="Times New Roman" w:hAnsi="Times New Roman"/>
                <w:color w:val="215868"/>
                <w:sz w:val="26"/>
                <w:szCs w:val="26"/>
              </w:rPr>
            </w:pPr>
            <w:r w:rsidRPr="00430D3D">
              <w:rPr>
                <w:rFonts w:ascii="Times New Roman" w:hAnsi="Times New Roman"/>
                <w:noProof/>
                <w:color w:val="215868"/>
                <w:sz w:val="26"/>
                <w:szCs w:val="26"/>
                <w:lang w:val="kk-KZ"/>
              </w:rPr>
              <w:t>«ҮМЗ» АҚ-ға қатысты стейкхолдердің қызығушылығы</w:t>
            </w:r>
          </w:p>
        </w:tc>
        <w:tc>
          <w:tcPr>
            <w:tcW w:w="4927" w:type="dxa"/>
            <w:gridSpan w:val="2"/>
          </w:tcPr>
          <w:p w:rsidR="001A4470" w:rsidRPr="00587C07"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215868"/>
                <w:sz w:val="26"/>
                <w:szCs w:val="26"/>
              </w:rPr>
            </w:pPr>
            <w:r w:rsidRPr="00430D3D">
              <w:rPr>
                <w:rFonts w:ascii="Times New Roman" w:hAnsi="Times New Roman"/>
                <w:b/>
                <w:noProof/>
                <w:color w:val="215868"/>
                <w:sz w:val="26"/>
                <w:szCs w:val="26"/>
                <w:lang w:val="kk-KZ"/>
              </w:rPr>
              <w:t>Әсер ету механизмдері</w:t>
            </w:r>
          </w:p>
        </w:tc>
      </w:tr>
      <w:tr w:rsidR="001A4470" w:rsidRPr="00F00BEA" w:rsidTr="001A4470">
        <w:tc>
          <w:tcPr>
            <w:cnfStyle w:val="001000000000" w:firstRow="0" w:lastRow="0" w:firstColumn="1" w:lastColumn="0" w:oddVBand="0" w:evenVBand="0" w:oddHBand="0" w:evenHBand="0" w:firstRowFirstColumn="0" w:firstRowLastColumn="0" w:lastRowFirstColumn="0" w:lastRowLastColumn="0"/>
            <w:tcW w:w="4926" w:type="dxa"/>
            <w:gridSpan w:val="2"/>
          </w:tcPr>
          <w:p w:rsidR="001A4470" w:rsidRPr="00F00BEA" w:rsidRDefault="001A4470" w:rsidP="001A4470">
            <w:pPr>
              <w:numPr>
                <w:ilvl w:val="0"/>
                <w:numId w:val="29"/>
              </w:numPr>
              <w:tabs>
                <w:tab w:val="clear" w:pos="1260"/>
                <w:tab w:val="num" w:pos="0"/>
                <w:tab w:val="left" w:pos="317"/>
              </w:tabs>
              <w:spacing w:after="0" w:line="240" w:lineRule="auto"/>
              <w:ind w:left="0" w:firstLine="142"/>
              <w:rPr>
                <w:rFonts w:ascii="Times New Roman" w:hAnsi="Times New Roman"/>
                <w:b w:val="0"/>
                <w:noProof/>
                <w:sz w:val="24"/>
                <w:szCs w:val="24"/>
                <w:lang w:val="kk-KZ"/>
              </w:rPr>
            </w:pPr>
            <w:r w:rsidRPr="00F00BEA">
              <w:rPr>
                <w:rFonts w:ascii="Times New Roman" w:hAnsi="Times New Roman"/>
                <w:b w:val="0"/>
                <w:noProof/>
                <w:sz w:val="24"/>
                <w:szCs w:val="24"/>
                <w:lang w:val="kk-KZ"/>
              </w:rPr>
              <w:t>Өнеркәсіптік, радиациялық және ядролық қауіпсіздікті қамтамасыз ету жөніндегі қазақстандық және халықаралық (Қазақстан Республикасында ратификацияланған және ратификацияланбаған) стандарттарды/нормаларды және менеджмент жүйелерінің талаптарын сақтау.</w:t>
            </w:r>
          </w:p>
          <w:p w:rsidR="001A4470" w:rsidRPr="00F00BEA" w:rsidRDefault="001A4470" w:rsidP="001A4470">
            <w:pPr>
              <w:numPr>
                <w:ilvl w:val="0"/>
                <w:numId w:val="29"/>
              </w:numPr>
              <w:tabs>
                <w:tab w:val="clear" w:pos="1260"/>
                <w:tab w:val="num" w:pos="0"/>
                <w:tab w:val="left" w:pos="284"/>
              </w:tabs>
              <w:spacing w:after="0" w:line="240" w:lineRule="auto"/>
              <w:ind w:left="0" w:firstLine="0"/>
              <w:rPr>
                <w:rFonts w:ascii="Times New Roman" w:hAnsi="Times New Roman"/>
                <w:b w:val="0"/>
                <w:noProof/>
                <w:sz w:val="24"/>
                <w:szCs w:val="24"/>
                <w:lang w:val="kk-KZ"/>
              </w:rPr>
            </w:pPr>
            <w:r w:rsidRPr="00F00BEA">
              <w:rPr>
                <w:rFonts w:ascii="Times New Roman" w:hAnsi="Times New Roman"/>
                <w:b w:val="0"/>
                <w:noProof/>
                <w:sz w:val="24"/>
                <w:szCs w:val="24"/>
                <w:lang w:val="kk-KZ"/>
              </w:rPr>
              <w:t>Қызметтің ашықтығы мен айқындығы</w:t>
            </w:r>
          </w:p>
          <w:p w:rsidR="001A4470" w:rsidRPr="00F00BEA" w:rsidRDefault="001A4470" w:rsidP="001A4470">
            <w:pPr>
              <w:numPr>
                <w:ilvl w:val="0"/>
                <w:numId w:val="29"/>
              </w:numPr>
              <w:tabs>
                <w:tab w:val="left" w:pos="317"/>
                <w:tab w:val="num" w:pos="900"/>
              </w:tabs>
              <w:spacing w:after="0" w:line="240" w:lineRule="auto"/>
              <w:ind w:left="34" w:hanging="5"/>
              <w:rPr>
                <w:rFonts w:ascii="Times New Roman" w:hAnsi="Times New Roman"/>
                <w:b w:val="0"/>
                <w:noProof/>
                <w:sz w:val="24"/>
                <w:szCs w:val="24"/>
                <w:lang w:val="kk-KZ"/>
              </w:rPr>
            </w:pPr>
            <w:r w:rsidRPr="00F00BEA">
              <w:rPr>
                <w:rFonts w:ascii="Times New Roman" w:hAnsi="Times New Roman"/>
                <w:b w:val="0"/>
                <w:noProof/>
                <w:sz w:val="24"/>
                <w:szCs w:val="24"/>
                <w:lang w:val="kk-KZ"/>
              </w:rPr>
              <w:t>Нормативтік құқықтық құжаттардың жобаларын дайындауға/қарауға қатысу</w:t>
            </w:r>
          </w:p>
        </w:tc>
        <w:tc>
          <w:tcPr>
            <w:tcW w:w="4927" w:type="dxa"/>
            <w:gridSpan w:val="2"/>
          </w:tcPr>
          <w:p w:rsidR="001A4470" w:rsidRPr="00F00BEA" w:rsidRDefault="001A4470" w:rsidP="001A447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F00BEA">
              <w:rPr>
                <w:rFonts w:ascii="Times New Roman" w:hAnsi="Times New Roman"/>
                <w:noProof/>
                <w:sz w:val="24"/>
                <w:szCs w:val="24"/>
                <w:lang w:val="kk-KZ"/>
              </w:rPr>
              <w:t>Бірлескен жобаларға қатысу.</w:t>
            </w:r>
          </w:p>
          <w:p w:rsidR="001A4470" w:rsidRPr="00F00BEA" w:rsidRDefault="001A4470" w:rsidP="001A447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F00BEA">
              <w:rPr>
                <w:rFonts w:ascii="Times New Roman" w:hAnsi="Times New Roman"/>
                <w:noProof/>
                <w:sz w:val="24"/>
                <w:szCs w:val="24"/>
                <w:lang w:val="kk-KZ"/>
              </w:rPr>
              <w:t>Маңызды мәселелер бойынша хат алмасу.</w:t>
            </w:r>
          </w:p>
          <w:p w:rsidR="001A4470" w:rsidRPr="00F00BEA" w:rsidRDefault="001A4470" w:rsidP="001A447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F00BEA">
              <w:rPr>
                <w:rFonts w:ascii="Times New Roman" w:hAnsi="Times New Roman"/>
                <w:noProof/>
                <w:sz w:val="24"/>
                <w:szCs w:val="24"/>
                <w:lang w:val="kk-KZ"/>
              </w:rPr>
              <w:t>Нормативтік құқықтық құжаттардың жобаларына сараптамалық қорытындылар, ұсыныстар мен ескертулер дайындау.</w:t>
            </w:r>
          </w:p>
          <w:p w:rsidR="001A4470" w:rsidRPr="00F00BEA" w:rsidRDefault="001A4470" w:rsidP="001A4470">
            <w:pPr>
              <w:numPr>
                <w:ilvl w:val="0"/>
                <w:numId w:val="30"/>
              </w:numPr>
              <w:tabs>
                <w:tab w:val="left" w:pos="317"/>
                <w:tab w:val="num" w:pos="1026"/>
              </w:tabs>
              <w:spacing w:after="0" w:line="240" w:lineRule="auto"/>
              <w:ind w:left="34" w:firstLine="25"/>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kk-KZ"/>
              </w:rPr>
            </w:pPr>
            <w:r w:rsidRPr="00F00BEA">
              <w:rPr>
                <w:rFonts w:ascii="Times New Roman" w:hAnsi="Times New Roman"/>
                <w:noProof/>
                <w:sz w:val="24"/>
                <w:szCs w:val="24"/>
                <w:lang w:val="kk-KZ"/>
              </w:rPr>
              <w:t xml:space="preserve">Верификациялар мен аудиттер жүргізу. </w:t>
            </w:r>
          </w:p>
        </w:tc>
      </w:tr>
    </w:tbl>
    <w:p w:rsidR="001A4470" w:rsidRDefault="001A4470" w:rsidP="001A4470">
      <w:pPr>
        <w:spacing w:after="0"/>
        <w:jc w:val="both"/>
        <w:rPr>
          <w:rFonts w:ascii="Times New Roman" w:eastAsia="Calibri" w:hAnsi="Times New Roman"/>
          <w:sz w:val="26"/>
          <w:szCs w:val="26"/>
        </w:rPr>
      </w:pPr>
    </w:p>
    <w:tbl>
      <w:tblPr>
        <w:tblStyle w:val="-411"/>
        <w:tblW w:w="0" w:type="auto"/>
        <w:tblLook w:val="04A0" w:firstRow="1" w:lastRow="0" w:firstColumn="1" w:lastColumn="0" w:noHBand="0" w:noVBand="1"/>
      </w:tblPr>
      <w:tblGrid>
        <w:gridCol w:w="3172"/>
        <w:gridCol w:w="1575"/>
        <w:gridCol w:w="1513"/>
        <w:gridCol w:w="3084"/>
      </w:tblGrid>
      <w:tr w:rsidR="001A4470" w:rsidRPr="00587C07" w:rsidTr="001A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rsidR="001A4470" w:rsidRPr="00587C07" w:rsidRDefault="001A4470" w:rsidP="001A4470">
            <w:pPr>
              <w:numPr>
                <w:ilvl w:val="0"/>
                <w:numId w:val="7"/>
              </w:numPr>
              <w:tabs>
                <w:tab w:val="left" w:pos="318"/>
                <w:tab w:val="left" w:pos="459"/>
              </w:tabs>
              <w:spacing w:after="0" w:line="240" w:lineRule="auto"/>
              <w:ind w:left="0" w:firstLine="34"/>
              <w:jc w:val="center"/>
              <w:rPr>
                <w:rFonts w:ascii="Times New Roman" w:hAnsi="Times New Roman"/>
                <w:sz w:val="26"/>
                <w:szCs w:val="26"/>
              </w:rPr>
            </w:pPr>
            <w:r>
              <w:rPr>
                <w:rFonts w:ascii="Times New Roman" w:hAnsi="Times New Roman"/>
                <w:sz w:val="26"/>
                <w:szCs w:val="26"/>
                <w:lang w:val="kk-KZ"/>
              </w:rPr>
              <w:t>Қоғамдық ұйымдар және жергілікті халық</w:t>
            </w:r>
          </w:p>
        </w:tc>
        <w:tc>
          <w:tcPr>
            <w:tcW w:w="3088" w:type="dxa"/>
            <w:gridSpan w:val="2"/>
          </w:tcPr>
          <w:p w:rsidR="001A447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Стейкхолдер</w:t>
            </w:r>
            <w:r>
              <w:rPr>
                <w:rFonts w:ascii="Times New Roman" w:hAnsi="Times New Roman"/>
                <w:noProof/>
                <w:sz w:val="24"/>
                <w:szCs w:val="26"/>
                <w:lang w:val="kk-KZ"/>
              </w:rPr>
              <w:t>лер</w:t>
            </w:r>
            <w:r w:rsidRPr="00375AD0">
              <w:rPr>
                <w:rFonts w:ascii="Times New Roman" w:hAnsi="Times New Roman"/>
                <w:noProof/>
                <w:sz w:val="24"/>
                <w:szCs w:val="26"/>
                <w:lang w:val="kk-KZ"/>
              </w:rPr>
              <w:t>дің</w:t>
            </w:r>
          </w:p>
          <w:p w:rsidR="001A4470" w:rsidRPr="00375AD0"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6"/>
                <w:lang w:val="kk-KZ"/>
              </w:rPr>
            </w:pPr>
            <w:r w:rsidRPr="00375AD0">
              <w:rPr>
                <w:rFonts w:ascii="Times New Roman" w:hAnsi="Times New Roman"/>
                <w:noProof/>
                <w:sz w:val="24"/>
                <w:szCs w:val="26"/>
                <w:lang w:val="kk-KZ"/>
              </w:rPr>
              <w:t xml:space="preserve"> «ҮМЗ» АҚ</w:t>
            </w:r>
            <w:r>
              <w:rPr>
                <w:rFonts w:ascii="Times New Roman" w:hAnsi="Times New Roman"/>
                <w:noProof/>
                <w:sz w:val="24"/>
                <w:szCs w:val="26"/>
                <w:lang w:val="kk-KZ"/>
              </w:rPr>
              <w:t>-ға</w:t>
            </w:r>
            <w:r w:rsidRPr="00375AD0">
              <w:rPr>
                <w:rFonts w:ascii="Times New Roman" w:hAnsi="Times New Roman"/>
                <w:noProof/>
                <w:sz w:val="24"/>
                <w:szCs w:val="26"/>
                <w:lang w:val="kk-KZ"/>
              </w:rPr>
              <w:t xml:space="preserve"> </w:t>
            </w:r>
            <w:r>
              <w:rPr>
                <w:rFonts w:ascii="Times New Roman" w:hAnsi="Times New Roman"/>
                <w:noProof/>
                <w:sz w:val="24"/>
                <w:szCs w:val="26"/>
                <w:lang w:val="kk-KZ"/>
              </w:rPr>
              <w:t>ықпалының</w:t>
            </w:r>
            <w:r w:rsidRPr="00375AD0">
              <w:rPr>
                <w:rFonts w:ascii="Times New Roman" w:hAnsi="Times New Roman"/>
                <w:noProof/>
                <w:sz w:val="24"/>
                <w:szCs w:val="26"/>
                <w:lang w:val="kk-KZ"/>
              </w:rPr>
              <w:t xml:space="preserve"> дәрежесі </w:t>
            </w:r>
          </w:p>
          <w:p w:rsidR="001A4470" w:rsidRPr="00587C07" w:rsidRDefault="001A4470" w:rsidP="001A4470">
            <w:pPr>
              <w:tabs>
                <w:tab w:val="left" w:pos="317"/>
              </w:tabs>
              <w:spacing w:after="0"/>
              <w:ind w:left="3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4</w:t>
            </w:r>
          </w:p>
        </w:tc>
        <w:tc>
          <w:tcPr>
            <w:tcW w:w="3084" w:type="dxa"/>
          </w:tcPr>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«ҮМЗ» АҚ стейкхолдер</w:t>
            </w:r>
            <w:r>
              <w:rPr>
                <w:rFonts w:ascii="Times New Roman" w:hAnsi="Times New Roman"/>
                <w:sz w:val="26"/>
                <w:szCs w:val="26"/>
                <w:lang w:val="kk-KZ"/>
              </w:rPr>
              <w:t>лер</w:t>
            </w:r>
            <w:r w:rsidRPr="00BA0AFA">
              <w:rPr>
                <w:rFonts w:ascii="Times New Roman" w:hAnsi="Times New Roman"/>
                <w:sz w:val="26"/>
                <w:szCs w:val="26"/>
                <w:lang w:val="kk-KZ"/>
              </w:rPr>
              <w:t>ге</w:t>
            </w:r>
          </w:p>
          <w:p w:rsidR="001A4470" w:rsidRPr="00BA0AFA"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lang w:val="kk-KZ"/>
              </w:rPr>
            </w:pPr>
            <w:r w:rsidRPr="00BA0AFA">
              <w:rPr>
                <w:rFonts w:ascii="Times New Roman" w:hAnsi="Times New Roman"/>
                <w:sz w:val="26"/>
                <w:szCs w:val="26"/>
                <w:lang w:val="kk-KZ"/>
              </w:rPr>
              <w:t xml:space="preserve">ықпалының дәрежесі </w:t>
            </w:r>
          </w:p>
          <w:p w:rsidR="001A4470" w:rsidRPr="00587C07" w:rsidRDefault="001A4470" w:rsidP="001A4470">
            <w:pPr>
              <w:tabs>
                <w:tab w:val="left" w:pos="317"/>
                <w:tab w:val="left" w:pos="459"/>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6"/>
                <w:szCs w:val="26"/>
              </w:rPr>
            </w:pPr>
            <w:r w:rsidRPr="00587C07">
              <w:rPr>
                <w:rFonts w:ascii="Times New Roman" w:hAnsi="Times New Roman"/>
                <w:sz w:val="26"/>
                <w:szCs w:val="26"/>
              </w:rPr>
              <w:t>3</w:t>
            </w:r>
          </w:p>
        </w:tc>
      </w:tr>
      <w:tr w:rsidR="001A4470" w:rsidRPr="00587C07" w:rsidTr="001A4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gridSpan w:val="2"/>
          </w:tcPr>
          <w:p w:rsidR="001A4470" w:rsidRPr="00430D3D" w:rsidRDefault="001A4470" w:rsidP="001A4470">
            <w:pPr>
              <w:spacing w:after="0"/>
              <w:jc w:val="center"/>
              <w:rPr>
                <w:rFonts w:ascii="Times New Roman" w:hAnsi="Times New Roman"/>
                <w:noProof/>
                <w:color w:val="215868"/>
                <w:sz w:val="26"/>
                <w:szCs w:val="26"/>
                <w:lang w:val="kk-KZ"/>
              </w:rPr>
            </w:pPr>
            <w:r w:rsidRPr="00430D3D">
              <w:rPr>
                <w:rFonts w:ascii="Times New Roman" w:hAnsi="Times New Roman"/>
                <w:noProof/>
                <w:color w:val="215868"/>
                <w:sz w:val="26"/>
                <w:szCs w:val="26"/>
                <w:lang w:val="kk-KZ"/>
              </w:rPr>
              <w:t>«ҮМЗ» АҚ-ға қатысты стейкхолдердің қызығушылығы</w:t>
            </w:r>
          </w:p>
        </w:tc>
        <w:tc>
          <w:tcPr>
            <w:tcW w:w="4597" w:type="dxa"/>
            <w:gridSpan w:val="2"/>
          </w:tcPr>
          <w:p w:rsidR="001A4470" w:rsidRPr="00430D3D" w:rsidRDefault="001A4470" w:rsidP="001A447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color w:val="215868"/>
                <w:sz w:val="26"/>
                <w:szCs w:val="26"/>
                <w:lang w:val="kk-KZ"/>
              </w:rPr>
            </w:pPr>
            <w:r w:rsidRPr="00430D3D">
              <w:rPr>
                <w:rFonts w:ascii="Times New Roman" w:hAnsi="Times New Roman"/>
                <w:b/>
                <w:noProof/>
                <w:color w:val="215868"/>
                <w:sz w:val="26"/>
                <w:szCs w:val="26"/>
                <w:lang w:val="kk-KZ"/>
              </w:rPr>
              <w:t>Әсер ету механизмдері</w:t>
            </w:r>
          </w:p>
        </w:tc>
      </w:tr>
      <w:tr w:rsidR="001A4470" w:rsidRPr="00587C07" w:rsidTr="001A4470">
        <w:tc>
          <w:tcPr>
            <w:cnfStyle w:val="001000000000" w:firstRow="0" w:lastRow="0" w:firstColumn="1" w:lastColumn="0" w:oddVBand="0" w:evenVBand="0" w:oddHBand="0" w:evenHBand="0" w:firstRowFirstColumn="0" w:firstRowLastColumn="0" w:lastRowFirstColumn="0" w:lastRowLastColumn="0"/>
            <w:tcW w:w="4747" w:type="dxa"/>
            <w:gridSpan w:val="2"/>
          </w:tcPr>
          <w:p w:rsidR="001A4470" w:rsidRPr="008232A5" w:rsidRDefault="001A4470" w:rsidP="001A4470">
            <w:pPr>
              <w:numPr>
                <w:ilvl w:val="0"/>
                <w:numId w:val="31"/>
              </w:numPr>
              <w:tabs>
                <w:tab w:val="clear" w:pos="1260"/>
                <w:tab w:val="left" w:pos="317"/>
                <w:tab w:val="num" w:pos="900"/>
                <w:tab w:val="num" w:pos="1455"/>
              </w:tabs>
              <w:spacing w:after="0" w:line="240" w:lineRule="auto"/>
              <w:ind w:left="0" w:firstLine="0"/>
              <w:rPr>
                <w:rFonts w:ascii="Times New Roman" w:hAnsi="Times New Roman"/>
                <w:b w:val="0"/>
                <w:sz w:val="24"/>
                <w:szCs w:val="24"/>
              </w:rPr>
            </w:pPr>
            <w:r w:rsidRPr="008232A5">
              <w:rPr>
                <w:rFonts w:ascii="Times New Roman" w:hAnsi="Times New Roman"/>
                <w:b w:val="0"/>
                <w:sz w:val="24"/>
                <w:szCs w:val="24"/>
                <w:lang w:val="kk-KZ"/>
              </w:rPr>
              <w:t xml:space="preserve">Әлеуметтік бағдарламаларды қаржыландыру </w:t>
            </w:r>
          </w:p>
          <w:p w:rsidR="001A4470" w:rsidRPr="008232A5" w:rsidRDefault="001A4470" w:rsidP="001A4470">
            <w:pPr>
              <w:numPr>
                <w:ilvl w:val="0"/>
                <w:numId w:val="31"/>
              </w:numPr>
              <w:tabs>
                <w:tab w:val="clear" w:pos="1260"/>
                <w:tab w:val="left" w:pos="317"/>
                <w:tab w:val="num" w:pos="900"/>
                <w:tab w:val="num" w:pos="1455"/>
              </w:tabs>
              <w:spacing w:after="0" w:line="240" w:lineRule="auto"/>
              <w:ind w:left="0" w:firstLine="0"/>
              <w:rPr>
                <w:rFonts w:ascii="Times New Roman" w:hAnsi="Times New Roman"/>
                <w:b w:val="0"/>
                <w:sz w:val="24"/>
                <w:szCs w:val="24"/>
              </w:rPr>
            </w:pPr>
            <w:r w:rsidRPr="008232A5">
              <w:rPr>
                <w:rFonts w:ascii="Times New Roman" w:hAnsi="Times New Roman"/>
                <w:b w:val="0"/>
                <w:sz w:val="24"/>
                <w:szCs w:val="24"/>
                <w:lang w:val="kk-KZ"/>
              </w:rPr>
              <w:t>Қайрымдылық және демеушілік көмек көрсету.</w:t>
            </w:r>
          </w:p>
          <w:p w:rsidR="001A4470" w:rsidRPr="00F73A47" w:rsidRDefault="001A4470" w:rsidP="001A4470">
            <w:pPr>
              <w:numPr>
                <w:ilvl w:val="0"/>
                <w:numId w:val="31"/>
              </w:numPr>
              <w:tabs>
                <w:tab w:val="clear" w:pos="1260"/>
                <w:tab w:val="left" w:pos="317"/>
                <w:tab w:val="num" w:pos="900"/>
                <w:tab w:val="num" w:pos="1455"/>
              </w:tabs>
              <w:spacing w:after="0" w:line="240" w:lineRule="auto"/>
              <w:ind w:left="0" w:firstLine="0"/>
              <w:rPr>
                <w:rFonts w:ascii="Times New Roman" w:hAnsi="Times New Roman"/>
                <w:b w:val="0"/>
                <w:sz w:val="24"/>
                <w:szCs w:val="24"/>
              </w:rPr>
            </w:pPr>
            <w:r w:rsidRPr="008232A5">
              <w:rPr>
                <w:rFonts w:ascii="Times New Roman" w:hAnsi="Times New Roman"/>
                <w:b w:val="0"/>
                <w:sz w:val="24"/>
                <w:szCs w:val="24"/>
                <w:lang w:val="kk-KZ"/>
              </w:rPr>
              <w:t xml:space="preserve">Қоғамдық тындаулар. </w:t>
            </w:r>
          </w:p>
        </w:tc>
        <w:tc>
          <w:tcPr>
            <w:tcW w:w="4597" w:type="dxa"/>
            <w:gridSpan w:val="2"/>
          </w:tcPr>
          <w:p w:rsidR="001A4470" w:rsidRPr="008232A5" w:rsidRDefault="001A4470" w:rsidP="001A4470">
            <w:pPr>
              <w:numPr>
                <w:ilvl w:val="0"/>
                <w:numId w:val="32"/>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232A5">
              <w:rPr>
                <w:rFonts w:ascii="Times New Roman" w:hAnsi="Times New Roman"/>
                <w:sz w:val="24"/>
                <w:szCs w:val="24"/>
                <w:lang w:val="kk-KZ"/>
              </w:rPr>
              <w:t>Қоғамдық тындауларды өткізу</w:t>
            </w:r>
          </w:p>
          <w:p w:rsidR="001A4470" w:rsidRPr="008232A5" w:rsidRDefault="001A4470" w:rsidP="001A4470">
            <w:pPr>
              <w:numPr>
                <w:ilvl w:val="0"/>
                <w:numId w:val="32"/>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232A5">
              <w:rPr>
                <w:rFonts w:ascii="Times New Roman" w:hAnsi="Times New Roman"/>
                <w:sz w:val="24"/>
                <w:szCs w:val="24"/>
                <w:lang w:val="kk-KZ"/>
              </w:rPr>
              <w:t xml:space="preserve">Ағымдағы қызмет туралы ақпараттандыру. </w:t>
            </w:r>
          </w:p>
          <w:p w:rsidR="001A4470" w:rsidRPr="008232A5" w:rsidRDefault="001A4470" w:rsidP="001A4470">
            <w:pPr>
              <w:numPr>
                <w:ilvl w:val="0"/>
                <w:numId w:val="32"/>
              </w:numPr>
              <w:tabs>
                <w:tab w:val="left" w:pos="317"/>
                <w:tab w:val="num" w:pos="1026"/>
              </w:tabs>
              <w:spacing w:after="0" w:line="240" w:lineRule="auto"/>
              <w:ind w:left="34" w:hanging="34"/>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232A5">
              <w:rPr>
                <w:rFonts w:ascii="Times New Roman" w:hAnsi="Times New Roman"/>
                <w:sz w:val="24"/>
                <w:szCs w:val="24"/>
                <w:lang w:val="kk-KZ"/>
              </w:rPr>
              <w:t>«ҮМЗ» АҚ жолданатын хаттар (өтініштер).</w:t>
            </w:r>
          </w:p>
          <w:p w:rsidR="001A4470" w:rsidRPr="008232A5" w:rsidRDefault="001A4470" w:rsidP="001A4470">
            <w:pPr>
              <w:tabs>
                <w:tab w:val="left" w:pos="31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232A5">
              <w:rPr>
                <w:rFonts w:ascii="Times New Roman" w:hAnsi="Times New Roman"/>
                <w:sz w:val="24"/>
                <w:szCs w:val="24"/>
              </w:rPr>
              <w:t xml:space="preserve"> </w:t>
            </w:r>
          </w:p>
        </w:tc>
      </w:tr>
    </w:tbl>
    <w:p w:rsidR="001A4470" w:rsidRPr="00587C07" w:rsidRDefault="001A4470" w:rsidP="001A4470">
      <w:pPr>
        <w:spacing w:after="0" w:line="228" w:lineRule="auto"/>
        <w:ind w:firstLine="709"/>
        <w:jc w:val="both"/>
        <w:rPr>
          <w:rFonts w:ascii="Times New Roman KZ" w:hAnsi="Times New Roman KZ"/>
          <w:sz w:val="26"/>
          <w:szCs w:val="26"/>
        </w:rPr>
      </w:pPr>
    </w:p>
    <w:p w:rsidR="001A4470" w:rsidRPr="008232A5" w:rsidRDefault="001A4470" w:rsidP="001A4470">
      <w:pPr>
        <w:tabs>
          <w:tab w:val="left" w:pos="1320"/>
        </w:tabs>
        <w:spacing w:after="0"/>
        <w:jc w:val="both"/>
        <w:rPr>
          <w:rFonts w:ascii="Times New Roman KZ" w:hAnsi="Times New Roman KZ"/>
          <w:noProof/>
          <w:sz w:val="26"/>
          <w:szCs w:val="26"/>
          <w:lang w:val="kk-KZ"/>
        </w:rPr>
      </w:pPr>
      <w:r w:rsidRPr="008232A5">
        <w:rPr>
          <w:rFonts w:ascii="Times New Roman KZ" w:hAnsi="Times New Roman KZ"/>
          <w:noProof/>
          <w:sz w:val="26"/>
          <w:szCs w:val="26"/>
          <w:lang w:val="kk-KZ"/>
        </w:rPr>
        <w:t> ҚЖЖ (АЖЖ) – қатысушылардың жалпы жиналысы (акционерлердің жалпы жиналысы);</w:t>
      </w:r>
    </w:p>
    <w:p w:rsidR="001A4470" w:rsidRPr="008232A5" w:rsidRDefault="001A4470" w:rsidP="001A4470">
      <w:pPr>
        <w:tabs>
          <w:tab w:val="left" w:pos="1320"/>
        </w:tabs>
        <w:spacing w:after="0"/>
        <w:jc w:val="both"/>
        <w:rPr>
          <w:rFonts w:ascii="Times New Roman KZ" w:hAnsi="Times New Roman KZ"/>
          <w:noProof/>
          <w:sz w:val="26"/>
          <w:szCs w:val="26"/>
          <w:lang w:val="kk-KZ"/>
        </w:rPr>
      </w:pPr>
      <w:r w:rsidRPr="008232A5">
        <w:rPr>
          <w:rFonts w:ascii="Times New Roman KZ" w:hAnsi="Times New Roman KZ"/>
          <w:noProof/>
          <w:sz w:val="26"/>
          <w:szCs w:val="26"/>
          <w:lang w:val="kk-KZ"/>
        </w:rPr>
        <w:t> БК (ДК) - бақылау кеңестері (директорлар кеңестері). </w:t>
      </w:r>
    </w:p>
    <w:p w:rsidR="001A4470" w:rsidRPr="00587C07" w:rsidRDefault="001A4470" w:rsidP="001A4470">
      <w:pPr>
        <w:spacing w:after="0" w:line="240" w:lineRule="auto"/>
        <w:ind w:right="-1" w:firstLine="708"/>
        <w:jc w:val="both"/>
        <w:rPr>
          <w:rFonts w:ascii="Times New Roman KZ" w:hAnsi="Times New Roman KZ" w:cs="ArialMT"/>
          <w:b/>
          <w:color w:val="000000"/>
          <w:sz w:val="26"/>
          <w:szCs w:val="26"/>
        </w:rPr>
      </w:pPr>
    </w:p>
    <w:p w:rsidR="001A4470" w:rsidRPr="003C7F29" w:rsidRDefault="001A4470" w:rsidP="001A4470">
      <w:pPr>
        <w:spacing w:after="0" w:line="240" w:lineRule="auto"/>
        <w:ind w:right="-1" w:firstLine="708"/>
        <w:jc w:val="both"/>
        <w:rPr>
          <w:rFonts w:ascii="Times New Roman KZ" w:hAnsi="Times New Roman KZ" w:cs="ArialMT"/>
          <w:b/>
          <w:color w:val="000000"/>
          <w:sz w:val="26"/>
          <w:szCs w:val="26"/>
          <w:lang w:val="kk-KZ"/>
        </w:rPr>
      </w:pPr>
      <w:r w:rsidRPr="003C7F29">
        <w:rPr>
          <w:rFonts w:ascii="Times New Roman KZ" w:hAnsi="Times New Roman KZ" w:cs="ArialMT"/>
          <w:b/>
          <w:color w:val="000000"/>
          <w:sz w:val="26"/>
          <w:szCs w:val="26"/>
        </w:rPr>
        <w:t>Қорытынды</w:t>
      </w:r>
      <w:r w:rsidRPr="003C7F29">
        <w:rPr>
          <w:rFonts w:ascii="Times New Roman KZ" w:hAnsi="Times New Roman KZ" w:cs="ArialMT"/>
          <w:b/>
          <w:color w:val="000000"/>
          <w:sz w:val="26"/>
          <w:szCs w:val="26"/>
          <w:lang w:val="kk-KZ"/>
        </w:rPr>
        <w:t xml:space="preserve"> </w:t>
      </w:r>
    </w:p>
    <w:p w:rsidR="001A4470" w:rsidRPr="003C7F29" w:rsidRDefault="001A4470" w:rsidP="001A4470">
      <w:pPr>
        <w:spacing w:after="0" w:line="240" w:lineRule="auto"/>
        <w:ind w:right="-1" w:firstLine="708"/>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lastRenderedPageBreak/>
        <w:t xml:space="preserve">2020 жылы Қоғам «ҮМЗ» АҚ 2020-2022 жылдарға арналған тұрақты даму бағдарламасының» іс-шараларын іске асыру бойынша мақсатты жұмысты жүзеге асырды. </w:t>
      </w:r>
    </w:p>
    <w:p w:rsidR="001A4470" w:rsidRPr="003C7F29" w:rsidRDefault="001A4470" w:rsidP="001A4470">
      <w:pPr>
        <w:spacing w:after="0" w:line="240" w:lineRule="auto"/>
        <w:ind w:right="-1" w:firstLine="708"/>
        <w:jc w:val="both"/>
        <w:rPr>
          <w:rFonts w:ascii="Times New Roman KZ" w:hAnsi="Times New Roman KZ" w:cs="ArialMT"/>
          <w:color w:val="000000"/>
          <w:sz w:val="26"/>
          <w:szCs w:val="26"/>
          <w:lang w:val="kk-KZ"/>
        </w:rPr>
      </w:pPr>
      <w:r w:rsidRPr="003C7F29">
        <w:rPr>
          <w:rFonts w:ascii="Times New Roman KZ" w:hAnsi="Times New Roman KZ" w:cs="ArialMT"/>
          <w:color w:val="000000"/>
          <w:sz w:val="26"/>
          <w:szCs w:val="26"/>
          <w:lang w:val="kk-KZ"/>
        </w:rPr>
        <w:t>«ҮМЗ» АҚ 2020-2022 жылдарға арналған тұрақты даму бағдарламасында» айқындалған әлеуметтік даму, еңбекті қорғау, экологиялық қауіпсіздік, сондай-ақ қатысу өңірлерінің әлеуметтік-экономикалық дамуына қатысу іс-шаралары 2020 жылы орындалды, нәтижелі болды және 2022 жылға қарай бағдарламаның нәтижелеріне қол жеткізуге және Қоғамның 2018-2028 жылдарға арналған Даму Стратегиясында 2020 жылға жоспарланған міндеттерді іске асыруға ықпал етті.</w:t>
      </w:r>
    </w:p>
    <w:p w:rsidR="001A4470" w:rsidRPr="003C7F29" w:rsidRDefault="001A4470" w:rsidP="001A4470">
      <w:pPr>
        <w:spacing w:after="0" w:line="240" w:lineRule="auto"/>
        <w:ind w:right="-1"/>
        <w:jc w:val="both"/>
        <w:rPr>
          <w:rFonts w:ascii="Times New Roman KZ" w:hAnsi="Times New Roman KZ" w:cs="ArialMT"/>
          <w:color w:val="000000"/>
          <w:sz w:val="26"/>
          <w:szCs w:val="26"/>
          <w:lang w:val="kk-KZ"/>
        </w:rPr>
      </w:pPr>
    </w:p>
    <w:p w:rsidR="001A4470" w:rsidRPr="003C7F29" w:rsidRDefault="001A4470" w:rsidP="001A4470">
      <w:pPr>
        <w:spacing w:after="0" w:line="240" w:lineRule="auto"/>
        <w:ind w:right="-1"/>
        <w:rPr>
          <w:rFonts w:ascii="Times New Roman KZ" w:hAnsi="Times New Roman KZ" w:cs="ArialMT"/>
          <w:b/>
          <w:color w:val="000000"/>
          <w:sz w:val="26"/>
          <w:szCs w:val="26"/>
          <w:lang w:val="kk-KZ"/>
        </w:rPr>
      </w:pPr>
    </w:p>
    <w:p w:rsidR="001A4470" w:rsidRPr="003A321C" w:rsidRDefault="001A4470" w:rsidP="003C7F29">
      <w:pPr>
        <w:spacing w:after="0" w:line="240" w:lineRule="auto"/>
        <w:ind w:right="-1"/>
        <w:jc w:val="center"/>
        <w:rPr>
          <w:lang w:val="kk-KZ"/>
        </w:rPr>
      </w:pPr>
      <w:r w:rsidRPr="003C7F29">
        <w:rPr>
          <w:rFonts w:ascii="Times New Roman KZ" w:hAnsi="Times New Roman KZ" w:cs="ArialMT"/>
          <w:b/>
          <w:color w:val="000000"/>
          <w:sz w:val="26"/>
          <w:szCs w:val="26"/>
          <w:lang w:val="kk-KZ"/>
        </w:rPr>
        <w:t xml:space="preserve">Басқарма Төрағасы                            </w:t>
      </w:r>
      <w:r w:rsidR="003C7F29" w:rsidRPr="003C7F29">
        <w:rPr>
          <w:rFonts w:ascii="Times New Roman KZ" w:hAnsi="Times New Roman KZ" w:cs="ArialMT"/>
          <w:b/>
          <w:color w:val="000000"/>
          <w:sz w:val="26"/>
          <w:szCs w:val="26"/>
        </w:rPr>
        <w:tab/>
      </w:r>
      <w:r w:rsidR="003C7F29" w:rsidRPr="003C7F29">
        <w:rPr>
          <w:rFonts w:ascii="Times New Roman KZ" w:hAnsi="Times New Roman KZ" w:cs="ArialMT"/>
          <w:b/>
          <w:color w:val="000000"/>
          <w:sz w:val="26"/>
          <w:szCs w:val="26"/>
        </w:rPr>
        <w:tab/>
      </w:r>
      <w:r w:rsidR="003C7F29" w:rsidRPr="003C7F29">
        <w:rPr>
          <w:rFonts w:ascii="Times New Roman KZ" w:hAnsi="Times New Roman KZ" w:cs="ArialMT"/>
          <w:b/>
          <w:color w:val="000000"/>
          <w:sz w:val="26"/>
          <w:szCs w:val="26"/>
        </w:rPr>
        <w:tab/>
      </w:r>
      <w:r w:rsidR="003C7F29" w:rsidRPr="003C7F29">
        <w:rPr>
          <w:rFonts w:ascii="Times New Roman KZ" w:hAnsi="Times New Roman KZ" w:cs="ArialMT"/>
          <w:b/>
          <w:color w:val="000000"/>
          <w:sz w:val="26"/>
          <w:szCs w:val="26"/>
        </w:rPr>
        <w:tab/>
      </w:r>
      <w:r w:rsidR="003C7F29" w:rsidRPr="003C7F29">
        <w:rPr>
          <w:rFonts w:ascii="Times New Roman KZ" w:hAnsi="Times New Roman KZ" w:cs="ArialMT"/>
          <w:b/>
          <w:color w:val="000000"/>
          <w:sz w:val="26"/>
          <w:szCs w:val="26"/>
        </w:rPr>
        <w:tab/>
        <w:t>С. Бежецки</w:t>
      </w:r>
      <w:r w:rsidR="003C7F29">
        <w:rPr>
          <w:rFonts w:ascii="Times New Roman KZ" w:hAnsi="Times New Roman KZ" w:cs="ArialMT"/>
          <w:b/>
          <w:color w:val="000000"/>
          <w:sz w:val="26"/>
          <w:szCs w:val="26"/>
        </w:rPr>
        <w:t>й</w:t>
      </w:r>
    </w:p>
    <w:sectPr w:rsidR="001A4470" w:rsidRPr="003A321C">
      <w:footerReference w:type="even"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7B" w:rsidRDefault="0017337B">
      <w:pPr>
        <w:spacing w:after="0" w:line="240" w:lineRule="auto"/>
      </w:pPr>
      <w:r>
        <w:separator/>
      </w:r>
    </w:p>
  </w:endnote>
  <w:endnote w:type="continuationSeparator" w:id="0">
    <w:p w:rsidR="0017337B" w:rsidRDefault="0017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29" w:rsidRDefault="003C7F29" w:rsidP="001A447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3C7F29" w:rsidRDefault="003C7F29" w:rsidP="001A44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F29" w:rsidRDefault="003C7F29">
    <w:pPr>
      <w:pStyle w:val="a5"/>
    </w:pPr>
    <w:r>
      <w:t>Н.Костромина</w:t>
    </w:r>
  </w:p>
  <w:p w:rsidR="003C7F29" w:rsidRDefault="003C7F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7B" w:rsidRDefault="0017337B">
      <w:pPr>
        <w:spacing w:after="0" w:line="240" w:lineRule="auto"/>
      </w:pPr>
      <w:r>
        <w:separator/>
      </w:r>
    </w:p>
  </w:footnote>
  <w:footnote w:type="continuationSeparator" w:id="0">
    <w:p w:rsidR="0017337B" w:rsidRDefault="00173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2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77A73DA"/>
    <w:multiLevelType w:val="hybridMultilevel"/>
    <w:tmpl w:val="2E864BDA"/>
    <w:lvl w:ilvl="0" w:tplc="3D4E3F1A">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8930E2"/>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8AE2CC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94D09B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E1C753A"/>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B65224E"/>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1D51858"/>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2CF1CE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74F3B5F"/>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E151255"/>
    <w:multiLevelType w:val="hybridMultilevel"/>
    <w:tmpl w:val="C30060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2CC6AC8"/>
    <w:multiLevelType w:val="hybridMultilevel"/>
    <w:tmpl w:val="50C8A154"/>
    <w:lvl w:ilvl="0" w:tplc="D972AC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547C66"/>
    <w:multiLevelType w:val="hybridMultilevel"/>
    <w:tmpl w:val="58566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6A93671"/>
    <w:multiLevelType w:val="hybridMultilevel"/>
    <w:tmpl w:val="21503CBC"/>
    <w:lvl w:ilvl="0" w:tplc="732010DC">
      <w:start w:val="1"/>
      <w:numFmt w:val="bullet"/>
      <w:lvlText w:val="■"/>
      <w:lvlJc w:val="left"/>
      <w:pPr>
        <w:tabs>
          <w:tab w:val="num" w:pos="1211"/>
        </w:tabs>
        <w:ind w:left="1211" w:hanging="36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DE2C3D"/>
    <w:multiLevelType w:val="hybridMultilevel"/>
    <w:tmpl w:val="03202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16E3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D233821"/>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F5B409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37B0787"/>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4287CEC"/>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4553EAD"/>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66D77D4"/>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8B3457F"/>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9A15CF1"/>
    <w:multiLevelType w:val="multilevel"/>
    <w:tmpl w:val="96769F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FD2C8A"/>
    <w:multiLevelType w:val="hybridMultilevel"/>
    <w:tmpl w:val="D4B00306"/>
    <w:lvl w:ilvl="0" w:tplc="65EC6EEA">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E2C21AB"/>
    <w:multiLevelType w:val="hybridMultilevel"/>
    <w:tmpl w:val="D3E46F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51D23569"/>
    <w:multiLevelType w:val="hybridMultilevel"/>
    <w:tmpl w:val="02609A94"/>
    <w:lvl w:ilvl="0" w:tplc="DDB88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F811B9"/>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50E3483"/>
    <w:multiLevelType w:val="hybridMultilevel"/>
    <w:tmpl w:val="3AD426A6"/>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5802070B"/>
    <w:multiLevelType w:val="hybridMultilevel"/>
    <w:tmpl w:val="9D9C1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8B077D"/>
    <w:multiLevelType w:val="hybridMultilevel"/>
    <w:tmpl w:val="8610B8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EB1050"/>
    <w:multiLevelType w:val="multilevel"/>
    <w:tmpl w:val="E630622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8817737"/>
    <w:multiLevelType w:val="multilevel"/>
    <w:tmpl w:val="981850BC"/>
    <w:lvl w:ilvl="0">
      <w:start w:val="1"/>
      <w:numFmt w:val="bullet"/>
      <w:lvlText w:val="■"/>
      <w:lvlJc w:val="left"/>
      <w:pPr>
        <w:tabs>
          <w:tab w:val="num" w:pos="720"/>
        </w:tabs>
        <w:ind w:left="720" w:hanging="360"/>
      </w:pPr>
      <w:rPr>
        <w:rFonts w:ascii="Times New Roman" w:hAnsi="Times New Roman" w:cs="Times New Roman" w:hint="default"/>
        <w:b w:val="0"/>
        <w:bCs w:val="0"/>
        <w:i w:val="0"/>
        <w:iCs w:val="0"/>
        <w:smallCaps w:val="0"/>
        <w:strike w:val="0"/>
        <w:dstrike w:val="0"/>
        <w:color w:val="000000"/>
        <w:spacing w:val="1"/>
        <w:w w:val="100"/>
        <w:position w:val="0"/>
        <w:sz w:val="16"/>
        <w:szCs w:val="24"/>
        <w:u w:val="none"/>
        <w:effect w:val="none"/>
      </w:rPr>
    </w:lvl>
    <w:lvl w:ilvl="1">
      <w:start w:val="1"/>
      <w:numFmt w:val="decimal"/>
      <w:lvlText w:val="%2."/>
      <w:lvlJc w:val="left"/>
      <w:rPr>
        <w:rFonts w:ascii="Arial Unicode MS" w:eastAsia="Arial Unicode MS" w:hAnsi="Arial Unicode MS" w:cs="Arial Unicode MS"/>
        <w:b w:val="0"/>
        <w:bCs w:val="0"/>
        <w:i w:val="0"/>
        <w:iCs w:val="0"/>
        <w:smallCaps w:val="0"/>
        <w:strike w:val="0"/>
        <w:dstrike w:val="0"/>
        <w:color w:val="000000"/>
        <w:spacing w:val="1"/>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A2B4ED7"/>
    <w:multiLevelType w:val="hybridMultilevel"/>
    <w:tmpl w:val="B298FF4C"/>
    <w:lvl w:ilvl="0" w:tplc="7BDC1944">
      <w:start w:val="1"/>
      <w:numFmt w:val="bullet"/>
      <w:lvlText w:val="■"/>
      <w:lvlJc w:val="left"/>
      <w:pPr>
        <w:tabs>
          <w:tab w:val="num" w:pos="1429"/>
        </w:tabs>
        <w:ind w:left="1429" w:hanging="360"/>
      </w:pPr>
      <w:rPr>
        <w:rFonts w:ascii="Times New Roman" w:hAnsi="Times New Roman" w:cs="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D46B53"/>
    <w:multiLevelType w:val="hybridMultilevel"/>
    <w:tmpl w:val="77743C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74F64211"/>
    <w:multiLevelType w:val="hybridMultilevel"/>
    <w:tmpl w:val="5706F716"/>
    <w:lvl w:ilvl="0" w:tplc="CCFA4936">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63811EB"/>
    <w:multiLevelType w:val="hybridMultilevel"/>
    <w:tmpl w:val="7DBC0D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7AE91AB1"/>
    <w:multiLevelType w:val="hybridMultilevel"/>
    <w:tmpl w:val="1D84A3D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FE4E13"/>
    <w:multiLevelType w:val="multilevel"/>
    <w:tmpl w:val="F94A45C2"/>
    <w:lvl w:ilvl="0">
      <w:start w:val="1"/>
      <w:numFmt w:val="decimal"/>
      <w:lvlText w:val="%1."/>
      <w:lvlJc w:val="left"/>
      <w:pPr>
        <w:ind w:left="390" w:hanging="39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39">
    <w:nsid w:val="7F8C64C0"/>
    <w:multiLevelType w:val="hybridMultilevel"/>
    <w:tmpl w:val="B5ECB8A0"/>
    <w:lvl w:ilvl="0" w:tplc="7BDC1944">
      <w:start w:val="1"/>
      <w:numFmt w:val="bullet"/>
      <w:lvlText w:val="■"/>
      <w:lvlJc w:val="left"/>
      <w:pPr>
        <w:tabs>
          <w:tab w:val="num" w:pos="1429"/>
        </w:tabs>
        <w:ind w:left="1429" w:hanging="360"/>
      </w:pPr>
      <w:rPr>
        <w:rFonts w:ascii="Times New Roman" w:hAnsi="Times New Roman" w:cs="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1"/>
  </w:num>
  <w:num w:numId="3">
    <w:abstractNumId w:val="38"/>
  </w:num>
  <w:num w:numId="4">
    <w:abstractNumId w:val="32"/>
  </w:num>
  <w:num w:numId="5">
    <w:abstractNumId w:val="14"/>
  </w:num>
  <w:num w:numId="6">
    <w:abstractNumId w:val="31"/>
  </w:num>
  <w:num w:numId="7">
    <w:abstractNumId w:val="12"/>
  </w:num>
  <w:num w:numId="8">
    <w:abstractNumId w:val="24"/>
  </w:num>
  <w:num w:numId="9">
    <w:abstractNumId w:val="35"/>
  </w:num>
  <w:num w:numId="10">
    <w:abstractNumId w:val="36"/>
  </w:num>
  <w:num w:numId="11">
    <w:abstractNumId w:val="1"/>
  </w:num>
  <w:num w:numId="12">
    <w:abstractNumId w:val="16"/>
  </w:num>
  <w:num w:numId="13">
    <w:abstractNumId w:val="5"/>
  </w:num>
  <w:num w:numId="14">
    <w:abstractNumId w:val="25"/>
  </w:num>
  <w:num w:numId="15">
    <w:abstractNumId w:val="2"/>
  </w:num>
  <w:num w:numId="16">
    <w:abstractNumId w:val="3"/>
  </w:num>
  <w:num w:numId="17">
    <w:abstractNumId w:val="10"/>
  </w:num>
  <w:num w:numId="18">
    <w:abstractNumId w:val="34"/>
  </w:num>
  <w:num w:numId="19">
    <w:abstractNumId w:val="17"/>
  </w:num>
  <w:num w:numId="20">
    <w:abstractNumId w:val="4"/>
  </w:num>
  <w:num w:numId="21">
    <w:abstractNumId w:val="22"/>
  </w:num>
  <w:num w:numId="22">
    <w:abstractNumId w:val="7"/>
  </w:num>
  <w:num w:numId="23">
    <w:abstractNumId w:val="20"/>
  </w:num>
  <w:num w:numId="24">
    <w:abstractNumId w:val="27"/>
  </w:num>
  <w:num w:numId="25">
    <w:abstractNumId w:val="8"/>
  </w:num>
  <w:num w:numId="26">
    <w:abstractNumId w:val="21"/>
  </w:num>
  <w:num w:numId="27">
    <w:abstractNumId w:val="26"/>
  </w:num>
  <w:num w:numId="28">
    <w:abstractNumId w:val="18"/>
  </w:num>
  <w:num w:numId="29">
    <w:abstractNumId w:val="15"/>
  </w:num>
  <w:num w:numId="30">
    <w:abstractNumId w:val="0"/>
  </w:num>
  <w:num w:numId="31">
    <w:abstractNumId w:val="6"/>
  </w:num>
  <w:num w:numId="32">
    <w:abstractNumId w:val="19"/>
  </w:num>
  <w:num w:numId="33">
    <w:abstractNumId w:val="23"/>
  </w:num>
  <w:num w:numId="34">
    <w:abstractNumId w:val="39"/>
  </w:num>
  <w:num w:numId="35">
    <w:abstractNumId w:val="33"/>
  </w:num>
  <w:num w:numId="36">
    <w:abstractNumId w:val="37"/>
  </w:num>
  <w:num w:numId="37">
    <w:abstractNumId w:val="28"/>
  </w:num>
  <w:num w:numId="38">
    <w:abstractNumId w:val="29"/>
  </w:num>
  <w:num w:numId="39">
    <w:abstractNumId w:val="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9C"/>
    <w:rsid w:val="00014A87"/>
    <w:rsid w:val="001263BE"/>
    <w:rsid w:val="0017337B"/>
    <w:rsid w:val="001A4470"/>
    <w:rsid w:val="002B24D4"/>
    <w:rsid w:val="003256AC"/>
    <w:rsid w:val="003A321C"/>
    <w:rsid w:val="003C7F29"/>
    <w:rsid w:val="00402626"/>
    <w:rsid w:val="004935CF"/>
    <w:rsid w:val="00624337"/>
    <w:rsid w:val="00660ED5"/>
    <w:rsid w:val="006D770A"/>
    <w:rsid w:val="00781756"/>
    <w:rsid w:val="009467BE"/>
    <w:rsid w:val="00955C40"/>
    <w:rsid w:val="00A9409C"/>
    <w:rsid w:val="00AA6ACB"/>
    <w:rsid w:val="00AE268B"/>
    <w:rsid w:val="00B218BF"/>
    <w:rsid w:val="00BD43BD"/>
    <w:rsid w:val="00C51B46"/>
    <w:rsid w:val="00CB46DF"/>
    <w:rsid w:val="00CD721E"/>
    <w:rsid w:val="00D60BCE"/>
    <w:rsid w:val="00ED40A1"/>
    <w:rsid w:val="00F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1C"/>
    <w:pPr>
      <w:spacing w:after="200" w:line="276" w:lineRule="auto"/>
    </w:pPr>
    <w:rPr>
      <w:rFonts w:ascii="Calibri" w:eastAsia="Times New Roman" w:hAnsi="Calibri" w:cs="Times New Roman"/>
    </w:rPr>
  </w:style>
  <w:style w:type="paragraph" w:styleId="1">
    <w:name w:val="heading 1"/>
    <w:basedOn w:val="a"/>
    <w:next w:val="a"/>
    <w:link w:val="10"/>
    <w:qFormat/>
    <w:rsid w:val="003A32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21C"/>
    <w:rPr>
      <w:rFonts w:ascii="Arial" w:eastAsia="Times New Roman" w:hAnsi="Arial" w:cs="Arial"/>
      <w:b/>
      <w:bCs/>
      <w:kern w:val="32"/>
      <w:sz w:val="32"/>
      <w:szCs w:val="32"/>
    </w:rPr>
  </w:style>
  <w:style w:type="table" w:customStyle="1" w:styleId="-411">
    <w:name w:val="Таблица-сетка 4 — акцент 11"/>
    <w:basedOn w:val="a1"/>
    <w:uiPriority w:val="49"/>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3">
    <w:name w:val="List Paragraph"/>
    <w:aliases w:val="маркированный,AC List 01,Bullet Points,без абзаца,ПАРАГРАФ,Абзац"/>
    <w:basedOn w:val="a"/>
    <w:link w:val="a4"/>
    <w:uiPriority w:val="34"/>
    <w:qFormat/>
    <w:rsid w:val="003A321C"/>
    <w:pPr>
      <w:ind w:left="720"/>
      <w:contextualSpacing/>
    </w:pPr>
    <w:rPr>
      <w:rFonts w:eastAsia="Calibri"/>
    </w:rPr>
  </w:style>
  <w:style w:type="character" w:customStyle="1" w:styleId="a4">
    <w:name w:val="Абзац списка Знак"/>
    <w:aliases w:val="маркированный Знак,AC List 01 Знак,Bullet Points Знак,без абзаца Знак,ПАРАГРАФ Знак,Абзац Знак"/>
    <w:link w:val="a3"/>
    <w:uiPriority w:val="34"/>
    <w:qFormat/>
    <w:locked/>
    <w:rsid w:val="003A321C"/>
    <w:rPr>
      <w:rFonts w:ascii="Calibri" w:eastAsia="Calibri" w:hAnsi="Calibri" w:cs="Times New Roman"/>
    </w:rPr>
  </w:style>
  <w:style w:type="table" w:customStyle="1" w:styleId="-311">
    <w:name w:val="Список-таблица 3 — акцент 11"/>
    <w:basedOn w:val="a1"/>
    <w:uiPriority w:val="48"/>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3">
    <w:name w:val="Основной текст (3)_"/>
    <w:link w:val="30"/>
    <w:locked/>
    <w:rsid w:val="001A4470"/>
    <w:rPr>
      <w:rFonts w:ascii="Arial Unicode MS" w:eastAsia="Arial Unicode MS" w:hAnsi="Arial Unicode MS"/>
      <w:spacing w:val="1"/>
      <w:shd w:val="clear" w:color="auto" w:fill="FFFFFF"/>
    </w:rPr>
  </w:style>
  <w:style w:type="paragraph" w:customStyle="1" w:styleId="30">
    <w:name w:val="Основной текст (3)"/>
    <w:basedOn w:val="a"/>
    <w:link w:val="3"/>
    <w:rsid w:val="001A4470"/>
    <w:pPr>
      <w:shd w:val="clear" w:color="auto" w:fill="FFFFFF"/>
      <w:spacing w:after="0" w:line="254" w:lineRule="exact"/>
      <w:ind w:hanging="380"/>
    </w:pPr>
    <w:rPr>
      <w:rFonts w:ascii="Arial Unicode MS" w:eastAsia="Arial Unicode MS" w:hAnsi="Arial Unicode MS" w:cstheme="minorBidi"/>
      <w:spacing w:val="1"/>
      <w:shd w:val="clear" w:color="auto" w:fill="FFFFFF"/>
    </w:rPr>
  </w:style>
  <w:style w:type="paragraph" w:styleId="a5">
    <w:name w:val="footer"/>
    <w:basedOn w:val="a"/>
    <w:link w:val="a6"/>
    <w:uiPriority w:val="99"/>
    <w:rsid w:val="001A4470"/>
    <w:pPr>
      <w:tabs>
        <w:tab w:val="center" w:pos="4677"/>
        <w:tab w:val="right" w:pos="9355"/>
      </w:tabs>
    </w:pPr>
  </w:style>
  <w:style w:type="character" w:customStyle="1" w:styleId="a6">
    <w:name w:val="Нижний колонтитул Знак"/>
    <w:basedOn w:val="a0"/>
    <w:link w:val="a5"/>
    <w:uiPriority w:val="99"/>
    <w:rsid w:val="001A4470"/>
    <w:rPr>
      <w:rFonts w:ascii="Calibri" w:eastAsia="Times New Roman" w:hAnsi="Calibri" w:cs="Times New Roman"/>
    </w:rPr>
  </w:style>
  <w:style w:type="character" w:styleId="a7">
    <w:name w:val="page number"/>
    <w:basedOn w:val="a0"/>
    <w:rsid w:val="001A4470"/>
  </w:style>
  <w:style w:type="table" w:customStyle="1" w:styleId="-4110">
    <w:name w:val="Список-таблица 4 — акцент 11"/>
    <w:basedOn w:val="a1"/>
    <w:uiPriority w:val="49"/>
    <w:rsid w:val="001A447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TML">
    <w:name w:val="HTML Preformatted"/>
    <w:basedOn w:val="a"/>
    <w:link w:val="HTML0"/>
    <w:uiPriority w:val="99"/>
    <w:unhideWhenUsed/>
    <w:rsid w:val="001A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A4470"/>
    <w:rPr>
      <w:rFonts w:ascii="Courier New" w:eastAsia="Times New Roman" w:hAnsi="Courier New" w:cs="Courier New"/>
      <w:sz w:val="20"/>
      <w:szCs w:val="20"/>
      <w:lang w:eastAsia="ru-RU"/>
    </w:rPr>
  </w:style>
  <w:style w:type="paragraph" w:styleId="a8">
    <w:name w:val="header"/>
    <w:basedOn w:val="a"/>
    <w:link w:val="a9"/>
    <w:uiPriority w:val="99"/>
    <w:unhideWhenUsed/>
    <w:rsid w:val="003C7F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F2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1C"/>
    <w:pPr>
      <w:spacing w:after="200" w:line="276" w:lineRule="auto"/>
    </w:pPr>
    <w:rPr>
      <w:rFonts w:ascii="Calibri" w:eastAsia="Times New Roman" w:hAnsi="Calibri" w:cs="Times New Roman"/>
    </w:rPr>
  </w:style>
  <w:style w:type="paragraph" w:styleId="1">
    <w:name w:val="heading 1"/>
    <w:basedOn w:val="a"/>
    <w:next w:val="a"/>
    <w:link w:val="10"/>
    <w:qFormat/>
    <w:rsid w:val="003A321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21C"/>
    <w:rPr>
      <w:rFonts w:ascii="Arial" w:eastAsia="Times New Roman" w:hAnsi="Arial" w:cs="Arial"/>
      <w:b/>
      <w:bCs/>
      <w:kern w:val="32"/>
      <w:sz w:val="32"/>
      <w:szCs w:val="32"/>
    </w:rPr>
  </w:style>
  <w:style w:type="table" w:customStyle="1" w:styleId="-411">
    <w:name w:val="Таблица-сетка 4 — акцент 11"/>
    <w:basedOn w:val="a1"/>
    <w:uiPriority w:val="49"/>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3">
    <w:name w:val="List Paragraph"/>
    <w:aliases w:val="маркированный,AC List 01,Bullet Points,без абзаца,ПАРАГРАФ,Абзац"/>
    <w:basedOn w:val="a"/>
    <w:link w:val="a4"/>
    <w:uiPriority w:val="34"/>
    <w:qFormat/>
    <w:rsid w:val="003A321C"/>
    <w:pPr>
      <w:ind w:left="720"/>
      <w:contextualSpacing/>
    </w:pPr>
    <w:rPr>
      <w:rFonts w:eastAsia="Calibri"/>
    </w:rPr>
  </w:style>
  <w:style w:type="character" w:customStyle="1" w:styleId="a4">
    <w:name w:val="Абзац списка Знак"/>
    <w:aliases w:val="маркированный Знак,AC List 01 Знак,Bullet Points Знак,без абзаца Знак,ПАРАГРАФ Знак,Абзац Знак"/>
    <w:link w:val="a3"/>
    <w:uiPriority w:val="34"/>
    <w:qFormat/>
    <w:locked/>
    <w:rsid w:val="003A321C"/>
    <w:rPr>
      <w:rFonts w:ascii="Calibri" w:eastAsia="Calibri" w:hAnsi="Calibri" w:cs="Times New Roman"/>
    </w:rPr>
  </w:style>
  <w:style w:type="table" w:customStyle="1" w:styleId="-311">
    <w:name w:val="Список-таблица 3 — акцент 11"/>
    <w:basedOn w:val="a1"/>
    <w:uiPriority w:val="48"/>
    <w:rsid w:val="003A321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3">
    <w:name w:val="Основной текст (3)_"/>
    <w:link w:val="30"/>
    <w:locked/>
    <w:rsid w:val="001A4470"/>
    <w:rPr>
      <w:rFonts w:ascii="Arial Unicode MS" w:eastAsia="Arial Unicode MS" w:hAnsi="Arial Unicode MS"/>
      <w:spacing w:val="1"/>
      <w:shd w:val="clear" w:color="auto" w:fill="FFFFFF"/>
    </w:rPr>
  </w:style>
  <w:style w:type="paragraph" w:customStyle="1" w:styleId="30">
    <w:name w:val="Основной текст (3)"/>
    <w:basedOn w:val="a"/>
    <w:link w:val="3"/>
    <w:rsid w:val="001A4470"/>
    <w:pPr>
      <w:shd w:val="clear" w:color="auto" w:fill="FFFFFF"/>
      <w:spacing w:after="0" w:line="254" w:lineRule="exact"/>
      <w:ind w:hanging="380"/>
    </w:pPr>
    <w:rPr>
      <w:rFonts w:ascii="Arial Unicode MS" w:eastAsia="Arial Unicode MS" w:hAnsi="Arial Unicode MS" w:cstheme="minorBidi"/>
      <w:spacing w:val="1"/>
      <w:shd w:val="clear" w:color="auto" w:fill="FFFFFF"/>
    </w:rPr>
  </w:style>
  <w:style w:type="paragraph" w:styleId="a5">
    <w:name w:val="footer"/>
    <w:basedOn w:val="a"/>
    <w:link w:val="a6"/>
    <w:uiPriority w:val="99"/>
    <w:rsid w:val="001A4470"/>
    <w:pPr>
      <w:tabs>
        <w:tab w:val="center" w:pos="4677"/>
        <w:tab w:val="right" w:pos="9355"/>
      </w:tabs>
    </w:pPr>
  </w:style>
  <w:style w:type="character" w:customStyle="1" w:styleId="a6">
    <w:name w:val="Нижний колонтитул Знак"/>
    <w:basedOn w:val="a0"/>
    <w:link w:val="a5"/>
    <w:uiPriority w:val="99"/>
    <w:rsid w:val="001A4470"/>
    <w:rPr>
      <w:rFonts w:ascii="Calibri" w:eastAsia="Times New Roman" w:hAnsi="Calibri" w:cs="Times New Roman"/>
    </w:rPr>
  </w:style>
  <w:style w:type="character" w:styleId="a7">
    <w:name w:val="page number"/>
    <w:basedOn w:val="a0"/>
    <w:rsid w:val="001A4470"/>
  </w:style>
  <w:style w:type="table" w:customStyle="1" w:styleId="-4110">
    <w:name w:val="Список-таблица 4 — акцент 11"/>
    <w:basedOn w:val="a1"/>
    <w:uiPriority w:val="49"/>
    <w:rsid w:val="001A447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TML">
    <w:name w:val="HTML Preformatted"/>
    <w:basedOn w:val="a"/>
    <w:link w:val="HTML0"/>
    <w:uiPriority w:val="99"/>
    <w:unhideWhenUsed/>
    <w:rsid w:val="001A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A4470"/>
    <w:rPr>
      <w:rFonts w:ascii="Courier New" w:eastAsia="Times New Roman" w:hAnsi="Courier New" w:cs="Courier New"/>
      <w:sz w:val="20"/>
      <w:szCs w:val="20"/>
      <w:lang w:eastAsia="ru-RU"/>
    </w:rPr>
  </w:style>
  <w:style w:type="paragraph" w:styleId="a8">
    <w:name w:val="header"/>
    <w:basedOn w:val="a"/>
    <w:link w:val="a9"/>
    <w:uiPriority w:val="99"/>
    <w:unhideWhenUsed/>
    <w:rsid w:val="003C7F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7F2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12401</Words>
  <Characters>70687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MukanovaNM@kazatomprom.kz</dc:creator>
  <cp:lastModifiedBy>Пользователь Windows</cp:lastModifiedBy>
  <cp:revision>2</cp:revision>
  <dcterms:created xsi:type="dcterms:W3CDTF">2021-06-11T09:38:00Z</dcterms:created>
  <dcterms:modified xsi:type="dcterms:W3CDTF">2021-06-11T09:38:00Z</dcterms:modified>
</cp:coreProperties>
</file>