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ECBD9" w14:textId="30FB82BB" w:rsidR="000B6AE2" w:rsidRDefault="000B6AE2" w:rsidP="005C3A1F">
      <w:pPr>
        <w:ind w:left="5400" w:right="-460"/>
        <w:rPr>
          <w:b/>
          <w:bCs/>
        </w:rPr>
      </w:pPr>
      <w:r w:rsidRPr="000B6AE2">
        <w:rPr>
          <w:b/>
          <w:bCs/>
          <w:noProof/>
        </w:rPr>
        <w:drawing>
          <wp:anchor distT="0" distB="0" distL="114300" distR="114300" simplePos="0" relativeHeight="251682304" behindDoc="0" locked="0" layoutInCell="1" allowOverlap="1" wp14:anchorId="0D849B10" wp14:editId="0582EE88">
            <wp:simplePos x="0" y="0"/>
            <wp:positionH relativeFrom="page">
              <wp:align>center</wp:align>
            </wp:positionH>
            <wp:positionV relativeFrom="paragraph">
              <wp:posOffset>106680</wp:posOffset>
            </wp:positionV>
            <wp:extent cx="6335395" cy="7677008"/>
            <wp:effectExtent l="0" t="0" r="8255" b="635"/>
            <wp:wrapTopAndBottom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767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189D2" w14:textId="77777777" w:rsidR="000B6AE2" w:rsidRDefault="000B6AE2" w:rsidP="005C3A1F">
      <w:pPr>
        <w:ind w:left="5400" w:right="-460"/>
        <w:rPr>
          <w:b/>
          <w:bCs/>
        </w:rPr>
      </w:pPr>
    </w:p>
    <w:p w14:paraId="23C23260" w14:textId="77777777" w:rsidR="000B6AE2" w:rsidRDefault="000B6AE2" w:rsidP="005C3A1F">
      <w:pPr>
        <w:ind w:left="5400" w:right="-460"/>
        <w:rPr>
          <w:b/>
          <w:bCs/>
        </w:rPr>
      </w:pPr>
    </w:p>
    <w:p w14:paraId="3E193A82" w14:textId="77777777" w:rsidR="000B6AE2" w:rsidRDefault="000B6AE2" w:rsidP="005C3A1F">
      <w:pPr>
        <w:ind w:left="5400" w:right="-460"/>
        <w:rPr>
          <w:b/>
          <w:bCs/>
        </w:rPr>
      </w:pPr>
    </w:p>
    <w:p w14:paraId="698E4E89" w14:textId="77777777" w:rsidR="000B6AE2" w:rsidRDefault="000B6AE2" w:rsidP="005C3A1F">
      <w:pPr>
        <w:ind w:left="5400" w:right="-460"/>
        <w:rPr>
          <w:b/>
          <w:bCs/>
        </w:rPr>
      </w:pPr>
    </w:p>
    <w:p w14:paraId="1117BE03" w14:textId="77777777" w:rsidR="000B6AE2" w:rsidRDefault="000B6AE2" w:rsidP="005C3A1F">
      <w:pPr>
        <w:ind w:left="5400" w:right="-460"/>
        <w:rPr>
          <w:b/>
          <w:bCs/>
        </w:rPr>
      </w:pPr>
    </w:p>
    <w:p w14:paraId="1B545BDD" w14:textId="77777777" w:rsidR="000B6AE2" w:rsidRDefault="000B6AE2" w:rsidP="005C3A1F">
      <w:pPr>
        <w:ind w:left="5400" w:right="-460"/>
        <w:rPr>
          <w:b/>
          <w:bCs/>
        </w:rPr>
      </w:pPr>
    </w:p>
    <w:p w14:paraId="1AB71612" w14:textId="77777777" w:rsidR="001F7331" w:rsidRPr="0084757E" w:rsidRDefault="001F7331" w:rsidP="001548C4">
      <w:pPr>
        <w:pStyle w:val="31"/>
        <w:ind w:firstLine="0"/>
        <w:jc w:val="right"/>
        <w:rPr>
          <w:bCs w:val="0"/>
        </w:rPr>
      </w:pPr>
    </w:p>
    <w:p w14:paraId="7CD67F23" w14:textId="77777777" w:rsidR="001F7331" w:rsidRPr="0084757E" w:rsidRDefault="001F7331" w:rsidP="001548C4">
      <w:pPr>
        <w:pStyle w:val="31"/>
        <w:ind w:firstLine="0"/>
        <w:jc w:val="right"/>
        <w:rPr>
          <w:bCs w:val="0"/>
        </w:rPr>
      </w:pPr>
    </w:p>
    <w:p w14:paraId="4BD8504F" w14:textId="77777777" w:rsidR="001F7331" w:rsidRPr="0084757E" w:rsidRDefault="001F7331" w:rsidP="001548C4">
      <w:pPr>
        <w:pStyle w:val="31"/>
        <w:ind w:firstLine="0"/>
        <w:jc w:val="right"/>
        <w:rPr>
          <w:bCs w:val="0"/>
        </w:rPr>
      </w:pPr>
    </w:p>
    <w:p w14:paraId="409C18D7" w14:textId="77777777" w:rsidR="005A15E4" w:rsidRPr="0084757E" w:rsidRDefault="005A15E4" w:rsidP="005A15E4">
      <w:pPr>
        <w:rPr>
          <w:b/>
        </w:rPr>
      </w:pPr>
      <w:bookmarkStart w:id="0" w:name="_Назначение"/>
      <w:bookmarkEnd w:id="0"/>
    </w:p>
    <w:p w14:paraId="3F71C48D" w14:textId="77777777" w:rsidR="001F7331" w:rsidRPr="0084757E" w:rsidRDefault="001F7331" w:rsidP="00240E27">
      <w:pPr>
        <w:jc w:val="center"/>
        <w:rPr>
          <w:b/>
        </w:rPr>
      </w:pPr>
      <w:r w:rsidRPr="0084757E">
        <w:rPr>
          <w:b/>
        </w:rPr>
        <w:t>Содержание</w:t>
      </w:r>
    </w:p>
    <w:p w14:paraId="0A8E23E7" w14:textId="77777777" w:rsidR="001F7331" w:rsidRPr="0084757E" w:rsidRDefault="001F7331" w:rsidP="00240E27">
      <w:pPr>
        <w:jc w:val="center"/>
        <w:rPr>
          <w:b/>
        </w:rPr>
      </w:pPr>
    </w:p>
    <w:p w14:paraId="0A03FDC2" w14:textId="3FF41B6B" w:rsidR="000773DB" w:rsidRPr="0084757E" w:rsidRDefault="000773DB" w:rsidP="00AF6F52">
      <w:pPr>
        <w:pStyle w:val="16"/>
        <w:rPr>
          <w:noProof/>
        </w:rPr>
      </w:pPr>
      <w:r w:rsidRPr="0084757E">
        <w:rPr>
          <w:lang w:val="en-US"/>
        </w:rPr>
        <w:fldChar w:fldCharType="begin"/>
      </w:r>
      <w:r w:rsidRPr="0084757E">
        <w:rPr>
          <w:lang w:val="en-US"/>
        </w:rPr>
        <w:instrText xml:space="preserve"> TOC \o "1-3" \h \z \u </w:instrText>
      </w:r>
      <w:r w:rsidRPr="0084757E">
        <w:rPr>
          <w:lang w:val="en-US"/>
        </w:rPr>
        <w:fldChar w:fldCharType="separate"/>
      </w:r>
      <w:hyperlink w:anchor="_Toc426643257" w:history="1">
        <w:r w:rsidRPr="0084757E">
          <w:rPr>
            <w:rStyle w:val="afb"/>
            <w:noProof/>
            <w:color w:val="auto"/>
          </w:rPr>
          <w:t>1.</w:t>
        </w:r>
        <w:r w:rsidRPr="0084757E">
          <w:rPr>
            <w:noProof/>
          </w:rPr>
          <w:tab/>
        </w:r>
        <w:r w:rsidRPr="0084757E">
          <w:rPr>
            <w:rStyle w:val="afb"/>
            <w:noProof/>
            <w:color w:val="auto"/>
          </w:rPr>
          <w:t>Назначение</w:t>
        </w:r>
        <w:r w:rsidRPr="0084757E">
          <w:rPr>
            <w:noProof/>
            <w:webHidden/>
          </w:rPr>
          <w:tab/>
        </w:r>
        <w:r w:rsidRPr="0084757E">
          <w:rPr>
            <w:noProof/>
            <w:webHidden/>
          </w:rPr>
          <w:fldChar w:fldCharType="begin"/>
        </w:r>
        <w:r w:rsidRPr="0084757E">
          <w:rPr>
            <w:noProof/>
            <w:webHidden/>
          </w:rPr>
          <w:instrText xml:space="preserve"> PAGEREF _Toc426643257 \h </w:instrText>
        </w:r>
        <w:r w:rsidRPr="0084757E">
          <w:rPr>
            <w:noProof/>
            <w:webHidden/>
          </w:rPr>
        </w:r>
        <w:r w:rsidRPr="0084757E">
          <w:rPr>
            <w:noProof/>
            <w:webHidden/>
          </w:rPr>
          <w:fldChar w:fldCharType="separate"/>
        </w:r>
        <w:r w:rsidR="00550DF4" w:rsidRPr="0084757E">
          <w:rPr>
            <w:noProof/>
            <w:webHidden/>
          </w:rPr>
          <w:t>3</w:t>
        </w:r>
        <w:r w:rsidRPr="0084757E">
          <w:rPr>
            <w:noProof/>
            <w:webHidden/>
          </w:rPr>
          <w:fldChar w:fldCharType="end"/>
        </w:r>
      </w:hyperlink>
    </w:p>
    <w:p w14:paraId="562AAEBA" w14:textId="60BAB865" w:rsidR="000773DB" w:rsidRPr="0084757E" w:rsidRDefault="00D41F30" w:rsidP="00AF6F52">
      <w:pPr>
        <w:pStyle w:val="16"/>
        <w:rPr>
          <w:noProof/>
        </w:rPr>
      </w:pPr>
      <w:hyperlink w:anchor="_Toc426643258" w:history="1">
        <w:r w:rsidR="000773DB" w:rsidRPr="0084757E">
          <w:rPr>
            <w:rStyle w:val="afb"/>
            <w:noProof/>
            <w:color w:val="auto"/>
          </w:rPr>
          <w:t>2.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Сфера действия</w:t>
        </w:r>
        <w:r w:rsidR="000773DB" w:rsidRPr="0084757E">
          <w:rPr>
            <w:noProof/>
            <w:webHidden/>
          </w:rPr>
          <w:tab/>
        </w:r>
        <w:r w:rsidR="000773DB" w:rsidRPr="0084757E">
          <w:rPr>
            <w:noProof/>
            <w:webHidden/>
          </w:rPr>
          <w:fldChar w:fldCharType="begin"/>
        </w:r>
        <w:r w:rsidR="000773DB" w:rsidRPr="0084757E">
          <w:rPr>
            <w:noProof/>
            <w:webHidden/>
          </w:rPr>
          <w:instrText xml:space="preserve"> PAGEREF _Toc426643258 \h </w:instrText>
        </w:r>
        <w:r w:rsidR="000773DB" w:rsidRPr="0084757E">
          <w:rPr>
            <w:noProof/>
            <w:webHidden/>
          </w:rPr>
        </w:r>
        <w:r w:rsidR="000773DB" w:rsidRPr="0084757E">
          <w:rPr>
            <w:noProof/>
            <w:webHidden/>
          </w:rPr>
          <w:fldChar w:fldCharType="separate"/>
        </w:r>
        <w:r w:rsidR="00550DF4" w:rsidRPr="0084757E">
          <w:rPr>
            <w:noProof/>
            <w:webHidden/>
          </w:rPr>
          <w:t>3</w:t>
        </w:r>
        <w:r w:rsidR="000773DB" w:rsidRPr="0084757E">
          <w:rPr>
            <w:noProof/>
            <w:webHidden/>
          </w:rPr>
          <w:fldChar w:fldCharType="end"/>
        </w:r>
      </w:hyperlink>
    </w:p>
    <w:p w14:paraId="3E7DF8B3" w14:textId="3BEC6A66" w:rsidR="000773DB" w:rsidRPr="0084757E" w:rsidRDefault="00D41F30" w:rsidP="00AF6F52">
      <w:pPr>
        <w:pStyle w:val="16"/>
        <w:rPr>
          <w:noProof/>
        </w:rPr>
      </w:pPr>
      <w:hyperlink w:anchor="_Toc426643259" w:history="1">
        <w:r w:rsidR="000773DB" w:rsidRPr="0084757E">
          <w:rPr>
            <w:rStyle w:val="afb"/>
            <w:noProof/>
            <w:color w:val="auto"/>
          </w:rPr>
          <w:t>3.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Термины</w:t>
        </w:r>
        <w:r w:rsidR="00073CBE" w:rsidRPr="0084757E">
          <w:rPr>
            <w:rStyle w:val="afb"/>
            <w:noProof/>
            <w:color w:val="auto"/>
          </w:rPr>
          <w:t>, определения и сокращения</w:t>
        </w:r>
        <w:r w:rsidR="000773DB" w:rsidRPr="0084757E">
          <w:rPr>
            <w:noProof/>
            <w:webHidden/>
          </w:rPr>
          <w:tab/>
        </w:r>
      </w:hyperlink>
      <w:r w:rsidR="00D81BCD" w:rsidRPr="0084757E">
        <w:rPr>
          <w:noProof/>
        </w:rPr>
        <w:t>3</w:t>
      </w:r>
    </w:p>
    <w:p w14:paraId="01BAD0C9" w14:textId="77777777" w:rsidR="000773DB" w:rsidRPr="0084757E" w:rsidRDefault="00D41F30" w:rsidP="00AF6F52">
      <w:pPr>
        <w:pStyle w:val="16"/>
        <w:rPr>
          <w:noProof/>
        </w:rPr>
      </w:pPr>
      <w:hyperlink w:anchor="_Toc426643260" w:history="1">
        <w:r w:rsidR="000773DB" w:rsidRPr="0084757E">
          <w:rPr>
            <w:rStyle w:val="afb"/>
            <w:noProof/>
            <w:color w:val="auto"/>
          </w:rPr>
          <w:t>4.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Общие положения</w:t>
        </w:r>
        <w:r w:rsidR="000773DB" w:rsidRPr="0084757E">
          <w:rPr>
            <w:noProof/>
            <w:webHidden/>
          </w:rPr>
          <w:tab/>
        </w:r>
        <w:r w:rsidR="00AF6F52" w:rsidRPr="0084757E">
          <w:rPr>
            <w:noProof/>
            <w:webHidden/>
          </w:rPr>
          <w:t>5</w:t>
        </w:r>
      </w:hyperlink>
    </w:p>
    <w:p w14:paraId="76E855C1" w14:textId="0C5C87C2" w:rsidR="000773DB" w:rsidRPr="0084757E" w:rsidRDefault="00D41F30" w:rsidP="00AF6F52">
      <w:pPr>
        <w:pStyle w:val="16"/>
        <w:rPr>
          <w:noProof/>
        </w:rPr>
      </w:pPr>
      <w:hyperlink w:anchor="_Toc426643261" w:history="1">
        <w:r w:rsidR="000773DB" w:rsidRPr="0084757E">
          <w:rPr>
            <w:rStyle w:val="afb"/>
            <w:noProof/>
            <w:color w:val="auto"/>
          </w:rPr>
          <w:t>5.</w:t>
        </w:r>
        <w:r w:rsidR="000773DB" w:rsidRPr="0084757E">
          <w:rPr>
            <w:noProof/>
          </w:rPr>
          <w:tab/>
        </w:r>
        <w:r w:rsidR="009A6938" w:rsidRPr="0084757E">
          <w:rPr>
            <w:noProof/>
          </w:rPr>
          <w:t>Основные принципы СУР</w:t>
        </w:r>
        <w:r w:rsidR="000773DB" w:rsidRPr="0084757E">
          <w:rPr>
            <w:noProof/>
            <w:webHidden/>
          </w:rPr>
          <w:tab/>
        </w:r>
      </w:hyperlink>
      <w:r w:rsidR="00073CBE" w:rsidRPr="0084757E">
        <w:rPr>
          <w:noProof/>
        </w:rPr>
        <w:t>6</w:t>
      </w:r>
    </w:p>
    <w:p w14:paraId="4A2EC9CC" w14:textId="5C524822" w:rsidR="000773DB" w:rsidRPr="0084757E" w:rsidRDefault="00D41F30" w:rsidP="00AF6F52">
      <w:pPr>
        <w:pStyle w:val="16"/>
        <w:rPr>
          <w:noProof/>
        </w:rPr>
      </w:pPr>
      <w:hyperlink w:anchor="_Toc426643262" w:history="1">
        <w:r w:rsidR="000773DB" w:rsidRPr="0084757E">
          <w:rPr>
            <w:rStyle w:val="afb"/>
            <w:noProof/>
            <w:color w:val="auto"/>
          </w:rPr>
          <w:t>6.</w:t>
        </w:r>
        <w:r w:rsidR="000773DB" w:rsidRPr="0084757E">
          <w:rPr>
            <w:noProof/>
          </w:rPr>
          <w:tab/>
        </w:r>
        <w:r w:rsidR="009A6938" w:rsidRPr="0084757E">
          <w:rPr>
            <w:noProof/>
          </w:rPr>
          <w:t>Цели и задачи СУР</w:t>
        </w:r>
        <w:r w:rsidR="009A6938" w:rsidRPr="0084757E">
          <w:rPr>
            <w:rStyle w:val="afb"/>
            <w:noProof/>
            <w:color w:val="auto"/>
            <w:u w:val="none"/>
          </w:rPr>
          <w:t xml:space="preserve"> </w:t>
        </w:r>
        <w:r w:rsidR="000773DB" w:rsidRPr="0084757E">
          <w:rPr>
            <w:noProof/>
            <w:webHidden/>
          </w:rPr>
          <w:tab/>
        </w:r>
        <w:r w:rsidR="00AF6F52" w:rsidRPr="0084757E">
          <w:rPr>
            <w:noProof/>
            <w:webHidden/>
          </w:rPr>
          <w:t>6</w:t>
        </w:r>
      </w:hyperlink>
    </w:p>
    <w:p w14:paraId="00006B42" w14:textId="13504D55" w:rsidR="00AF6F52" w:rsidRPr="0084757E" w:rsidRDefault="00D41F30" w:rsidP="00AF6F52">
      <w:pPr>
        <w:pStyle w:val="16"/>
        <w:tabs>
          <w:tab w:val="clear" w:pos="9923"/>
          <w:tab w:val="right" w:leader="dot" w:pos="10206"/>
        </w:tabs>
        <w:rPr>
          <w:rStyle w:val="afb"/>
          <w:noProof/>
          <w:color w:val="auto"/>
          <w:u w:val="none"/>
        </w:rPr>
      </w:pPr>
      <w:hyperlink w:anchor="_Определение_риск-культуры" w:history="1">
        <w:r w:rsidR="00AF6F52" w:rsidRPr="0084757E">
          <w:rPr>
            <w:rStyle w:val="afb"/>
            <w:noProof/>
            <w:color w:val="auto"/>
          </w:rPr>
          <w:t>7.     Определение риск-культуры………………………………………………………………….......</w:t>
        </w:r>
      </w:hyperlink>
      <w:r w:rsidR="00073CBE" w:rsidRPr="0084757E">
        <w:rPr>
          <w:rStyle w:val="afb"/>
          <w:noProof/>
          <w:color w:val="auto"/>
          <w:u w:val="none"/>
        </w:rPr>
        <w:t>7</w:t>
      </w:r>
    </w:p>
    <w:p w14:paraId="2B1F75C8" w14:textId="3570A818" w:rsidR="000773DB" w:rsidRPr="0084757E" w:rsidRDefault="00D41F30" w:rsidP="00AF6F52">
      <w:pPr>
        <w:pStyle w:val="16"/>
        <w:rPr>
          <w:noProof/>
        </w:rPr>
      </w:pPr>
      <w:hyperlink w:anchor="_Toc426643263" w:history="1">
        <w:r w:rsidR="00AF6F52" w:rsidRPr="0084757E">
          <w:rPr>
            <w:rStyle w:val="afb"/>
            <w:noProof/>
            <w:color w:val="auto"/>
          </w:rPr>
          <w:t>8</w:t>
        </w:r>
        <w:r w:rsidR="000773DB" w:rsidRPr="0084757E">
          <w:rPr>
            <w:rStyle w:val="afb"/>
            <w:noProof/>
            <w:color w:val="auto"/>
          </w:rPr>
          <w:t>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Организационная структура СУР</w:t>
        </w:r>
        <w:r w:rsidR="000773DB" w:rsidRPr="0084757E">
          <w:rPr>
            <w:noProof/>
            <w:webHidden/>
          </w:rPr>
          <w:tab/>
        </w:r>
      </w:hyperlink>
      <w:r w:rsidR="00073CBE" w:rsidRPr="0084757E">
        <w:rPr>
          <w:noProof/>
        </w:rPr>
        <w:t>8</w:t>
      </w:r>
    </w:p>
    <w:p w14:paraId="70F632FA" w14:textId="620E8A91" w:rsidR="000773DB" w:rsidRPr="0084757E" w:rsidRDefault="00D41F30" w:rsidP="00AF6F52">
      <w:pPr>
        <w:pStyle w:val="16"/>
        <w:rPr>
          <w:noProof/>
        </w:rPr>
      </w:pPr>
      <w:hyperlink w:anchor="_Toc426643264" w:history="1">
        <w:r w:rsidR="00AF6F52" w:rsidRPr="0084757E">
          <w:rPr>
            <w:rStyle w:val="afb"/>
            <w:noProof/>
            <w:color w:val="auto"/>
          </w:rPr>
          <w:t>9</w:t>
        </w:r>
        <w:r w:rsidR="000773DB" w:rsidRPr="0084757E">
          <w:rPr>
            <w:rStyle w:val="afb"/>
            <w:noProof/>
            <w:color w:val="auto"/>
          </w:rPr>
          <w:t>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Функции участников СУР</w:t>
        </w:r>
        <w:r w:rsidR="000773DB" w:rsidRPr="0084757E">
          <w:rPr>
            <w:noProof/>
            <w:webHidden/>
          </w:rPr>
          <w:tab/>
        </w:r>
      </w:hyperlink>
      <w:r w:rsidR="00073CBE" w:rsidRPr="0084757E">
        <w:rPr>
          <w:noProof/>
        </w:rPr>
        <w:t>9</w:t>
      </w:r>
    </w:p>
    <w:p w14:paraId="300E86B9" w14:textId="2FE6F9ED" w:rsidR="000773DB" w:rsidRPr="0084757E" w:rsidRDefault="00D41F30" w:rsidP="00AF6F52">
      <w:pPr>
        <w:pStyle w:val="16"/>
        <w:rPr>
          <w:noProof/>
        </w:rPr>
      </w:pPr>
      <w:hyperlink w:anchor="_Toc426643265" w:history="1">
        <w:r w:rsidR="00FE5BE9" w:rsidRPr="0084757E">
          <w:rPr>
            <w:rStyle w:val="afb"/>
            <w:noProof/>
            <w:color w:val="auto"/>
          </w:rPr>
          <w:t>10</w:t>
        </w:r>
        <w:r w:rsidR="000773DB" w:rsidRPr="0084757E">
          <w:rPr>
            <w:rStyle w:val="afb"/>
            <w:noProof/>
            <w:color w:val="auto"/>
          </w:rPr>
          <w:t>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Процесс функционирования СУР</w:t>
        </w:r>
        <w:r w:rsidR="000773DB" w:rsidRPr="0084757E">
          <w:rPr>
            <w:noProof/>
            <w:webHidden/>
          </w:rPr>
          <w:tab/>
        </w:r>
        <w:r w:rsidR="000773DB" w:rsidRPr="0084757E">
          <w:rPr>
            <w:noProof/>
            <w:webHidden/>
          </w:rPr>
          <w:fldChar w:fldCharType="begin"/>
        </w:r>
        <w:r w:rsidR="000773DB" w:rsidRPr="0084757E">
          <w:rPr>
            <w:noProof/>
            <w:webHidden/>
          </w:rPr>
          <w:instrText xml:space="preserve"> PAGEREF _Toc426643265 \h </w:instrText>
        </w:r>
        <w:r w:rsidR="000773DB" w:rsidRPr="0084757E">
          <w:rPr>
            <w:noProof/>
            <w:webHidden/>
          </w:rPr>
        </w:r>
        <w:r w:rsidR="000773DB" w:rsidRPr="0084757E">
          <w:rPr>
            <w:noProof/>
            <w:webHidden/>
          </w:rPr>
          <w:fldChar w:fldCharType="separate"/>
        </w:r>
        <w:r w:rsidR="00550DF4" w:rsidRPr="0084757E">
          <w:rPr>
            <w:noProof/>
            <w:webHidden/>
          </w:rPr>
          <w:t>13</w:t>
        </w:r>
        <w:r w:rsidR="000773DB" w:rsidRPr="0084757E">
          <w:rPr>
            <w:noProof/>
            <w:webHidden/>
          </w:rPr>
          <w:fldChar w:fldCharType="end"/>
        </w:r>
      </w:hyperlink>
    </w:p>
    <w:p w14:paraId="3853423F" w14:textId="0F04BDCD" w:rsidR="000773DB" w:rsidRPr="0084757E" w:rsidRDefault="00D41F30" w:rsidP="00AF6F52">
      <w:pPr>
        <w:pStyle w:val="16"/>
        <w:rPr>
          <w:noProof/>
        </w:rPr>
      </w:pPr>
      <w:hyperlink w:anchor="_Toc426643266" w:history="1">
        <w:r w:rsidR="000773DB" w:rsidRPr="0084757E">
          <w:rPr>
            <w:rStyle w:val="afb"/>
            <w:noProof/>
            <w:color w:val="auto"/>
            <w:lang w:val="en-US"/>
          </w:rPr>
          <w:t>1</w:t>
        </w:r>
        <w:r w:rsidR="00FE5BE9" w:rsidRPr="0084757E">
          <w:rPr>
            <w:rStyle w:val="afb"/>
            <w:noProof/>
            <w:color w:val="auto"/>
          </w:rPr>
          <w:t>1</w:t>
        </w:r>
        <w:r w:rsidR="000773DB" w:rsidRPr="0084757E">
          <w:rPr>
            <w:rStyle w:val="afb"/>
            <w:noProof/>
            <w:color w:val="auto"/>
            <w:lang w:val="en-US"/>
          </w:rPr>
          <w:t>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Внутренняя и внешняя среда</w:t>
        </w:r>
        <w:r w:rsidR="000773DB" w:rsidRPr="0084757E">
          <w:rPr>
            <w:noProof/>
            <w:webHidden/>
          </w:rPr>
          <w:tab/>
        </w:r>
        <w:r w:rsidR="000773DB" w:rsidRPr="0084757E">
          <w:rPr>
            <w:noProof/>
            <w:webHidden/>
          </w:rPr>
          <w:fldChar w:fldCharType="begin"/>
        </w:r>
        <w:r w:rsidR="000773DB" w:rsidRPr="0084757E">
          <w:rPr>
            <w:noProof/>
            <w:webHidden/>
          </w:rPr>
          <w:instrText xml:space="preserve"> PAGEREF _Toc426643266 \h </w:instrText>
        </w:r>
        <w:r w:rsidR="000773DB" w:rsidRPr="0084757E">
          <w:rPr>
            <w:noProof/>
            <w:webHidden/>
          </w:rPr>
        </w:r>
        <w:r w:rsidR="000773DB" w:rsidRPr="0084757E">
          <w:rPr>
            <w:noProof/>
            <w:webHidden/>
          </w:rPr>
          <w:fldChar w:fldCharType="separate"/>
        </w:r>
        <w:r w:rsidR="00550DF4" w:rsidRPr="0084757E">
          <w:rPr>
            <w:noProof/>
            <w:webHidden/>
          </w:rPr>
          <w:t>14</w:t>
        </w:r>
        <w:r w:rsidR="000773DB" w:rsidRPr="0084757E">
          <w:rPr>
            <w:noProof/>
            <w:webHidden/>
          </w:rPr>
          <w:fldChar w:fldCharType="end"/>
        </w:r>
      </w:hyperlink>
    </w:p>
    <w:p w14:paraId="6D2138F6" w14:textId="371AD6F8" w:rsidR="000773DB" w:rsidRPr="0084757E" w:rsidRDefault="00D41F30" w:rsidP="00AF6F52">
      <w:pPr>
        <w:pStyle w:val="16"/>
        <w:rPr>
          <w:noProof/>
        </w:rPr>
      </w:pPr>
      <w:hyperlink w:anchor="_Toc426643267" w:history="1">
        <w:r w:rsidR="000773DB" w:rsidRPr="0084757E">
          <w:rPr>
            <w:rStyle w:val="afb"/>
            <w:noProof/>
            <w:color w:val="auto"/>
          </w:rPr>
          <w:t>1</w:t>
        </w:r>
        <w:r w:rsidR="00FE5BE9" w:rsidRPr="0084757E">
          <w:rPr>
            <w:rStyle w:val="afb"/>
            <w:noProof/>
            <w:color w:val="auto"/>
          </w:rPr>
          <w:t>2</w:t>
        </w:r>
        <w:r w:rsidR="000773DB" w:rsidRPr="0084757E">
          <w:rPr>
            <w:rStyle w:val="afb"/>
            <w:noProof/>
            <w:color w:val="auto"/>
          </w:rPr>
          <w:t>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Определение риск-аппетита и уровней толерантности к ключевым рискам Общества</w:t>
        </w:r>
        <w:r w:rsidR="000773DB" w:rsidRPr="0084757E">
          <w:rPr>
            <w:noProof/>
            <w:webHidden/>
          </w:rPr>
          <w:tab/>
        </w:r>
        <w:r w:rsidR="000773DB" w:rsidRPr="0084757E">
          <w:rPr>
            <w:noProof/>
            <w:webHidden/>
          </w:rPr>
          <w:fldChar w:fldCharType="begin"/>
        </w:r>
        <w:r w:rsidR="000773DB" w:rsidRPr="0084757E">
          <w:rPr>
            <w:noProof/>
            <w:webHidden/>
          </w:rPr>
          <w:instrText xml:space="preserve"> PAGEREF _Toc426643267 \h </w:instrText>
        </w:r>
        <w:r w:rsidR="000773DB" w:rsidRPr="0084757E">
          <w:rPr>
            <w:noProof/>
            <w:webHidden/>
          </w:rPr>
        </w:r>
        <w:r w:rsidR="000773DB" w:rsidRPr="0084757E">
          <w:rPr>
            <w:noProof/>
            <w:webHidden/>
          </w:rPr>
          <w:fldChar w:fldCharType="separate"/>
        </w:r>
        <w:r w:rsidR="00550DF4" w:rsidRPr="0084757E">
          <w:rPr>
            <w:noProof/>
            <w:webHidden/>
          </w:rPr>
          <w:t>15</w:t>
        </w:r>
        <w:r w:rsidR="000773DB" w:rsidRPr="0084757E">
          <w:rPr>
            <w:noProof/>
            <w:webHidden/>
          </w:rPr>
          <w:fldChar w:fldCharType="end"/>
        </w:r>
      </w:hyperlink>
    </w:p>
    <w:p w14:paraId="2E93198C" w14:textId="277EB841" w:rsidR="000773DB" w:rsidRPr="0084757E" w:rsidRDefault="00D41F30" w:rsidP="00AF6F52">
      <w:pPr>
        <w:pStyle w:val="16"/>
        <w:rPr>
          <w:noProof/>
        </w:rPr>
      </w:pPr>
      <w:hyperlink w:anchor="_Toc426643268" w:history="1">
        <w:r w:rsidR="000773DB" w:rsidRPr="0084757E">
          <w:rPr>
            <w:rStyle w:val="afb"/>
            <w:noProof/>
            <w:color w:val="auto"/>
          </w:rPr>
          <w:t>1</w:t>
        </w:r>
        <w:r w:rsidR="00FE5BE9" w:rsidRPr="0084757E">
          <w:rPr>
            <w:rStyle w:val="afb"/>
            <w:noProof/>
            <w:color w:val="auto"/>
          </w:rPr>
          <w:t>3</w:t>
        </w:r>
        <w:r w:rsidR="000773DB" w:rsidRPr="0084757E">
          <w:rPr>
            <w:rStyle w:val="afb"/>
            <w:noProof/>
            <w:color w:val="auto"/>
          </w:rPr>
          <w:t>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Идентификация рисков</w:t>
        </w:r>
        <w:r w:rsidR="000773DB" w:rsidRPr="0084757E">
          <w:rPr>
            <w:noProof/>
            <w:webHidden/>
          </w:rPr>
          <w:tab/>
        </w:r>
        <w:r w:rsidR="000773DB" w:rsidRPr="0084757E">
          <w:rPr>
            <w:noProof/>
            <w:webHidden/>
          </w:rPr>
          <w:fldChar w:fldCharType="begin"/>
        </w:r>
        <w:r w:rsidR="000773DB" w:rsidRPr="0084757E">
          <w:rPr>
            <w:noProof/>
            <w:webHidden/>
          </w:rPr>
          <w:instrText xml:space="preserve"> PAGEREF _Toc426643268 \h </w:instrText>
        </w:r>
        <w:r w:rsidR="000773DB" w:rsidRPr="0084757E">
          <w:rPr>
            <w:noProof/>
            <w:webHidden/>
          </w:rPr>
        </w:r>
        <w:r w:rsidR="000773DB" w:rsidRPr="0084757E">
          <w:rPr>
            <w:noProof/>
            <w:webHidden/>
          </w:rPr>
          <w:fldChar w:fldCharType="separate"/>
        </w:r>
        <w:r w:rsidR="00550DF4" w:rsidRPr="0084757E">
          <w:rPr>
            <w:noProof/>
            <w:webHidden/>
          </w:rPr>
          <w:t>15</w:t>
        </w:r>
        <w:r w:rsidR="000773DB" w:rsidRPr="0084757E">
          <w:rPr>
            <w:noProof/>
            <w:webHidden/>
          </w:rPr>
          <w:fldChar w:fldCharType="end"/>
        </w:r>
      </w:hyperlink>
    </w:p>
    <w:p w14:paraId="5C47E427" w14:textId="24EB48A0" w:rsidR="000773DB" w:rsidRPr="0084757E" w:rsidRDefault="00D41F30" w:rsidP="00AF6F52">
      <w:pPr>
        <w:pStyle w:val="16"/>
        <w:rPr>
          <w:noProof/>
        </w:rPr>
      </w:pPr>
      <w:hyperlink w:anchor="_Toc426643269" w:history="1">
        <w:r w:rsidR="000773DB" w:rsidRPr="0084757E">
          <w:rPr>
            <w:rStyle w:val="afb"/>
            <w:noProof/>
            <w:color w:val="auto"/>
          </w:rPr>
          <w:t>1</w:t>
        </w:r>
        <w:r w:rsidR="00FE5BE9" w:rsidRPr="0084757E">
          <w:rPr>
            <w:rStyle w:val="afb"/>
            <w:noProof/>
            <w:color w:val="auto"/>
          </w:rPr>
          <w:t>4</w:t>
        </w:r>
        <w:r w:rsidR="000773DB" w:rsidRPr="0084757E">
          <w:rPr>
            <w:rStyle w:val="afb"/>
            <w:noProof/>
            <w:color w:val="auto"/>
          </w:rPr>
          <w:t>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Оценка рисков</w:t>
        </w:r>
        <w:r w:rsidR="000773DB" w:rsidRPr="0084757E">
          <w:rPr>
            <w:noProof/>
            <w:webHidden/>
          </w:rPr>
          <w:tab/>
        </w:r>
        <w:r w:rsidR="000773DB" w:rsidRPr="0084757E">
          <w:rPr>
            <w:noProof/>
            <w:webHidden/>
          </w:rPr>
          <w:fldChar w:fldCharType="begin"/>
        </w:r>
        <w:r w:rsidR="000773DB" w:rsidRPr="0084757E">
          <w:rPr>
            <w:noProof/>
            <w:webHidden/>
          </w:rPr>
          <w:instrText xml:space="preserve"> PAGEREF _Toc426643269 \h </w:instrText>
        </w:r>
        <w:r w:rsidR="000773DB" w:rsidRPr="0084757E">
          <w:rPr>
            <w:noProof/>
            <w:webHidden/>
          </w:rPr>
        </w:r>
        <w:r w:rsidR="000773DB" w:rsidRPr="0084757E">
          <w:rPr>
            <w:noProof/>
            <w:webHidden/>
          </w:rPr>
          <w:fldChar w:fldCharType="separate"/>
        </w:r>
        <w:r w:rsidR="00550DF4" w:rsidRPr="0084757E">
          <w:rPr>
            <w:noProof/>
            <w:webHidden/>
          </w:rPr>
          <w:t>16</w:t>
        </w:r>
        <w:r w:rsidR="000773DB" w:rsidRPr="0084757E">
          <w:rPr>
            <w:noProof/>
            <w:webHidden/>
          </w:rPr>
          <w:fldChar w:fldCharType="end"/>
        </w:r>
      </w:hyperlink>
    </w:p>
    <w:p w14:paraId="4D089345" w14:textId="54DCA607" w:rsidR="000773DB" w:rsidRPr="0084757E" w:rsidRDefault="00D41F30" w:rsidP="00AF6F52">
      <w:pPr>
        <w:pStyle w:val="16"/>
        <w:rPr>
          <w:noProof/>
        </w:rPr>
      </w:pPr>
      <w:hyperlink w:anchor="_Toc426643270" w:history="1">
        <w:r w:rsidR="000773DB" w:rsidRPr="0084757E">
          <w:rPr>
            <w:rStyle w:val="afb"/>
            <w:noProof/>
            <w:color w:val="auto"/>
          </w:rPr>
          <w:t>1</w:t>
        </w:r>
        <w:r w:rsidR="00FE5BE9" w:rsidRPr="0084757E">
          <w:rPr>
            <w:rStyle w:val="afb"/>
            <w:noProof/>
            <w:color w:val="auto"/>
          </w:rPr>
          <w:t>5</w:t>
        </w:r>
        <w:r w:rsidR="000773DB" w:rsidRPr="0084757E">
          <w:rPr>
            <w:rStyle w:val="afb"/>
            <w:noProof/>
            <w:color w:val="auto"/>
          </w:rPr>
          <w:t>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Управление рисками</w:t>
        </w:r>
        <w:r w:rsidR="000773DB" w:rsidRPr="0084757E">
          <w:rPr>
            <w:noProof/>
            <w:webHidden/>
          </w:rPr>
          <w:tab/>
        </w:r>
        <w:r w:rsidR="000773DB" w:rsidRPr="0084757E">
          <w:rPr>
            <w:noProof/>
            <w:webHidden/>
          </w:rPr>
          <w:fldChar w:fldCharType="begin"/>
        </w:r>
        <w:r w:rsidR="000773DB" w:rsidRPr="0084757E">
          <w:rPr>
            <w:noProof/>
            <w:webHidden/>
          </w:rPr>
          <w:instrText xml:space="preserve"> PAGEREF _Toc426643270 \h </w:instrText>
        </w:r>
        <w:r w:rsidR="000773DB" w:rsidRPr="0084757E">
          <w:rPr>
            <w:noProof/>
            <w:webHidden/>
          </w:rPr>
        </w:r>
        <w:r w:rsidR="000773DB" w:rsidRPr="0084757E">
          <w:rPr>
            <w:noProof/>
            <w:webHidden/>
          </w:rPr>
          <w:fldChar w:fldCharType="separate"/>
        </w:r>
        <w:r w:rsidR="00550DF4" w:rsidRPr="0084757E">
          <w:rPr>
            <w:noProof/>
            <w:webHidden/>
          </w:rPr>
          <w:t>17</w:t>
        </w:r>
        <w:r w:rsidR="000773DB" w:rsidRPr="0084757E">
          <w:rPr>
            <w:noProof/>
            <w:webHidden/>
          </w:rPr>
          <w:fldChar w:fldCharType="end"/>
        </w:r>
      </w:hyperlink>
    </w:p>
    <w:p w14:paraId="5D069582" w14:textId="60A56A72" w:rsidR="000773DB" w:rsidRPr="0084757E" w:rsidRDefault="00D41F30" w:rsidP="00AF6F52">
      <w:pPr>
        <w:pStyle w:val="16"/>
        <w:rPr>
          <w:noProof/>
        </w:rPr>
      </w:pPr>
      <w:hyperlink w:anchor="_Toc426643271" w:history="1">
        <w:r w:rsidR="000773DB" w:rsidRPr="0084757E">
          <w:rPr>
            <w:rStyle w:val="afb"/>
            <w:noProof/>
            <w:color w:val="auto"/>
            <w:lang w:val="en-US"/>
          </w:rPr>
          <w:t>1</w:t>
        </w:r>
        <w:r w:rsidR="00FE5BE9" w:rsidRPr="0084757E">
          <w:rPr>
            <w:rStyle w:val="afb"/>
            <w:noProof/>
            <w:color w:val="auto"/>
          </w:rPr>
          <w:t>6</w:t>
        </w:r>
        <w:r w:rsidR="000773DB" w:rsidRPr="0084757E">
          <w:rPr>
            <w:rStyle w:val="afb"/>
            <w:noProof/>
            <w:color w:val="auto"/>
            <w:lang w:val="en-US"/>
          </w:rPr>
          <w:t>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Контрольные действия</w:t>
        </w:r>
        <w:r w:rsidR="000773DB" w:rsidRPr="0084757E">
          <w:rPr>
            <w:noProof/>
            <w:webHidden/>
          </w:rPr>
          <w:tab/>
        </w:r>
        <w:r w:rsidR="000773DB" w:rsidRPr="0084757E">
          <w:rPr>
            <w:noProof/>
            <w:webHidden/>
          </w:rPr>
          <w:fldChar w:fldCharType="begin"/>
        </w:r>
        <w:r w:rsidR="000773DB" w:rsidRPr="0084757E">
          <w:rPr>
            <w:noProof/>
            <w:webHidden/>
          </w:rPr>
          <w:instrText xml:space="preserve"> PAGEREF _Toc426643271 \h </w:instrText>
        </w:r>
        <w:r w:rsidR="000773DB" w:rsidRPr="0084757E">
          <w:rPr>
            <w:noProof/>
            <w:webHidden/>
          </w:rPr>
        </w:r>
        <w:r w:rsidR="000773DB" w:rsidRPr="0084757E">
          <w:rPr>
            <w:noProof/>
            <w:webHidden/>
          </w:rPr>
          <w:fldChar w:fldCharType="separate"/>
        </w:r>
        <w:r w:rsidR="00550DF4" w:rsidRPr="0084757E">
          <w:rPr>
            <w:noProof/>
            <w:webHidden/>
          </w:rPr>
          <w:t>17</w:t>
        </w:r>
        <w:r w:rsidR="000773DB" w:rsidRPr="0084757E">
          <w:rPr>
            <w:noProof/>
            <w:webHidden/>
          </w:rPr>
          <w:fldChar w:fldCharType="end"/>
        </w:r>
      </w:hyperlink>
    </w:p>
    <w:p w14:paraId="60A27517" w14:textId="7F364966" w:rsidR="000773DB" w:rsidRPr="0084757E" w:rsidRDefault="00D41F30" w:rsidP="00AF6F52">
      <w:pPr>
        <w:pStyle w:val="16"/>
        <w:rPr>
          <w:noProof/>
        </w:rPr>
      </w:pPr>
      <w:hyperlink w:anchor="_Toc426643272" w:history="1">
        <w:r w:rsidR="000773DB" w:rsidRPr="0084757E">
          <w:rPr>
            <w:rStyle w:val="afb"/>
            <w:noProof/>
            <w:color w:val="auto"/>
            <w:lang w:val="en-US"/>
          </w:rPr>
          <w:t>1</w:t>
        </w:r>
        <w:r w:rsidR="00FE5BE9" w:rsidRPr="0084757E">
          <w:rPr>
            <w:rStyle w:val="afb"/>
            <w:noProof/>
            <w:color w:val="auto"/>
          </w:rPr>
          <w:t>7</w:t>
        </w:r>
        <w:r w:rsidR="000773DB" w:rsidRPr="0084757E">
          <w:rPr>
            <w:rStyle w:val="afb"/>
            <w:noProof/>
            <w:color w:val="auto"/>
            <w:lang w:val="en-US"/>
          </w:rPr>
          <w:t>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Обмен информацией</w:t>
        </w:r>
        <w:r w:rsidR="000773DB" w:rsidRPr="0084757E">
          <w:rPr>
            <w:noProof/>
            <w:webHidden/>
          </w:rPr>
          <w:tab/>
        </w:r>
        <w:r w:rsidR="000773DB" w:rsidRPr="0084757E">
          <w:rPr>
            <w:noProof/>
            <w:webHidden/>
          </w:rPr>
          <w:fldChar w:fldCharType="begin"/>
        </w:r>
        <w:r w:rsidR="000773DB" w:rsidRPr="0084757E">
          <w:rPr>
            <w:noProof/>
            <w:webHidden/>
          </w:rPr>
          <w:instrText xml:space="preserve"> PAGEREF _Toc426643272 \h </w:instrText>
        </w:r>
        <w:r w:rsidR="000773DB" w:rsidRPr="0084757E">
          <w:rPr>
            <w:noProof/>
            <w:webHidden/>
          </w:rPr>
        </w:r>
        <w:r w:rsidR="000773DB" w:rsidRPr="0084757E">
          <w:rPr>
            <w:noProof/>
            <w:webHidden/>
          </w:rPr>
          <w:fldChar w:fldCharType="separate"/>
        </w:r>
        <w:r w:rsidR="00550DF4" w:rsidRPr="0084757E">
          <w:rPr>
            <w:noProof/>
            <w:webHidden/>
          </w:rPr>
          <w:t>17</w:t>
        </w:r>
        <w:r w:rsidR="000773DB" w:rsidRPr="0084757E">
          <w:rPr>
            <w:noProof/>
            <w:webHidden/>
          </w:rPr>
          <w:fldChar w:fldCharType="end"/>
        </w:r>
      </w:hyperlink>
    </w:p>
    <w:p w14:paraId="5372DD87" w14:textId="1577F78D" w:rsidR="000773DB" w:rsidRPr="0084757E" w:rsidRDefault="00D41F30" w:rsidP="00AF6F52">
      <w:pPr>
        <w:pStyle w:val="16"/>
        <w:rPr>
          <w:noProof/>
        </w:rPr>
      </w:pPr>
      <w:hyperlink w:anchor="_Toc426643273" w:history="1">
        <w:r w:rsidR="000773DB" w:rsidRPr="0084757E">
          <w:rPr>
            <w:rStyle w:val="afb"/>
            <w:noProof/>
            <w:color w:val="auto"/>
          </w:rPr>
          <w:t>1</w:t>
        </w:r>
        <w:r w:rsidR="00FE5BE9" w:rsidRPr="0084757E">
          <w:rPr>
            <w:rStyle w:val="afb"/>
            <w:noProof/>
            <w:color w:val="auto"/>
          </w:rPr>
          <w:t>8</w:t>
        </w:r>
        <w:r w:rsidR="000773DB" w:rsidRPr="0084757E">
          <w:rPr>
            <w:rStyle w:val="afb"/>
            <w:noProof/>
            <w:color w:val="auto"/>
          </w:rPr>
          <w:t>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Мониторинг</w:t>
        </w:r>
        <w:r w:rsidR="000773DB" w:rsidRPr="0084757E">
          <w:rPr>
            <w:noProof/>
            <w:webHidden/>
          </w:rPr>
          <w:tab/>
        </w:r>
        <w:r w:rsidR="000773DB" w:rsidRPr="0084757E">
          <w:rPr>
            <w:noProof/>
            <w:webHidden/>
          </w:rPr>
          <w:fldChar w:fldCharType="begin"/>
        </w:r>
        <w:r w:rsidR="000773DB" w:rsidRPr="0084757E">
          <w:rPr>
            <w:noProof/>
            <w:webHidden/>
          </w:rPr>
          <w:instrText xml:space="preserve"> PAGEREF _Toc426643273 \h </w:instrText>
        </w:r>
        <w:r w:rsidR="000773DB" w:rsidRPr="0084757E">
          <w:rPr>
            <w:noProof/>
            <w:webHidden/>
          </w:rPr>
        </w:r>
        <w:r w:rsidR="000773DB" w:rsidRPr="0084757E">
          <w:rPr>
            <w:noProof/>
            <w:webHidden/>
          </w:rPr>
          <w:fldChar w:fldCharType="separate"/>
        </w:r>
        <w:r w:rsidR="00550DF4" w:rsidRPr="0084757E">
          <w:rPr>
            <w:noProof/>
            <w:webHidden/>
          </w:rPr>
          <w:t>18</w:t>
        </w:r>
        <w:r w:rsidR="000773DB" w:rsidRPr="0084757E">
          <w:rPr>
            <w:noProof/>
            <w:webHidden/>
          </w:rPr>
          <w:fldChar w:fldCharType="end"/>
        </w:r>
      </w:hyperlink>
    </w:p>
    <w:p w14:paraId="78A96CA4" w14:textId="33D41C6A" w:rsidR="000773DB" w:rsidRPr="0084757E" w:rsidRDefault="00D41F30" w:rsidP="00AF6F52">
      <w:pPr>
        <w:pStyle w:val="16"/>
        <w:rPr>
          <w:noProof/>
        </w:rPr>
      </w:pPr>
      <w:hyperlink w:anchor="_Toc426643274" w:history="1">
        <w:r w:rsidR="000773DB" w:rsidRPr="0084757E">
          <w:rPr>
            <w:rStyle w:val="afb"/>
            <w:noProof/>
            <w:color w:val="auto"/>
          </w:rPr>
          <w:t>1</w:t>
        </w:r>
        <w:r w:rsidR="00FE5BE9" w:rsidRPr="0084757E">
          <w:rPr>
            <w:rStyle w:val="afb"/>
            <w:noProof/>
            <w:color w:val="auto"/>
          </w:rPr>
          <w:t>9</w:t>
        </w:r>
        <w:r w:rsidR="000773DB" w:rsidRPr="0084757E">
          <w:rPr>
            <w:rStyle w:val="afb"/>
            <w:noProof/>
            <w:color w:val="auto"/>
          </w:rPr>
          <w:t>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Взаимосвязь процесса управления рисками с процессами стратегического планирования и операционной деятельности, бюджетирования и мотивации</w:t>
        </w:r>
        <w:r w:rsidR="000773DB" w:rsidRPr="0084757E">
          <w:rPr>
            <w:noProof/>
            <w:webHidden/>
          </w:rPr>
          <w:tab/>
        </w:r>
        <w:r w:rsidR="000773DB" w:rsidRPr="0084757E">
          <w:rPr>
            <w:noProof/>
            <w:webHidden/>
          </w:rPr>
          <w:fldChar w:fldCharType="begin"/>
        </w:r>
        <w:r w:rsidR="000773DB" w:rsidRPr="0084757E">
          <w:rPr>
            <w:noProof/>
            <w:webHidden/>
          </w:rPr>
          <w:instrText xml:space="preserve"> PAGEREF _Toc426643274 \h </w:instrText>
        </w:r>
        <w:r w:rsidR="000773DB" w:rsidRPr="0084757E">
          <w:rPr>
            <w:noProof/>
            <w:webHidden/>
          </w:rPr>
        </w:r>
        <w:r w:rsidR="000773DB" w:rsidRPr="0084757E">
          <w:rPr>
            <w:noProof/>
            <w:webHidden/>
          </w:rPr>
          <w:fldChar w:fldCharType="separate"/>
        </w:r>
        <w:r w:rsidR="00550DF4" w:rsidRPr="0084757E">
          <w:rPr>
            <w:noProof/>
            <w:webHidden/>
          </w:rPr>
          <w:t>18</w:t>
        </w:r>
        <w:r w:rsidR="000773DB" w:rsidRPr="0084757E">
          <w:rPr>
            <w:noProof/>
            <w:webHidden/>
          </w:rPr>
          <w:fldChar w:fldCharType="end"/>
        </w:r>
      </w:hyperlink>
    </w:p>
    <w:p w14:paraId="16B9BF4D" w14:textId="3DC99050" w:rsidR="000773DB" w:rsidRPr="0084757E" w:rsidRDefault="00D41F30" w:rsidP="00AF6F52">
      <w:pPr>
        <w:pStyle w:val="16"/>
        <w:rPr>
          <w:noProof/>
        </w:rPr>
      </w:pPr>
      <w:hyperlink w:anchor="_Toc426643275" w:history="1">
        <w:r w:rsidR="00FE5BE9" w:rsidRPr="0084757E">
          <w:rPr>
            <w:rStyle w:val="afb"/>
            <w:noProof/>
            <w:color w:val="auto"/>
          </w:rPr>
          <w:t>20</w:t>
        </w:r>
        <w:r w:rsidR="000773DB" w:rsidRPr="0084757E">
          <w:rPr>
            <w:rStyle w:val="afb"/>
            <w:noProof/>
            <w:color w:val="auto"/>
          </w:rPr>
          <w:t>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Требования к конфиденциальности информации о рисках</w:t>
        </w:r>
        <w:r w:rsidR="000773DB" w:rsidRPr="0084757E">
          <w:rPr>
            <w:noProof/>
            <w:webHidden/>
          </w:rPr>
          <w:tab/>
        </w:r>
      </w:hyperlink>
      <w:r w:rsidR="00E87AED" w:rsidRPr="0084757E">
        <w:rPr>
          <w:noProof/>
        </w:rPr>
        <w:t>19</w:t>
      </w:r>
    </w:p>
    <w:p w14:paraId="6EEC99DA" w14:textId="2D22F6ED" w:rsidR="000773DB" w:rsidRPr="0084757E" w:rsidRDefault="00D41F30" w:rsidP="00AF6F52">
      <w:pPr>
        <w:pStyle w:val="16"/>
        <w:rPr>
          <w:noProof/>
        </w:rPr>
      </w:pPr>
      <w:hyperlink w:anchor="_Toc426643276" w:history="1">
        <w:r w:rsidR="000773DB" w:rsidRPr="0084757E">
          <w:rPr>
            <w:rStyle w:val="afb"/>
            <w:noProof/>
            <w:color w:val="auto"/>
          </w:rPr>
          <w:t>2</w:t>
        </w:r>
        <w:r w:rsidR="00FE5BE9" w:rsidRPr="0084757E">
          <w:rPr>
            <w:rStyle w:val="afb"/>
            <w:noProof/>
            <w:color w:val="auto"/>
          </w:rPr>
          <w:t>1</w:t>
        </w:r>
        <w:r w:rsidR="000773DB" w:rsidRPr="0084757E">
          <w:rPr>
            <w:rStyle w:val="afb"/>
            <w:noProof/>
            <w:color w:val="auto"/>
          </w:rPr>
          <w:t>.</w:t>
        </w:r>
        <w:r w:rsidR="000773DB" w:rsidRPr="0084757E">
          <w:rPr>
            <w:noProof/>
          </w:rPr>
          <w:tab/>
        </w:r>
        <w:r w:rsidR="000773DB" w:rsidRPr="0084757E">
          <w:rPr>
            <w:rStyle w:val="afb"/>
            <w:noProof/>
            <w:color w:val="auto"/>
          </w:rPr>
          <w:t>Критерии эффективности СУР</w:t>
        </w:r>
        <w:r w:rsidR="000773DB" w:rsidRPr="0084757E">
          <w:rPr>
            <w:noProof/>
            <w:webHidden/>
          </w:rPr>
          <w:tab/>
        </w:r>
      </w:hyperlink>
      <w:r w:rsidR="00DB3E73" w:rsidRPr="0084757E">
        <w:rPr>
          <w:noProof/>
        </w:rPr>
        <w:t>20</w:t>
      </w:r>
    </w:p>
    <w:p w14:paraId="55F89F45" w14:textId="0D97FEE4" w:rsidR="007E4E3D" w:rsidRPr="0084757E" w:rsidRDefault="007E4E3D" w:rsidP="007E4E3D">
      <w:r w:rsidRPr="0084757E">
        <w:t xml:space="preserve">22.   Приложения </w:t>
      </w:r>
    </w:p>
    <w:p w14:paraId="34D5544B" w14:textId="43604E19" w:rsidR="007E4E3D" w:rsidRPr="0084757E" w:rsidRDefault="007E4E3D" w:rsidP="007E4E3D">
      <w:r w:rsidRPr="0084757E">
        <w:t>22.1 Приложение 1. Структура и содержание отчета об управлении рисками.……………</w:t>
      </w:r>
      <w:r w:rsidR="00936565" w:rsidRPr="0084757E">
        <w:t>……..</w:t>
      </w:r>
      <w:r w:rsidRPr="0084757E">
        <w:t>2</w:t>
      </w:r>
      <w:r w:rsidR="00936565" w:rsidRPr="0084757E">
        <w:t>1</w:t>
      </w:r>
    </w:p>
    <w:p w14:paraId="69B7E319" w14:textId="28DEF51A" w:rsidR="007E4E3D" w:rsidRPr="0084757E" w:rsidRDefault="007E4E3D" w:rsidP="007E4E3D">
      <w:r w:rsidRPr="0084757E">
        <w:t xml:space="preserve">22.2 Приложение 2. </w:t>
      </w:r>
      <w:r w:rsidR="00936565" w:rsidRPr="0084757E">
        <w:t>Сроки предоставления отчетов об управлении рисками</w:t>
      </w:r>
      <w:r w:rsidRPr="0084757E">
        <w:t xml:space="preserve"> ……………</w:t>
      </w:r>
      <w:r w:rsidR="00936565" w:rsidRPr="0084757E">
        <w:t>……...</w:t>
      </w:r>
      <w:r w:rsidRPr="0084757E">
        <w:t>2</w:t>
      </w:r>
      <w:r w:rsidR="00936565" w:rsidRPr="0084757E">
        <w:t>2</w:t>
      </w:r>
    </w:p>
    <w:p w14:paraId="05D738D5" w14:textId="77777777" w:rsidR="001F7331" w:rsidRPr="0084757E" w:rsidRDefault="000773DB" w:rsidP="008D4172">
      <w:pPr>
        <w:pStyle w:val="31"/>
        <w:ind w:left="0" w:firstLine="0"/>
      </w:pPr>
      <w:r w:rsidRPr="0084757E">
        <w:rPr>
          <w:lang w:val="en-US"/>
        </w:rPr>
        <w:fldChar w:fldCharType="end"/>
      </w:r>
    </w:p>
    <w:p w14:paraId="2CAC07F1" w14:textId="77777777" w:rsidR="001F7331" w:rsidRPr="0084757E" w:rsidRDefault="001F7331" w:rsidP="001006D9">
      <w:pPr>
        <w:pStyle w:val="31"/>
        <w:ind w:left="0" w:firstLine="0"/>
        <w:jc w:val="center"/>
      </w:pPr>
    </w:p>
    <w:p w14:paraId="5EB963BE" w14:textId="77777777" w:rsidR="001F7331" w:rsidRPr="0084757E" w:rsidRDefault="001F7331" w:rsidP="001006D9">
      <w:pPr>
        <w:pStyle w:val="31"/>
        <w:ind w:left="0" w:firstLine="0"/>
        <w:jc w:val="center"/>
      </w:pPr>
    </w:p>
    <w:p w14:paraId="09345CE6" w14:textId="77777777" w:rsidR="001F7331" w:rsidRPr="0084757E" w:rsidRDefault="001F7331" w:rsidP="001006D9">
      <w:pPr>
        <w:pStyle w:val="31"/>
        <w:ind w:left="0" w:firstLine="0"/>
        <w:jc w:val="center"/>
      </w:pPr>
    </w:p>
    <w:p w14:paraId="38DC941C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012AC4A0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60C5E86B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237236DA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6FAF104D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2A114246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73284B46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6BDCA015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09F635F3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4580698B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6A5DD129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2C2DFFAA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7BB5FA91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0F5A7667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1C7D0C49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044D0F36" w14:textId="77777777" w:rsidR="001F7331" w:rsidRPr="0084757E" w:rsidRDefault="001F7331" w:rsidP="001006D9">
      <w:pPr>
        <w:pStyle w:val="31"/>
        <w:ind w:left="0" w:firstLine="0"/>
        <w:jc w:val="center"/>
        <w:rPr>
          <w:bCs w:val="0"/>
        </w:rPr>
      </w:pPr>
    </w:p>
    <w:p w14:paraId="1B4D310F" w14:textId="77777777" w:rsidR="001F7331" w:rsidRPr="0084757E" w:rsidRDefault="001F7331" w:rsidP="00812B60">
      <w:pPr>
        <w:pStyle w:val="31"/>
        <w:ind w:left="0" w:firstLine="0"/>
        <w:rPr>
          <w:bCs w:val="0"/>
        </w:rPr>
      </w:pPr>
    </w:p>
    <w:p w14:paraId="7B5FC6E4" w14:textId="77777777" w:rsidR="001F7331" w:rsidRPr="0084757E" w:rsidRDefault="001F7331" w:rsidP="00812B60">
      <w:pPr>
        <w:pStyle w:val="31"/>
        <w:ind w:left="0" w:firstLine="0"/>
        <w:rPr>
          <w:bCs w:val="0"/>
        </w:rPr>
      </w:pPr>
    </w:p>
    <w:p w14:paraId="245E0CBF" w14:textId="77777777" w:rsidR="001F7331" w:rsidRPr="0084757E" w:rsidRDefault="001F7331" w:rsidP="00812B60">
      <w:pPr>
        <w:pStyle w:val="31"/>
        <w:ind w:left="0" w:firstLine="0"/>
        <w:rPr>
          <w:bCs w:val="0"/>
        </w:rPr>
      </w:pPr>
    </w:p>
    <w:p w14:paraId="471BAEDD" w14:textId="77777777" w:rsidR="001F7331" w:rsidRPr="0084757E" w:rsidRDefault="001F7331" w:rsidP="00812B60">
      <w:pPr>
        <w:pStyle w:val="31"/>
        <w:ind w:left="0" w:firstLine="0"/>
        <w:rPr>
          <w:bCs w:val="0"/>
        </w:rPr>
      </w:pPr>
    </w:p>
    <w:p w14:paraId="0C1025F6" w14:textId="77777777" w:rsidR="001F7331" w:rsidRPr="0084757E" w:rsidRDefault="001F7331" w:rsidP="00812B60">
      <w:pPr>
        <w:pStyle w:val="31"/>
        <w:ind w:left="0" w:firstLine="0"/>
        <w:rPr>
          <w:bCs w:val="0"/>
        </w:rPr>
      </w:pPr>
    </w:p>
    <w:p w14:paraId="628D0164" w14:textId="77777777" w:rsidR="001F7331" w:rsidRPr="0084757E" w:rsidRDefault="001F7331" w:rsidP="00812B60">
      <w:pPr>
        <w:pStyle w:val="31"/>
        <w:ind w:left="0" w:firstLine="0"/>
        <w:rPr>
          <w:bCs w:val="0"/>
        </w:rPr>
      </w:pPr>
    </w:p>
    <w:p w14:paraId="0DABB89D" w14:textId="3768971C" w:rsidR="001F7331" w:rsidRPr="0084757E" w:rsidRDefault="001F7331" w:rsidP="00812B60">
      <w:pPr>
        <w:pStyle w:val="31"/>
        <w:ind w:left="0" w:firstLine="0"/>
        <w:rPr>
          <w:bCs w:val="0"/>
        </w:rPr>
      </w:pPr>
    </w:p>
    <w:p w14:paraId="4279E849" w14:textId="77777777" w:rsidR="00625D79" w:rsidRPr="0084757E" w:rsidRDefault="00625D79" w:rsidP="00812B60">
      <w:pPr>
        <w:pStyle w:val="31"/>
        <w:ind w:left="0" w:firstLine="0"/>
        <w:rPr>
          <w:bCs w:val="0"/>
        </w:rPr>
      </w:pPr>
    </w:p>
    <w:p w14:paraId="0FD61549" w14:textId="77777777" w:rsidR="001F7331" w:rsidRPr="0084757E" w:rsidRDefault="001F7331" w:rsidP="007F2297">
      <w:pPr>
        <w:pStyle w:val="1"/>
        <w:numPr>
          <w:ilvl w:val="0"/>
          <w:numId w:val="10"/>
        </w:numPr>
        <w:tabs>
          <w:tab w:val="left" w:pos="480"/>
        </w:tabs>
      </w:pPr>
      <w:bookmarkStart w:id="1" w:name="_Toc426642104"/>
      <w:bookmarkStart w:id="2" w:name="_Toc426642352"/>
      <w:bookmarkStart w:id="3" w:name="_Toc426642512"/>
      <w:bookmarkStart w:id="4" w:name="_Toc426643257"/>
      <w:r w:rsidRPr="0084757E">
        <w:t>Назначение</w:t>
      </w:r>
      <w:bookmarkEnd w:id="1"/>
      <w:bookmarkEnd w:id="2"/>
      <w:bookmarkEnd w:id="3"/>
      <w:bookmarkEnd w:id="4"/>
    </w:p>
    <w:p w14:paraId="22FB587B" w14:textId="77777777" w:rsidR="001F7331" w:rsidRPr="0084757E" w:rsidRDefault="001F7331" w:rsidP="00D57270">
      <w:pPr>
        <w:spacing w:line="120" w:lineRule="auto"/>
        <w:jc w:val="both"/>
      </w:pPr>
    </w:p>
    <w:p w14:paraId="1F7E1AB0" w14:textId="698EC4C1" w:rsidR="001F7331" w:rsidRPr="0084757E" w:rsidRDefault="00C60033" w:rsidP="00611393">
      <w:pPr>
        <w:ind w:firstLine="720"/>
        <w:jc w:val="both"/>
        <w:rPr>
          <w:lang w:eastAsia="en-US"/>
        </w:rPr>
      </w:pPr>
      <w:r w:rsidRPr="0084757E">
        <w:rPr>
          <w:lang w:eastAsia="en-US"/>
        </w:rPr>
        <w:t>Политика по управлению рисками АО «УМЗ» (далее – Политика) устанавливает цели и задачи системы управления рисками, определяет требования к построению, организационную структуру системы управления рисками и функции ее участников, и описывает основные процессы управления рисками в АО «УМЗ»</w:t>
      </w:r>
      <w:r w:rsidR="001F7331" w:rsidRPr="0084757E">
        <w:rPr>
          <w:lang w:eastAsia="en-US"/>
        </w:rPr>
        <w:t>.</w:t>
      </w:r>
    </w:p>
    <w:p w14:paraId="43D287A9" w14:textId="77777777" w:rsidR="00306634" w:rsidRPr="0084757E" w:rsidRDefault="00306634" w:rsidP="00611393">
      <w:pPr>
        <w:ind w:firstLine="720"/>
        <w:jc w:val="both"/>
        <w:rPr>
          <w:lang w:eastAsia="en-US"/>
        </w:rPr>
      </w:pPr>
    </w:p>
    <w:p w14:paraId="7EAB414C" w14:textId="77777777" w:rsidR="001F7331" w:rsidRPr="0084757E" w:rsidRDefault="001F7331" w:rsidP="007F2297">
      <w:pPr>
        <w:pStyle w:val="1"/>
        <w:numPr>
          <w:ilvl w:val="0"/>
          <w:numId w:val="10"/>
        </w:numPr>
        <w:tabs>
          <w:tab w:val="left" w:pos="480"/>
        </w:tabs>
      </w:pPr>
      <w:bookmarkStart w:id="5" w:name="_Toc426642105"/>
      <w:bookmarkStart w:id="6" w:name="_Toc426642353"/>
      <w:bookmarkStart w:id="7" w:name="_Toc426642513"/>
      <w:bookmarkStart w:id="8" w:name="_Toc426643258"/>
      <w:r w:rsidRPr="0084757E">
        <w:t>Сфера действия</w:t>
      </w:r>
      <w:bookmarkEnd w:id="5"/>
      <w:bookmarkEnd w:id="6"/>
      <w:bookmarkEnd w:id="7"/>
      <w:bookmarkEnd w:id="8"/>
    </w:p>
    <w:p w14:paraId="0AF4F7D3" w14:textId="77777777" w:rsidR="001F7331" w:rsidRPr="0084757E" w:rsidRDefault="001F7331" w:rsidP="00D57270">
      <w:pPr>
        <w:pStyle w:val="12"/>
        <w:spacing w:line="120" w:lineRule="auto"/>
        <w:ind w:firstLine="567"/>
        <w:jc w:val="both"/>
        <w:rPr>
          <w:sz w:val="24"/>
          <w:szCs w:val="24"/>
          <w:lang w:eastAsia="en-US"/>
        </w:rPr>
      </w:pPr>
    </w:p>
    <w:p w14:paraId="72D40CD3" w14:textId="755C7746" w:rsidR="00113FB1" w:rsidRPr="0084757E" w:rsidRDefault="001F7331" w:rsidP="00E74E23">
      <w:pPr>
        <w:pStyle w:val="afe"/>
        <w:tabs>
          <w:tab w:val="left" w:pos="1134"/>
        </w:tabs>
        <w:ind w:left="0" w:firstLine="709"/>
        <w:jc w:val="both"/>
      </w:pPr>
      <w:r w:rsidRPr="0084757E">
        <w:rPr>
          <w:lang w:eastAsia="en-US"/>
        </w:rPr>
        <w:t xml:space="preserve">Действие Политики распространяется на все виды деятельности </w:t>
      </w:r>
      <w:r w:rsidR="001878F7" w:rsidRPr="0084757E">
        <w:rPr>
          <w:lang w:eastAsia="en-US"/>
        </w:rPr>
        <w:t>АО «УМЗ»</w:t>
      </w:r>
      <w:r w:rsidR="003A5F78" w:rsidRPr="0084757E">
        <w:rPr>
          <w:lang w:eastAsia="en-US"/>
        </w:rPr>
        <w:t xml:space="preserve"> (далее – Общество)</w:t>
      </w:r>
      <w:r w:rsidR="008E0373" w:rsidRPr="0084757E">
        <w:rPr>
          <w:lang w:eastAsia="en-US"/>
        </w:rPr>
        <w:t xml:space="preserve"> </w:t>
      </w:r>
      <w:r w:rsidRPr="0084757E">
        <w:rPr>
          <w:lang w:eastAsia="en-US"/>
        </w:rPr>
        <w:t xml:space="preserve">и является обязательным для применения всеми структурными подразделениями и работниками </w:t>
      </w:r>
      <w:r w:rsidR="003A5F78" w:rsidRPr="0084757E">
        <w:rPr>
          <w:lang w:eastAsia="en-US"/>
        </w:rPr>
        <w:t>Общества</w:t>
      </w:r>
      <w:r w:rsidRPr="0084757E">
        <w:rPr>
          <w:lang w:eastAsia="en-US"/>
        </w:rPr>
        <w:t>,</w:t>
      </w:r>
      <w:r w:rsidR="00306634" w:rsidRPr="0084757E">
        <w:rPr>
          <w:lang w:eastAsia="en-US"/>
        </w:rPr>
        <w:t xml:space="preserve"> </w:t>
      </w:r>
      <w:r w:rsidRPr="0084757E">
        <w:rPr>
          <w:lang w:eastAsia="en-US"/>
        </w:rPr>
        <w:t xml:space="preserve">участвующими в системе управления рисками. </w:t>
      </w:r>
      <w:r w:rsidR="00113FB1" w:rsidRPr="0084757E">
        <w:t>При осуществлении функциональных обязанностей и реализации поставленных задач, работники Общества</w:t>
      </w:r>
      <w:r w:rsidR="00306634" w:rsidRPr="0084757E">
        <w:t xml:space="preserve">, </w:t>
      </w:r>
      <w:r w:rsidR="00113FB1" w:rsidRPr="0084757E">
        <w:t>руководствуются положениями, изложенными в настоящей Политике.</w:t>
      </w:r>
    </w:p>
    <w:p w14:paraId="4BFCFD2D" w14:textId="42FB366B" w:rsidR="001F7331" w:rsidRPr="0084757E" w:rsidRDefault="00A64823" w:rsidP="00776087">
      <w:pPr>
        <w:pStyle w:val="afe"/>
        <w:tabs>
          <w:tab w:val="left" w:pos="1134"/>
        </w:tabs>
        <w:ind w:left="0" w:firstLine="720"/>
        <w:jc w:val="both"/>
        <w:rPr>
          <w:strike/>
          <w:lang w:eastAsia="en-US"/>
        </w:rPr>
      </w:pPr>
      <w:r w:rsidRPr="0084757E">
        <w:rPr>
          <w:lang w:eastAsia="en-US"/>
        </w:rPr>
        <w:t>На основе настоящей Политики дочерним и зависимым организациям (далее – ДЗО) Общества рекомендуется разработать и утвердить в установленном порядке аналогичный внутренний документ</w:t>
      </w:r>
      <w:r w:rsidR="00776087" w:rsidRPr="0084757E">
        <w:rPr>
          <w:lang w:eastAsia="en-US"/>
        </w:rPr>
        <w:t>.</w:t>
      </w:r>
    </w:p>
    <w:p w14:paraId="4389915F" w14:textId="77777777" w:rsidR="001F7331" w:rsidRPr="0084757E" w:rsidRDefault="001F7331" w:rsidP="00616BB9">
      <w:pPr>
        <w:pStyle w:val="12"/>
        <w:jc w:val="both"/>
        <w:rPr>
          <w:sz w:val="24"/>
          <w:szCs w:val="24"/>
          <w:lang w:eastAsia="en-US"/>
        </w:rPr>
      </w:pPr>
    </w:p>
    <w:p w14:paraId="0F9AC42E" w14:textId="4DE6E466" w:rsidR="001F7331" w:rsidRPr="0084757E" w:rsidRDefault="009C4830" w:rsidP="007F2297">
      <w:pPr>
        <w:pStyle w:val="1"/>
        <w:numPr>
          <w:ilvl w:val="0"/>
          <w:numId w:val="10"/>
        </w:numPr>
      </w:pPr>
      <w:r w:rsidRPr="0084757E">
        <w:t>Термины, определения и сокращения</w:t>
      </w:r>
    </w:p>
    <w:p w14:paraId="3F64C3F2" w14:textId="77777777" w:rsidR="001F7331" w:rsidRPr="0084757E" w:rsidRDefault="001F7331" w:rsidP="00E459C2">
      <w:pPr>
        <w:rPr>
          <w:sz w:val="14"/>
        </w:rPr>
      </w:pPr>
    </w:p>
    <w:p w14:paraId="2D2F6C29" w14:textId="39B7B5FE" w:rsidR="00531479" w:rsidRPr="0084757E" w:rsidRDefault="00531479" w:rsidP="00531479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firstLine="709"/>
        <w:jc w:val="both"/>
        <w:rPr>
          <w:b/>
          <w:spacing w:val="3"/>
        </w:rPr>
      </w:pPr>
      <w:r w:rsidRPr="0084757E">
        <w:rPr>
          <w:lang w:eastAsia="en-US"/>
        </w:rPr>
        <w:t>В настоящей Политике используются следующие термины с соответствующими определениями:</w:t>
      </w:r>
    </w:p>
    <w:p w14:paraId="17BDED57" w14:textId="3A9CD1F5" w:rsidR="00D76374" w:rsidRPr="0084757E" w:rsidRDefault="00801F1C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b/>
          <w:spacing w:val="3"/>
        </w:rPr>
      </w:pPr>
      <w:r w:rsidRPr="0084757E">
        <w:rPr>
          <w:b/>
          <w:spacing w:val="3"/>
        </w:rPr>
        <w:t xml:space="preserve">СOSO – </w:t>
      </w:r>
      <w:r w:rsidRPr="0084757E">
        <w:rPr>
          <w:spacing w:val="3"/>
        </w:rPr>
        <w:t xml:space="preserve">Комитет спонсорских организаций Комиссии </w:t>
      </w:r>
      <w:proofErr w:type="spellStart"/>
      <w:r w:rsidRPr="0084757E">
        <w:rPr>
          <w:spacing w:val="3"/>
        </w:rPr>
        <w:t>Тредвея</w:t>
      </w:r>
      <w:proofErr w:type="spellEnd"/>
      <w:r w:rsidRPr="0084757E">
        <w:rPr>
          <w:spacing w:val="3"/>
        </w:rPr>
        <w:t>;</w:t>
      </w:r>
    </w:p>
    <w:p w14:paraId="7F0620EC" w14:textId="5B2B87C4" w:rsidR="00617420" w:rsidRPr="0084757E" w:rsidRDefault="00617420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b/>
          <w:spacing w:val="3"/>
        </w:rPr>
      </w:pPr>
      <w:r w:rsidRPr="0084757E">
        <w:rPr>
          <w:b/>
          <w:bCs/>
          <w:lang w:eastAsia="en-US"/>
        </w:rPr>
        <w:t>ISO</w:t>
      </w:r>
      <w:r w:rsidRPr="0084757E">
        <w:rPr>
          <w:lang w:eastAsia="en-US"/>
        </w:rPr>
        <w:t xml:space="preserve"> – Международная организация по стандартизации, ИСО (англ. </w:t>
      </w:r>
      <w:proofErr w:type="spellStart"/>
      <w:r w:rsidRPr="0084757E">
        <w:rPr>
          <w:lang w:eastAsia="en-US"/>
        </w:rPr>
        <w:t>International</w:t>
      </w:r>
      <w:proofErr w:type="spellEnd"/>
      <w:r w:rsidRPr="0084757E">
        <w:rPr>
          <w:lang w:eastAsia="en-US"/>
        </w:rPr>
        <w:t xml:space="preserve"> </w:t>
      </w:r>
      <w:proofErr w:type="spellStart"/>
      <w:r w:rsidRPr="0084757E">
        <w:rPr>
          <w:lang w:eastAsia="en-US"/>
        </w:rPr>
        <w:t>Organization</w:t>
      </w:r>
      <w:proofErr w:type="spellEnd"/>
      <w:r w:rsidRPr="0084757E">
        <w:rPr>
          <w:lang w:eastAsia="en-US"/>
        </w:rPr>
        <w:t xml:space="preserve"> </w:t>
      </w:r>
      <w:proofErr w:type="spellStart"/>
      <w:r w:rsidRPr="0084757E">
        <w:rPr>
          <w:lang w:eastAsia="en-US"/>
        </w:rPr>
        <w:t>for</w:t>
      </w:r>
      <w:proofErr w:type="spellEnd"/>
      <w:r w:rsidRPr="0084757E">
        <w:rPr>
          <w:lang w:eastAsia="en-US"/>
        </w:rPr>
        <w:t xml:space="preserve"> </w:t>
      </w:r>
      <w:proofErr w:type="spellStart"/>
      <w:r w:rsidRPr="0084757E">
        <w:rPr>
          <w:lang w:eastAsia="en-US"/>
        </w:rPr>
        <w:t>Standardization</w:t>
      </w:r>
      <w:proofErr w:type="spellEnd"/>
      <w:r w:rsidRPr="0084757E">
        <w:rPr>
          <w:lang w:eastAsia="en-US"/>
        </w:rPr>
        <w:t>, ISO) – международная организация, занимающаяся выпуском стандартов;</w:t>
      </w:r>
    </w:p>
    <w:p w14:paraId="6C46CE96" w14:textId="77777777" w:rsidR="00801F1C" w:rsidRPr="0084757E" w:rsidRDefault="0099010D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  <w:spacing w:val="3"/>
        </w:rPr>
        <w:t xml:space="preserve">Единственный </w:t>
      </w:r>
      <w:r w:rsidR="00801F1C" w:rsidRPr="0084757E">
        <w:rPr>
          <w:b/>
          <w:spacing w:val="3"/>
        </w:rPr>
        <w:t xml:space="preserve">Акционер </w:t>
      </w:r>
      <w:r w:rsidRPr="0084757E">
        <w:rPr>
          <w:b/>
          <w:spacing w:val="3"/>
        </w:rPr>
        <w:t>–</w:t>
      </w:r>
      <w:r w:rsidR="00801F1C" w:rsidRPr="0084757E">
        <w:rPr>
          <w:b/>
          <w:spacing w:val="3"/>
        </w:rPr>
        <w:t xml:space="preserve"> </w:t>
      </w:r>
      <w:r w:rsidRPr="0084757E">
        <w:rPr>
          <w:spacing w:val="3"/>
        </w:rPr>
        <w:t>акционерное общество «НАК «Казатомпром»;</w:t>
      </w:r>
    </w:p>
    <w:p w14:paraId="7370423B" w14:textId="77777777" w:rsidR="001F7331" w:rsidRPr="0084757E" w:rsidRDefault="001F7331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  <w:spacing w:val="3"/>
        </w:rPr>
        <w:t>Общество</w:t>
      </w:r>
      <w:r w:rsidRPr="0084757E">
        <w:rPr>
          <w:spacing w:val="3"/>
        </w:rPr>
        <w:t xml:space="preserve"> –</w:t>
      </w:r>
      <w:r w:rsidRPr="0084757E">
        <w:rPr>
          <w:b/>
          <w:spacing w:val="3"/>
        </w:rPr>
        <w:t xml:space="preserve"> </w:t>
      </w:r>
      <w:r w:rsidR="001878F7" w:rsidRPr="0084757E">
        <w:rPr>
          <w:spacing w:val="3"/>
        </w:rPr>
        <w:t>а</w:t>
      </w:r>
      <w:r w:rsidRPr="0084757E">
        <w:rPr>
          <w:spacing w:val="3"/>
        </w:rPr>
        <w:t xml:space="preserve">кционерное </w:t>
      </w:r>
      <w:r w:rsidR="00C0600B" w:rsidRPr="0084757E">
        <w:rPr>
          <w:spacing w:val="3"/>
        </w:rPr>
        <w:t>о</w:t>
      </w:r>
      <w:r w:rsidRPr="0084757E">
        <w:rPr>
          <w:spacing w:val="3"/>
        </w:rPr>
        <w:t xml:space="preserve">бщество «Ульбинский металлургический завод»; </w:t>
      </w:r>
    </w:p>
    <w:p w14:paraId="34A9C772" w14:textId="679584C5" w:rsidR="001F7331" w:rsidRPr="0084757E" w:rsidRDefault="001F7331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  <w:spacing w:val="3"/>
        </w:rPr>
        <w:t>Система управления рисками (СУР) –</w:t>
      </w:r>
      <w:r w:rsidRPr="0084757E">
        <w:rPr>
          <w:spacing w:val="3"/>
        </w:rPr>
        <w:t xml:space="preserve"> </w:t>
      </w:r>
      <w:r w:rsidR="00BA4E66" w:rsidRPr="0084757E">
        <w:t>совокупность взаимосвязанных компонентов, установленных Политикой, которая обеспечивает механизм взаимодействи</w:t>
      </w:r>
      <w:r w:rsidR="00C53580" w:rsidRPr="0084757E">
        <w:t xml:space="preserve">я </w:t>
      </w:r>
      <w:r w:rsidR="00BA4E66" w:rsidRPr="0084757E">
        <w:t xml:space="preserve">разработанных и регламентированных Обществом внутренних процедур, процессов, политик структурных подразделений с целью своевременного выявления, измерения, контроля и мониторинга рисков Общества, а также их минимизации для обеспечения его финансовой устойчивости и стабильного функционирования </w:t>
      </w:r>
      <w:r w:rsidR="00BA4E66" w:rsidRPr="0084757E">
        <w:rPr>
          <w:spacing w:val="3"/>
        </w:rPr>
        <w:t>в рамках приемлемого для акционеров уровня риска (риск-аппетита).</w:t>
      </w:r>
    </w:p>
    <w:p w14:paraId="70553D8C" w14:textId="0249D1D6" w:rsidR="001F7331" w:rsidRPr="0084757E" w:rsidRDefault="001F7331" w:rsidP="007F2297">
      <w:pPr>
        <w:pStyle w:val="31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  <w:rPr>
          <w:b w:val="0"/>
        </w:rPr>
      </w:pPr>
      <w:r w:rsidRPr="0084757E">
        <w:t>Владелец риска</w:t>
      </w:r>
      <w:r w:rsidR="007B3679" w:rsidRPr="0084757E">
        <w:t xml:space="preserve"> </w:t>
      </w:r>
      <w:r w:rsidRPr="0084757E">
        <w:t xml:space="preserve">- </w:t>
      </w:r>
      <w:r w:rsidR="00BA4E66" w:rsidRPr="0084757E">
        <w:rPr>
          <w:b w:val="0"/>
          <w:bCs w:val="0"/>
        </w:rPr>
        <w:t>лицо (работник/структурное подразделение/коллегиальный орган), имеющее обязанности и полномочия по управлению риском, ответственное за все аспекты управления определенным риском, в частности, снижение вероятности реализации риска и/или снижение возможного влияния последствий от реализации риска на Общество</w:t>
      </w:r>
      <w:r w:rsidRPr="0084757E">
        <w:rPr>
          <w:b w:val="0"/>
        </w:rPr>
        <w:t>;</w:t>
      </w:r>
    </w:p>
    <w:p w14:paraId="72B3D76E" w14:textId="2DA334C2" w:rsidR="00902980" w:rsidRPr="0084757E" w:rsidRDefault="00902980" w:rsidP="007F2297">
      <w:pPr>
        <w:pStyle w:val="31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  <w:rPr>
          <w:b w:val="0"/>
        </w:rPr>
      </w:pPr>
      <w:r w:rsidRPr="0084757E">
        <w:rPr>
          <w:lang w:eastAsia="en-US"/>
        </w:rPr>
        <w:t>Владелец бизнес-процесса</w:t>
      </w:r>
      <w:r w:rsidRPr="0084757E">
        <w:rPr>
          <w:b w:val="0"/>
          <w:bCs w:val="0"/>
          <w:lang w:eastAsia="en-US"/>
        </w:rPr>
        <w:t xml:space="preserve"> – руководитель структурного подразделения, ответственный за выполнение процесса и достижение необходимого результата на выходе процесса</w:t>
      </w:r>
      <w:r w:rsidR="00AB0C07" w:rsidRPr="0084757E">
        <w:rPr>
          <w:b w:val="0"/>
          <w:bCs w:val="0"/>
          <w:lang w:eastAsia="en-US"/>
        </w:rPr>
        <w:t>;</w:t>
      </w:r>
    </w:p>
    <w:p w14:paraId="4E5142B6" w14:textId="7AC8DCF8" w:rsidR="00AB0C07" w:rsidRPr="0084757E" w:rsidRDefault="00AB0C07" w:rsidP="007F2297">
      <w:pPr>
        <w:pStyle w:val="31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  <w:rPr>
          <w:b w:val="0"/>
        </w:rPr>
      </w:pPr>
      <w:r w:rsidRPr="0084757E">
        <w:rPr>
          <w:lang w:eastAsia="en-US"/>
        </w:rPr>
        <w:t>Идентификация рисков</w:t>
      </w:r>
      <w:r w:rsidRPr="0084757E">
        <w:rPr>
          <w:b w:val="0"/>
          <w:bCs w:val="0"/>
          <w:lang w:eastAsia="en-US"/>
        </w:rPr>
        <w:t xml:space="preserve"> – п</w:t>
      </w:r>
      <w:r w:rsidRPr="0084757E">
        <w:rPr>
          <w:b w:val="0"/>
          <w:bCs w:val="0"/>
        </w:rPr>
        <w:t>роцесс выявления, опознания и описания элементов риска. Элементы риска могут включать в себя источники риска или опасности, факторы, события, последствия и потенциальную вероятность;</w:t>
      </w:r>
    </w:p>
    <w:p w14:paraId="11271B99" w14:textId="4228F878" w:rsidR="001F7331" w:rsidRPr="0084757E" w:rsidRDefault="00882FE1" w:rsidP="007F2297">
      <w:pPr>
        <w:pStyle w:val="31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  <w:rPr>
          <w:b w:val="0"/>
          <w:spacing w:val="3"/>
        </w:rPr>
      </w:pPr>
      <w:r w:rsidRPr="0084757E">
        <w:rPr>
          <w:spacing w:val="3"/>
        </w:rPr>
        <w:t>Инвестиционно-проектный риск</w:t>
      </w:r>
      <w:r w:rsidRPr="0084757E">
        <w:rPr>
          <w:b w:val="0"/>
          <w:bCs w:val="0"/>
          <w:spacing w:val="3"/>
        </w:rPr>
        <w:t xml:space="preserve"> – предполагаемое ухудшение итоговых показателей эффективности проекта (портфеля проектов), возникающее под влиянием внешних и внутренних факторов</w:t>
      </w:r>
      <w:r w:rsidR="001F7331" w:rsidRPr="0084757E">
        <w:rPr>
          <w:b w:val="0"/>
          <w:spacing w:val="3"/>
        </w:rPr>
        <w:t xml:space="preserve">; </w:t>
      </w:r>
    </w:p>
    <w:p w14:paraId="245A7A40" w14:textId="77777777" w:rsidR="001F7331" w:rsidRPr="0084757E" w:rsidRDefault="001F7331" w:rsidP="007F2297">
      <w:pPr>
        <w:pStyle w:val="31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  <w:rPr>
          <w:b w:val="0"/>
          <w:spacing w:val="3"/>
        </w:rPr>
      </w:pPr>
      <w:r w:rsidRPr="0084757E">
        <w:rPr>
          <w:spacing w:val="3"/>
        </w:rPr>
        <w:lastRenderedPageBreak/>
        <w:t xml:space="preserve">Карта рисков - </w:t>
      </w:r>
      <w:r w:rsidRPr="0084757E">
        <w:rPr>
          <w:b w:val="0"/>
        </w:rPr>
        <w:t>графическое отображение рисков Общества в зависимости от величины их потенциального влияния и вероятности реализации;</w:t>
      </w:r>
    </w:p>
    <w:p w14:paraId="3E10AF88" w14:textId="0DCB7C47" w:rsidR="001F7331" w:rsidRPr="0084757E" w:rsidRDefault="00656A3D" w:rsidP="007F2297">
      <w:pPr>
        <w:pStyle w:val="31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  <w:rPr>
          <w:b w:val="0"/>
          <w:spacing w:val="3"/>
        </w:rPr>
      </w:pPr>
      <w:r w:rsidRPr="0084757E">
        <w:t>Качественная оценка</w:t>
      </w:r>
      <w:r w:rsidRPr="0084757E">
        <w:rPr>
          <w:b w:val="0"/>
          <w:bCs w:val="0"/>
        </w:rPr>
        <w:t xml:space="preserve"> – это определение степени влияния риска на деятельность Общества, в соответствии с внутренними критериями, и вероятности риска, основанной на экспертной оценке</w:t>
      </w:r>
      <w:r w:rsidR="001F7331" w:rsidRPr="0084757E">
        <w:rPr>
          <w:b w:val="0"/>
        </w:rPr>
        <w:t>;</w:t>
      </w:r>
    </w:p>
    <w:p w14:paraId="212ADCC9" w14:textId="5189247D" w:rsidR="001F7331" w:rsidRPr="0084757E" w:rsidRDefault="001F7331" w:rsidP="007F2297">
      <w:pPr>
        <w:pStyle w:val="31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  <w:rPr>
          <w:b w:val="0"/>
        </w:rPr>
      </w:pPr>
      <w:r w:rsidRPr="0084757E">
        <w:t xml:space="preserve">Классификатор рисков – </w:t>
      </w:r>
      <w:r w:rsidR="00834806" w:rsidRPr="0084757E">
        <w:rPr>
          <w:b w:val="0"/>
          <w:bCs w:val="0"/>
        </w:rPr>
        <w:t xml:space="preserve">перечень типовых категорий рисков, которые необходимо учитывать в процессе выявления и управления рисками. </w:t>
      </w:r>
      <w:r w:rsidR="00834806" w:rsidRPr="0084757E">
        <w:rPr>
          <w:b w:val="0"/>
          <w:bCs w:val="0"/>
          <w:sz w:val="20"/>
          <w:szCs w:val="20"/>
        </w:rPr>
        <w:t>Примечание: это пример основных областей, в которых могут проявляться риски Общества. Следует обратить внимание, что фактически выявленные риски могут существенно отличаться от указанных в классификаторе. Классификатор рисков не является исчерпывающим и не может служить заменой процессу идентификации рисков</w:t>
      </w:r>
      <w:r w:rsidR="00834806" w:rsidRPr="0084757E">
        <w:rPr>
          <w:b w:val="0"/>
        </w:rPr>
        <w:t>;</w:t>
      </w:r>
    </w:p>
    <w:p w14:paraId="0464BF79" w14:textId="31F15C7B" w:rsidR="001F7331" w:rsidRPr="0084757E" w:rsidRDefault="005D7485" w:rsidP="007F2297">
      <w:pPr>
        <w:pStyle w:val="31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  <w:rPr>
          <w:b w:val="0"/>
        </w:rPr>
      </w:pPr>
      <w:r w:rsidRPr="0084757E">
        <w:t>Ключевой рисковый показатель (КРП)</w:t>
      </w:r>
      <w:r w:rsidRPr="0084757E">
        <w:rPr>
          <w:b w:val="0"/>
          <w:bCs w:val="0"/>
        </w:rPr>
        <w:t xml:space="preserve"> – это индикаторы раннего предупреждения, показатели, представляющие собой ранние сигналы изменения риск-факторов или подверженности риску в различных областях деятельности</w:t>
      </w:r>
      <w:r w:rsidRPr="0084757E">
        <w:rPr>
          <w:b w:val="0"/>
        </w:rPr>
        <w:t>;</w:t>
      </w:r>
    </w:p>
    <w:p w14:paraId="28123E21" w14:textId="18F5C83C" w:rsidR="001F7331" w:rsidRPr="0084757E" w:rsidRDefault="00985AA2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  <w:spacing w:val="3"/>
        </w:rPr>
        <w:t>Ключевые риски</w:t>
      </w:r>
      <w:r w:rsidRPr="0084757E">
        <w:rPr>
          <w:spacing w:val="3"/>
        </w:rPr>
        <w:t xml:space="preserve"> </w:t>
      </w:r>
      <w:r w:rsidRPr="0084757E">
        <w:rPr>
          <w:b/>
          <w:spacing w:val="3"/>
        </w:rPr>
        <w:t xml:space="preserve">Общества </w:t>
      </w:r>
      <w:r w:rsidRPr="0084757E">
        <w:rPr>
          <w:spacing w:val="3"/>
        </w:rPr>
        <w:t xml:space="preserve">– </w:t>
      </w:r>
      <w:bookmarkStart w:id="9" w:name="_Hlk138171261"/>
      <w:r w:rsidRPr="0084757E">
        <w:t>риски, которые по итогам оценки расположились в красной зоне на карте рисков Общества и риски из других зон, которые, по мнению руководства/владельца рисков/риск-менеджера могут оказать наиболее негативное воздействие на достижение Обществом своих краткосрочных и долгосрочных целей или финансовую устойчивость</w:t>
      </w:r>
      <w:bookmarkEnd w:id="9"/>
      <w:r w:rsidRPr="0084757E">
        <w:t>;</w:t>
      </w:r>
    </w:p>
    <w:p w14:paraId="5EE6422A" w14:textId="77777777" w:rsidR="001F7331" w:rsidRPr="0084757E" w:rsidRDefault="001F7331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</w:rPr>
        <w:t>Количественная оценка</w:t>
      </w:r>
      <w:r w:rsidRPr="0084757E">
        <w:t xml:space="preserve"> – математический прогноз и расчет вероятности реализации рисков, а также потенциального материального ущерба риска;</w:t>
      </w:r>
    </w:p>
    <w:p w14:paraId="059B41E1" w14:textId="3B85AB1B" w:rsidR="003C35D1" w:rsidRPr="0084757E" w:rsidRDefault="003C35D1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</w:rPr>
        <w:t xml:space="preserve">Комплаенс-риск – </w:t>
      </w:r>
      <w:r w:rsidRPr="0084757E">
        <w:t xml:space="preserve">риск </w:t>
      </w:r>
      <w:r w:rsidRPr="0084757E">
        <w:rPr>
          <w:spacing w:val="3"/>
        </w:rPr>
        <w:t>возникновения потерь</w:t>
      </w:r>
      <w:r w:rsidRPr="0084757E">
        <w:t xml:space="preserve"> вследствие несоответствия, </w:t>
      </w:r>
      <w:r w:rsidRPr="0084757E">
        <w:rPr>
          <w:shd w:val="clear" w:color="auto" w:fill="FFFFFF"/>
        </w:rPr>
        <w:t xml:space="preserve">несоблюдения Обществом и его работниками требований применимого законодательства, нормативных документов, правил и стандартов надзорных органов, отраслевых ассоциаций и саморегулируемых организаций, кодексов поведения, требований бирж, иных регулирующих </w:t>
      </w:r>
      <w:r w:rsidRPr="0084757E">
        <w:rPr>
          <w:spacing w:val="3"/>
        </w:rPr>
        <w:t>внутренних правил и процедур Общества;</w:t>
      </w:r>
    </w:p>
    <w:p w14:paraId="7D8DB4EC" w14:textId="1E23E32B" w:rsidR="00901DB3" w:rsidRPr="0084757E" w:rsidRDefault="00DC01B3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</w:rPr>
        <w:t xml:space="preserve">Контрольные действия </w:t>
      </w:r>
      <w:r w:rsidRPr="0084757E">
        <w:t>– это политики и процедуры, которые помогают обеспечить выполнение мер по управлению рисками;</w:t>
      </w:r>
    </w:p>
    <w:p w14:paraId="42853EB7" w14:textId="77777777" w:rsidR="008E6E0F" w:rsidRPr="0084757E" w:rsidRDefault="008E6E0F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</w:rPr>
        <w:t>Лимит на банк</w:t>
      </w:r>
      <w:r w:rsidRPr="0084757E">
        <w:t xml:space="preserve"> – размер кредитного риска на банк-контрагент, с учетом результатов анализа его финансового состояния и влияния факторов риска;</w:t>
      </w:r>
    </w:p>
    <w:p w14:paraId="0CC3DD2F" w14:textId="6A3756CF" w:rsidR="001F7331" w:rsidRPr="0084757E" w:rsidRDefault="001F7331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</w:rPr>
        <w:t xml:space="preserve">Операционный риск </w:t>
      </w:r>
      <w:r w:rsidRPr="0084757E">
        <w:t>–</w:t>
      </w:r>
      <w:r w:rsidR="000E49E4" w:rsidRPr="0084757E">
        <w:t xml:space="preserve"> </w:t>
      </w:r>
      <w:r w:rsidR="000E49E4" w:rsidRPr="0084757E">
        <w:rPr>
          <w:spacing w:val="3"/>
        </w:rPr>
        <w:t xml:space="preserve">риск возникновения убытков, несчастных случаев на производстве в результате недостатков или ошибок в ходе осуществления внутренних процессов, допущенных со стороны работников, </w:t>
      </w:r>
      <w:r w:rsidR="000E49E4" w:rsidRPr="0084757E">
        <w:t>неадекватных и недостаточных внутренних процессов</w:t>
      </w:r>
      <w:r w:rsidR="000E49E4" w:rsidRPr="0084757E">
        <w:rPr>
          <w:spacing w:val="3"/>
        </w:rPr>
        <w:t>, функционирования информационных систем и технологий, производственной безопасности, а также вследствие внешних событий, включая правовой риск, но исключая репутационный и стратегический</w:t>
      </w:r>
      <w:r w:rsidRPr="0084757E">
        <w:t>;</w:t>
      </w:r>
    </w:p>
    <w:p w14:paraId="61EB7ED0" w14:textId="46EEB412" w:rsidR="004B4D3F" w:rsidRPr="0084757E" w:rsidRDefault="004B4D3F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  <w:bCs/>
          <w:spacing w:val="3"/>
        </w:rPr>
        <w:t>Политика</w:t>
      </w:r>
      <w:r w:rsidRPr="0084757E">
        <w:rPr>
          <w:spacing w:val="3"/>
        </w:rPr>
        <w:t xml:space="preserve"> - утвержденный Советом директоров Общества внутренний документ, определяющий основные принципы и стандарты, обеспечивающие эффективное функционирование Общества и соответствие его деятельности стратегии, риск-аппетиту. </w:t>
      </w:r>
      <w:r w:rsidRPr="0084757E">
        <w:rPr>
          <w:spacing w:val="3"/>
          <w:sz w:val="20"/>
          <w:szCs w:val="20"/>
        </w:rPr>
        <w:t>Примечание: В рамках Политики Совет директоров Общества обеспечивает наличие соответствующих внутренних документов, описывающи</w:t>
      </w:r>
      <w:r w:rsidR="0011162A" w:rsidRPr="0084757E">
        <w:rPr>
          <w:spacing w:val="3"/>
          <w:sz w:val="20"/>
          <w:szCs w:val="20"/>
        </w:rPr>
        <w:t>х</w:t>
      </w:r>
      <w:r w:rsidRPr="0084757E">
        <w:rPr>
          <w:spacing w:val="3"/>
          <w:sz w:val="20"/>
          <w:szCs w:val="20"/>
        </w:rPr>
        <w:t xml:space="preserve"> отдельные процедуры, процессы, инструкции</w:t>
      </w:r>
      <w:r w:rsidR="009B2BB2" w:rsidRPr="0084757E">
        <w:rPr>
          <w:spacing w:val="3"/>
        </w:rPr>
        <w:t>;</w:t>
      </w:r>
    </w:p>
    <w:p w14:paraId="607994A7" w14:textId="77777777" w:rsidR="001F7331" w:rsidRPr="0084757E" w:rsidRDefault="001F7331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</w:rPr>
        <w:t>Предупредительные мероприятия</w:t>
      </w:r>
      <w:r w:rsidRPr="0084757E">
        <w:t xml:space="preserve"> – текущие действия владельцев рисков/владельцев мероприятий, которые проводятся до реализации риска, в целях оперативного воздействия на причины реализации рисков;</w:t>
      </w:r>
    </w:p>
    <w:p w14:paraId="3348C6D3" w14:textId="77777777" w:rsidR="001F7331" w:rsidRPr="0084757E" w:rsidRDefault="001F7331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</w:pPr>
      <w:r w:rsidRPr="0084757E">
        <w:rPr>
          <w:b/>
        </w:rPr>
        <w:t xml:space="preserve">Реактивные мероприятия – </w:t>
      </w:r>
      <w:r w:rsidRPr="0084757E">
        <w:t>планируемые действия владельцев рисков/владельцев мероприятий, которые будут проведены после реализации риска, в целях оперативного реагирования и снижения негативных последствий в результате реализации риска;</w:t>
      </w:r>
    </w:p>
    <w:p w14:paraId="0A0065AC" w14:textId="58F38F57" w:rsidR="001F7331" w:rsidRPr="0084757E" w:rsidRDefault="001F7331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b/>
        </w:rPr>
      </w:pPr>
      <w:r w:rsidRPr="0084757E">
        <w:rPr>
          <w:b/>
        </w:rPr>
        <w:t xml:space="preserve">Регистр рисков - </w:t>
      </w:r>
      <w:r w:rsidR="002C3D83" w:rsidRPr="0084757E">
        <w:t>структурированный перечень рисков, с которыми может столкнуться Общество в своей деятельности, содержащий критерии и причины возникновения рисков, вероятность их возникновения, воздействие (ущерб)</w:t>
      </w:r>
      <w:r w:rsidRPr="0084757E">
        <w:t>;</w:t>
      </w:r>
    </w:p>
    <w:p w14:paraId="4C4922DE" w14:textId="42AF6569" w:rsidR="001F7331" w:rsidRPr="0084757E" w:rsidRDefault="001257ED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  <w:spacing w:val="3"/>
        </w:rPr>
        <w:t>Риск</w:t>
      </w:r>
      <w:r w:rsidRPr="0084757E">
        <w:rPr>
          <w:spacing w:val="3"/>
        </w:rPr>
        <w:t xml:space="preserve"> </w:t>
      </w:r>
      <w:r w:rsidRPr="0084757E">
        <w:rPr>
          <w:b/>
        </w:rPr>
        <w:t>–</w:t>
      </w:r>
      <w:r w:rsidRPr="0084757E">
        <w:rPr>
          <w:spacing w:val="3"/>
        </w:rPr>
        <w:t xml:space="preserve"> </w:t>
      </w:r>
      <w:r w:rsidRPr="0084757E">
        <w:t>представляет собой вероятность того, что ожидаемые или непредвиденные события (или стечение обстоятельств) окажут существенное негативное влияние на достижение Обществом своих долгосрочных и краткосрочных целей, его финансовую устойчивость.</w:t>
      </w:r>
      <w:r w:rsidRPr="0084757E">
        <w:rPr>
          <w:spacing w:val="3"/>
        </w:rPr>
        <w:t xml:space="preserve"> </w:t>
      </w:r>
      <w:r w:rsidRPr="0084757E">
        <w:rPr>
          <w:sz w:val="20"/>
          <w:szCs w:val="20"/>
        </w:rPr>
        <w:t>Примечания:</w:t>
      </w:r>
      <w:r w:rsidRPr="0084757E">
        <w:rPr>
          <w:spacing w:val="3"/>
        </w:rPr>
        <w:t xml:space="preserve"> </w:t>
      </w:r>
      <w:r w:rsidRPr="0084757E">
        <w:rPr>
          <w:sz w:val="20"/>
          <w:szCs w:val="20"/>
        </w:rPr>
        <w:t>Термин обычно используют только при возможности негативных и/или положительных последствий. Цели могут иметь разные аспекты (например, как финансовые, здравоохранения и безопасности, окружающей среды) и могут быть применены на разных уровнях (например, как на стратегическом, организационном, проектном, а также на уровне производства и процесса)</w:t>
      </w:r>
      <w:r w:rsidR="001F7331" w:rsidRPr="0084757E">
        <w:rPr>
          <w:spacing w:val="3"/>
        </w:rPr>
        <w:t xml:space="preserve">; </w:t>
      </w:r>
    </w:p>
    <w:p w14:paraId="2CCB7F02" w14:textId="2907A77C" w:rsidR="001F7331" w:rsidRPr="0084757E" w:rsidRDefault="00E379C5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  <w:spacing w:val="3"/>
        </w:rPr>
        <w:t xml:space="preserve">Риск-аппетит </w:t>
      </w:r>
      <w:r w:rsidRPr="0084757E">
        <w:rPr>
          <w:spacing w:val="3"/>
        </w:rPr>
        <w:t xml:space="preserve">– это уровень (величина) риска, который </w:t>
      </w:r>
      <w:r w:rsidRPr="0084757E">
        <w:t xml:space="preserve">Общество </w:t>
      </w:r>
      <w:r w:rsidRPr="0084757E">
        <w:rPr>
          <w:spacing w:val="3"/>
        </w:rPr>
        <w:t xml:space="preserve">считает для себя приемлемым, готово принять или исключить в процессе </w:t>
      </w:r>
      <w:r w:rsidRPr="0084757E">
        <w:t>реализации стратегии</w:t>
      </w:r>
      <w:r w:rsidR="001F7331" w:rsidRPr="0084757E">
        <w:t xml:space="preserve">; </w:t>
      </w:r>
    </w:p>
    <w:p w14:paraId="15D439D5" w14:textId="11A2B78A" w:rsidR="001F7331" w:rsidRPr="0084757E" w:rsidRDefault="00B17513" w:rsidP="007F2297">
      <w:pPr>
        <w:pStyle w:val="31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  <w:rPr>
          <w:b w:val="0"/>
          <w:spacing w:val="3"/>
        </w:rPr>
      </w:pPr>
      <w:r w:rsidRPr="0084757E">
        <w:t>Риск-менеджер</w:t>
      </w:r>
      <w:r w:rsidR="001F7331" w:rsidRPr="0084757E">
        <w:rPr>
          <w:lang w:eastAsia="en-US"/>
        </w:rPr>
        <w:t xml:space="preserve"> </w:t>
      </w:r>
      <w:r w:rsidR="008B504B" w:rsidRPr="0084757E">
        <w:rPr>
          <w:lang w:eastAsia="en-US"/>
        </w:rPr>
        <w:t>–</w:t>
      </w:r>
      <w:r w:rsidR="001F7331" w:rsidRPr="0084757E">
        <w:rPr>
          <w:lang w:eastAsia="en-US"/>
        </w:rPr>
        <w:t xml:space="preserve"> </w:t>
      </w:r>
      <w:r w:rsidR="008B504B" w:rsidRPr="0084757E">
        <w:rPr>
          <w:b w:val="0"/>
          <w:lang w:eastAsia="en-US"/>
        </w:rPr>
        <w:t>руководитель подразделения</w:t>
      </w:r>
      <w:r w:rsidR="001F7331" w:rsidRPr="0084757E">
        <w:rPr>
          <w:lang w:eastAsia="en-US"/>
        </w:rPr>
        <w:t>,</w:t>
      </w:r>
      <w:r w:rsidR="001F7331" w:rsidRPr="0084757E">
        <w:rPr>
          <w:b w:val="0"/>
          <w:lang w:eastAsia="en-US"/>
        </w:rPr>
        <w:t xml:space="preserve"> которое курирует вопросы, связанные с управлением рисками Общества</w:t>
      </w:r>
      <w:r w:rsidRPr="0084757E">
        <w:rPr>
          <w:b w:val="0"/>
          <w:lang w:eastAsia="en-US"/>
        </w:rPr>
        <w:t>. Назначается внутренним документом Общества;</w:t>
      </w:r>
    </w:p>
    <w:p w14:paraId="09BB6C82" w14:textId="77777777" w:rsidR="00FC184D" w:rsidRPr="0084757E" w:rsidRDefault="00FC184D" w:rsidP="007F2297">
      <w:pPr>
        <w:pStyle w:val="31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  <w:rPr>
          <w:b w:val="0"/>
          <w:spacing w:val="3"/>
        </w:rPr>
      </w:pPr>
      <w:r w:rsidRPr="0084757E">
        <w:rPr>
          <w:bCs w:val="0"/>
        </w:rPr>
        <w:t xml:space="preserve">Риск-координатор – </w:t>
      </w:r>
      <w:r w:rsidRPr="0084757E">
        <w:rPr>
          <w:b w:val="0"/>
          <w:bCs w:val="0"/>
        </w:rPr>
        <w:t xml:space="preserve">работник структурного подразделения Общества, </w:t>
      </w:r>
      <w:r w:rsidRPr="0084757E">
        <w:rPr>
          <w:b w:val="0"/>
          <w:bCs w:val="0"/>
          <w:lang w:eastAsia="en-US"/>
        </w:rPr>
        <w:t>в обязанности которого входит организация работы по управлению рисками в своем структурном подразделении;</w:t>
      </w:r>
    </w:p>
    <w:p w14:paraId="763E7FAE" w14:textId="6C12D430" w:rsidR="00FC184D" w:rsidRPr="0084757E" w:rsidRDefault="00D1531E" w:rsidP="007F2297">
      <w:pPr>
        <w:pStyle w:val="31"/>
        <w:numPr>
          <w:ilvl w:val="0"/>
          <w:numId w:val="1"/>
        </w:numPr>
        <w:tabs>
          <w:tab w:val="left" w:pos="1134"/>
        </w:tabs>
        <w:spacing w:before="120" w:after="120"/>
        <w:ind w:left="0" w:firstLine="709"/>
        <w:jc w:val="both"/>
        <w:rPr>
          <w:b w:val="0"/>
          <w:spacing w:val="3"/>
        </w:rPr>
      </w:pPr>
      <w:r w:rsidRPr="0084757E">
        <w:rPr>
          <w:bCs w:val="0"/>
          <w:lang w:eastAsia="en-US"/>
        </w:rPr>
        <w:t>Офицер по рискам и комплаенс</w:t>
      </w:r>
      <w:r w:rsidR="00FC184D" w:rsidRPr="0084757E">
        <w:rPr>
          <w:b w:val="0"/>
          <w:bCs w:val="0"/>
          <w:lang w:eastAsia="en-US"/>
        </w:rPr>
        <w:t xml:space="preserve"> </w:t>
      </w:r>
      <w:r w:rsidR="00924781" w:rsidRPr="0084757E">
        <w:rPr>
          <w:b w:val="0"/>
          <w:bCs w:val="0"/>
          <w:lang w:eastAsia="en-US"/>
        </w:rPr>
        <w:t>–</w:t>
      </w:r>
      <w:r w:rsidR="00FC184D" w:rsidRPr="0084757E">
        <w:rPr>
          <w:b w:val="0"/>
          <w:bCs w:val="0"/>
          <w:lang w:eastAsia="en-US"/>
        </w:rPr>
        <w:t xml:space="preserve"> </w:t>
      </w:r>
      <w:r w:rsidRPr="0084757E">
        <w:rPr>
          <w:b w:val="0"/>
          <w:lang w:eastAsia="en-US"/>
        </w:rPr>
        <w:t>р</w:t>
      </w:r>
      <w:r w:rsidR="00924781" w:rsidRPr="0084757E">
        <w:rPr>
          <w:b w:val="0"/>
          <w:lang w:eastAsia="en-US"/>
        </w:rPr>
        <w:t>уководитель службы Офицера по рискам и комплаенс</w:t>
      </w:r>
      <w:r w:rsidRPr="0084757E">
        <w:rPr>
          <w:b w:val="0"/>
          <w:lang w:eastAsia="en-US"/>
        </w:rPr>
        <w:t xml:space="preserve"> Общества, подчиняющийся непосредственно Совету директоров, обеспечивающий организацию функционирования системы комплаенс-рисков и </w:t>
      </w:r>
      <w:r w:rsidR="00924781" w:rsidRPr="0084757E">
        <w:rPr>
          <w:b w:val="0"/>
          <w:lang w:eastAsia="en-US"/>
        </w:rPr>
        <w:t>контроль</w:t>
      </w:r>
      <w:r w:rsidRPr="0084757E">
        <w:rPr>
          <w:b w:val="0"/>
          <w:lang w:eastAsia="en-US"/>
        </w:rPr>
        <w:t xml:space="preserve"> соблюдени</w:t>
      </w:r>
      <w:r w:rsidR="00924781" w:rsidRPr="0084757E">
        <w:rPr>
          <w:b w:val="0"/>
          <w:lang w:eastAsia="en-US"/>
        </w:rPr>
        <w:t>я</w:t>
      </w:r>
      <w:r w:rsidRPr="0084757E">
        <w:rPr>
          <w:b w:val="0"/>
          <w:lang w:eastAsia="en-US"/>
        </w:rPr>
        <w:t xml:space="preserve"> обязательных регуляторных требований по вопросам противодействия коррупции Республики Казахстан, и выполняющий функции в соответствии с законодательством Республики Казахстан, учредительными документами, Положением</w:t>
      </w:r>
      <w:r w:rsidR="00924781" w:rsidRPr="0084757E">
        <w:rPr>
          <w:b w:val="0"/>
          <w:lang w:eastAsia="en-US"/>
        </w:rPr>
        <w:t xml:space="preserve"> о службе Офицера по рискам и комплаенс</w:t>
      </w:r>
      <w:r w:rsidRPr="0084757E">
        <w:rPr>
          <w:b w:val="0"/>
          <w:lang w:eastAsia="en-US"/>
        </w:rPr>
        <w:t xml:space="preserve"> и внутренними документами Общества</w:t>
      </w:r>
      <w:r w:rsidR="00924781" w:rsidRPr="0084757E">
        <w:rPr>
          <w:b w:val="0"/>
          <w:lang w:eastAsia="en-US"/>
        </w:rPr>
        <w:t>, не является членом органов Общества</w:t>
      </w:r>
      <w:r w:rsidR="00FC184D" w:rsidRPr="0084757E">
        <w:rPr>
          <w:b w:val="0"/>
          <w:bCs w:val="0"/>
          <w:lang w:eastAsia="en-US"/>
        </w:rPr>
        <w:t>;</w:t>
      </w:r>
    </w:p>
    <w:p w14:paraId="56B528DA" w14:textId="77777777" w:rsidR="00FC184D" w:rsidRPr="0084757E" w:rsidRDefault="001F7331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  <w:spacing w:val="3"/>
        </w:rPr>
        <w:t>С</w:t>
      </w:r>
      <w:r w:rsidRPr="0084757E">
        <w:rPr>
          <w:b/>
          <w:lang w:eastAsia="en-US"/>
        </w:rPr>
        <w:t xml:space="preserve">тратегический риск </w:t>
      </w:r>
      <w:r w:rsidRPr="0084757E">
        <w:rPr>
          <w:lang w:eastAsia="en-US"/>
        </w:rPr>
        <w:t xml:space="preserve">– </w:t>
      </w:r>
      <w:r w:rsidRPr="0084757E">
        <w:rPr>
          <w:spacing w:val="3"/>
        </w:rPr>
        <w:t>риск возникновения убытков вследствие изменения или ошибок (недостатков) при определении и реализации стратегии деятельности и развития, изменения политической среды, региональной конъюнктуры, отраслевого спада, и других внешних факторов системного характера</w:t>
      </w:r>
      <w:r w:rsidRPr="0084757E">
        <w:t>;</w:t>
      </w:r>
    </w:p>
    <w:p w14:paraId="669B69A1" w14:textId="52C63F44" w:rsidR="001F7331" w:rsidRPr="0084757E" w:rsidRDefault="00637521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  <w:lang w:eastAsia="en-US"/>
        </w:rPr>
        <w:t xml:space="preserve">Уровень толерантности (риск-толерантность) </w:t>
      </w:r>
      <w:r w:rsidRPr="0084757E">
        <w:rPr>
          <w:lang w:eastAsia="en-US"/>
        </w:rPr>
        <w:t xml:space="preserve">– </w:t>
      </w:r>
      <w:r w:rsidRPr="0084757E">
        <w:rPr>
          <w:spacing w:val="3"/>
        </w:rPr>
        <w:t>это приемлемые уровни показателей подверженности риска или риск-аппетита (на агрегированной основе). Уровень толерантности позволяет проводить эффективный мониторинг и недопущение превышения уровня риск-аппетита</w:t>
      </w:r>
      <w:r w:rsidR="001F7331" w:rsidRPr="0084757E">
        <w:t>;</w:t>
      </w:r>
    </w:p>
    <w:p w14:paraId="73303AE6" w14:textId="53D88F0C" w:rsidR="001F7331" w:rsidRPr="0084757E" w:rsidRDefault="001F7331" w:rsidP="007F229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b/>
        </w:rPr>
        <w:t xml:space="preserve">Финансовый риск </w:t>
      </w:r>
      <w:r w:rsidRPr="0084757E">
        <w:t xml:space="preserve">– </w:t>
      </w:r>
      <w:r w:rsidR="002E07F4" w:rsidRPr="0084757E">
        <w:rPr>
          <w:spacing w:val="3"/>
        </w:rPr>
        <w:t>риск, связанный со структурой капитала и снижением финансовой стабильности. Финансовые риски включают в себя рыночные риски (колебания процентных и валютных ставок, колебания цен на природные ресурсы), риски ликвидности, кредитные риски (на корпоративные контрагенты, банки, финансовые институты, страны и т.д.)</w:t>
      </w:r>
      <w:r w:rsidR="002E07F4" w:rsidRPr="0084757E">
        <w:t>.</w:t>
      </w:r>
    </w:p>
    <w:p w14:paraId="1C507B99" w14:textId="77777777" w:rsidR="005027F2" w:rsidRPr="0084757E" w:rsidRDefault="005027F2" w:rsidP="005027F2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firstLine="720"/>
        <w:jc w:val="both"/>
        <w:rPr>
          <w:spacing w:val="3"/>
        </w:rPr>
      </w:pPr>
      <w:r w:rsidRPr="0084757E">
        <w:rPr>
          <w:b/>
        </w:rPr>
        <w:t xml:space="preserve">     </w:t>
      </w:r>
      <w:r w:rsidRPr="0084757E">
        <w:rPr>
          <w:spacing w:val="3"/>
        </w:rPr>
        <w:t>Иные термины, используемые в настоящей Политике, имеют значения, установленные СТ 20.0007.</w:t>
      </w:r>
    </w:p>
    <w:p w14:paraId="56A261BD" w14:textId="77777777" w:rsidR="001F7331" w:rsidRPr="0084757E" w:rsidRDefault="001F7331" w:rsidP="007F2297">
      <w:pPr>
        <w:pStyle w:val="1"/>
        <w:numPr>
          <w:ilvl w:val="0"/>
          <w:numId w:val="10"/>
        </w:numPr>
      </w:pPr>
      <w:bookmarkStart w:id="10" w:name="_Toc426642107"/>
      <w:bookmarkStart w:id="11" w:name="_Toc426642355"/>
      <w:bookmarkStart w:id="12" w:name="_Toc426642515"/>
      <w:bookmarkStart w:id="13" w:name="_Toc426643260"/>
      <w:r w:rsidRPr="0084757E">
        <w:t>Общие положения</w:t>
      </w:r>
      <w:bookmarkEnd w:id="10"/>
      <w:bookmarkEnd w:id="11"/>
      <w:bookmarkEnd w:id="12"/>
      <w:bookmarkEnd w:id="13"/>
    </w:p>
    <w:p w14:paraId="2E8C829A" w14:textId="77777777" w:rsidR="001F7331" w:rsidRPr="0084757E" w:rsidRDefault="001F7331" w:rsidP="007F2297">
      <w:pPr>
        <w:pStyle w:val="15"/>
        <w:numPr>
          <w:ilvl w:val="1"/>
          <w:numId w:val="2"/>
        </w:numPr>
        <w:spacing w:before="120" w:after="120"/>
        <w:ind w:left="0" w:firstLine="709"/>
        <w:jc w:val="both"/>
      </w:pPr>
      <w:r w:rsidRPr="0084757E">
        <w:rPr>
          <w:lang w:eastAsia="en-US"/>
        </w:rPr>
        <w:t>Настоящая Политика разработана в соответствии с Политикой управления рисками АО «НАК «Казатомпром».</w:t>
      </w:r>
    </w:p>
    <w:p w14:paraId="5F7B19D9" w14:textId="068CC114" w:rsidR="001F7331" w:rsidRPr="0084757E" w:rsidRDefault="00326295" w:rsidP="007F2297">
      <w:pPr>
        <w:pStyle w:val="15"/>
        <w:numPr>
          <w:ilvl w:val="1"/>
          <w:numId w:val="2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Настоящая Политика направлена на поддержание системы управления рисками, которая должна обеспечить Обществу возможности эффективно управлять и распределять по приоритетным направлениям ресурсы для обеспечения приемлемого для Общества уровня рисков и получения наибольшей отдачи от таких вложений за счет идентификации, оценки, управления и мониторинга рисков. Должностные лица и работники Общества при осуществлении своих обязанностей и реализации поставленных задач обязаны руководствоваться Политикой</w:t>
      </w:r>
      <w:r w:rsidR="003A68A0" w:rsidRPr="0084757E">
        <w:rPr>
          <w:lang w:eastAsia="en-US"/>
        </w:rPr>
        <w:t>.</w:t>
      </w:r>
    </w:p>
    <w:p w14:paraId="109B73C0" w14:textId="77777777" w:rsidR="001F7331" w:rsidRPr="0084757E" w:rsidRDefault="001F7331" w:rsidP="007F2297">
      <w:pPr>
        <w:pStyle w:val="15"/>
        <w:numPr>
          <w:ilvl w:val="1"/>
          <w:numId w:val="2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Управление рисками на консолидированной основе осуществляется путем внедрения СУР в </w:t>
      </w:r>
      <w:r w:rsidR="00306634" w:rsidRPr="0084757E">
        <w:rPr>
          <w:spacing w:val="3"/>
        </w:rPr>
        <w:t>ДЗО</w:t>
      </w:r>
      <w:r w:rsidR="003A68A0" w:rsidRPr="0084757E">
        <w:rPr>
          <w:spacing w:val="3"/>
        </w:rPr>
        <w:t>.</w:t>
      </w:r>
    </w:p>
    <w:p w14:paraId="36B43F07" w14:textId="29E0DF5F" w:rsidR="001F7331" w:rsidRPr="0084757E" w:rsidRDefault="001F7331" w:rsidP="007F2297">
      <w:pPr>
        <w:pStyle w:val="15"/>
        <w:numPr>
          <w:ilvl w:val="1"/>
          <w:numId w:val="2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Общество оказывает методологическую, консультационную поддержку, а также координирует деятельность по развитию и совершенствованию СУР</w:t>
      </w:r>
      <w:r w:rsidRPr="0084757E" w:rsidDel="005D1CA2">
        <w:rPr>
          <w:lang w:eastAsia="en-US"/>
        </w:rPr>
        <w:t xml:space="preserve"> </w:t>
      </w:r>
      <w:r w:rsidRPr="0084757E">
        <w:rPr>
          <w:lang w:eastAsia="en-US"/>
        </w:rPr>
        <w:t xml:space="preserve">при процессе внедрения СУР в </w:t>
      </w:r>
      <w:r w:rsidR="00306634" w:rsidRPr="0084757E">
        <w:rPr>
          <w:lang w:eastAsia="en-US"/>
        </w:rPr>
        <w:t>ДЗО</w:t>
      </w:r>
      <w:r w:rsidRPr="0084757E">
        <w:rPr>
          <w:lang w:eastAsia="en-US"/>
        </w:rPr>
        <w:t xml:space="preserve">. </w:t>
      </w:r>
    </w:p>
    <w:p w14:paraId="3BE2C4D0" w14:textId="77777777" w:rsidR="001F7331" w:rsidRPr="0084757E" w:rsidRDefault="001F7331" w:rsidP="007F2297">
      <w:pPr>
        <w:pStyle w:val="15"/>
        <w:numPr>
          <w:ilvl w:val="1"/>
          <w:numId w:val="2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Регламентирующие документы в области СУР пересматриваются (включая настоящую Политику) по мере необходимости для того, чтобы обеспечить их соответствие целям, масштабам и специфике деятельности Общества, учесть передовую практику риск-менеджмента и накопленный опыт, а также учесть новые регуляторные требования, опыт и стандарты риск-менеджмента.</w:t>
      </w:r>
    </w:p>
    <w:p w14:paraId="05A52E2B" w14:textId="77777777" w:rsidR="001F7331" w:rsidRPr="0084757E" w:rsidRDefault="001F7331" w:rsidP="007F2297">
      <w:pPr>
        <w:pStyle w:val="15"/>
        <w:numPr>
          <w:ilvl w:val="1"/>
          <w:numId w:val="2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Политика размещается на внешнем и внутреннем сайтах Общества. Другие документы в области управления рисками доступны всем работникам и должностным лицам Общества на внутреннем сайте Общества в рамках прав доступа. Изменения в СУР доводятся до всех работников и должностных лиц Общества посредством размещения актуальной информации на внутреннем сайте Общества.</w:t>
      </w:r>
    </w:p>
    <w:p w14:paraId="74F0C3D5" w14:textId="77777777" w:rsidR="00463878" w:rsidRPr="0084757E" w:rsidRDefault="00463878" w:rsidP="00463878">
      <w:pPr>
        <w:pStyle w:val="15"/>
        <w:spacing w:before="120" w:after="120"/>
        <w:ind w:left="709"/>
        <w:jc w:val="both"/>
        <w:rPr>
          <w:lang w:eastAsia="en-US"/>
        </w:rPr>
      </w:pPr>
    </w:p>
    <w:p w14:paraId="7E490178" w14:textId="77777777" w:rsidR="00463878" w:rsidRPr="0084757E" w:rsidRDefault="00463878" w:rsidP="00463878">
      <w:pPr>
        <w:pStyle w:val="1"/>
        <w:numPr>
          <w:ilvl w:val="0"/>
          <w:numId w:val="3"/>
        </w:numPr>
      </w:pPr>
      <w:bookmarkStart w:id="14" w:name="_Toc396492398"/>
      <w:bookmarkStart w:id="15" w:name="_Toc426642109"/>
      <w:bookmarkStart w:id="16" w:name="_Toc426642357"/>
      <w:bookmarkStart w:id="17" w:name="_Toc426642517"/>
      <w:bookmarkStart w:id="18" w:name="_Toc426643262"/>
      <w:r w:rsidRPr="0084757E">
        <w:t xml:space="preserve">Основные принципы </w:t>
      </w:r>
      <w:bookmarkEnd w:id="14"/>
      <w:bookmarkEnd w:id="15"/>
      <w:bookmarkEnd w:id="16"/>
      <w:bookmarkEnd w:id="17"/>
      <w:bookmarkEnd w:id="18"/>
      <w:r w:rsidRPr="0084757E">
        <w:t>СУР</w:t>
      </w:r>
    </w:p>
    <w:p w14:paraId="51CA4B75" w14:textId="77777777" w:rsidR="00463878" w:rsidRPr="0084757E" w:rsidRDefault="00463878" w:rsidP="00463878">
      <w:pPr>
        <w:spacing w:before="120" w:after="120"/>
        <w:ind w:firstLine="709"/>
        <w:jc w:val="both"/>
        <w:rPr>
          <w:lang w:eastAsia="en-US"/>
        </w:rPr>
      </w:pPr>
      <w:r w:rsidRPr="0084757E">
        <w:rPr>
          <w:lang w:eastAsia="en-US"/>
        </w:rPr>
        <w:t>Общество определяет следующие основные принципы управления рисками:</w:t>
      </w:r>
    </w:p>
    <w:p w14:paraId="58BDB2E0" w14:textId="77777777" w:rsidR="00463878" w:rsidRPr="0084757E" w:rsidRDefault="00463878" w:rsidP="00463878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b/>
          <w:lang w:eastAsia="en-US"/>
        </w:rPr>
        <w:t xml:space="preserve">Целостность </w:t>
      </w:r>
      <w:r w:rsidRPr="0084757E">
        <w:rPr>
          <w:lang w:eastAsia="en-US"/>
        </w:rPr>
        <w:t>– рассмотрение элементов совокупного риска Общества и его предприятий в разрезе СУР;</w:t>
      </w:r>
    </w:p>
    <w:p w14:paraId="00842062" w14:textId="77777777" w:rsidR="00463878" w:rsidRPr="0084757E" w:rsidRDefault="00463878" w:rsidP="00463878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b/>
          <w:lang w:eastAsia="en-US"/>
        </w:rPr>
        <w:t>Открытость</w:t>
      </w:r>
      <w:r w:rsidRPr="0084757E">
        <w:rPr>
          <w:lang w:eastAsia="en-US"/>
        </w:rPr>
        <w:t xml:space="preserve"> – запрет на рассмотрение СУР как автономной или обособленной;</w:t>
      </w:r>
    </w:p>
    <w:p w14:paraId="67DAFD61" w14:textId="77777777" w:rsidR="00463878" w:rsidRPr="0084757E" w:rsidRDefault="00463878" w:rsidP="00463878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b/>
          <w:lang w:eastAsia="en-US"/>
        </w:rPr>
        <w:t>Структурность</w:t>
      </w:r>
      <w:r w:rsidRPr="0084757E">
        <w:rPr>
          <w:lang w:eastAsia="en-US"/>
        </w:rPr>
        <w:t xml:space="preserve"> – комплексная система управления рисками имеет четкую структуру;</w:t>
      </w:r>
    </w:p>
    <w:p w14:paraId="573771C4" w14:textId="77777777" w:rsidR="00463878" w:rsidRPr="0084757E" w:rsidRDefault="00463878" w:rsidP="00463878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b/>
          <w:lang w:eastAsia="en-US"/>
        </w:rPr>
        <w:t>Информированность</w:t>
      </w:r>
      <w:r w:rsidRPr="0084757E">
        <w:rPr>
          <w:lang w:eastAsia="en-US"/>
        </w:rPr>
        <w:t xml:space="preserve"> – управление рисками сопровождается наличием объективной, достоверной и актуальной информации; </w:t>
      </w:r>
    </w:p>
    <w:p w14:paraId="0514575B" w14:textId="77777777" w:rsidR="00463878" w:rsidRPr="0084757E" w:rsidRDefault="00463878" w:rsidP="00463878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b/>
          <w:lang w:eastAsia="en-US"/>
        </w:rPr>
        <w:t>Непрерывность</w:t>
      </w:r>
      <w:r w:rsidRPr="0084757E">
        <w:rPr>
          <w:lang w:eastAsia="en-US"/>
        </w:rPr>
        <w:t xml:space="preserve"> – процесс управления рисками осуществляется на постоянной основе;</w:t>
      </w:r>
    </w:p>
    <w:p w14:paraId="7867E7CA" w14:textId="77777777" w:rsidR="00463878" w:rsidRPr="0084757E" w:rsidRDefault="00463878" w:rsidP="00463878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b/>
          <w:lang w:eastAsia="en-US"/>
        </w:rPr>
        <w:t>Цикличность</w:t>
      </w:r>
      <w:r w:rsidRPr="0084757E">
        <w:rPr>
          <w:lang w:eastAsia="en-US"/>
        </w:rPr>
        <w:t xml:space="preserve"> – процесс управления рисками представляет собой постоянно повторяющийся выстроенный цикл его основных компонентов;</w:t>
      </w:r>
    </w:p>
    <w:p w14:paraId="31DE10BE" w14:textId="45343741" w:rsidR="00463878" w:rsidRPr="0084757E" w:rsidRDefault="00463878" w:rsidP="00540B2A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b/>
          <w:lang w:eastAsia="en-US"/>
        </w:rPr>
        <w:t>Непрерывное совершенствование</w:t>
      </w:r>
      <w:r w:rsidRPr="0084757E">
        <w:rPr>
          <w:lang w:eastAsia="en-US"/>
        </w:rPr>
        <w:t xml:space="preserve"> – совершенствование работы по управлению рисками, включая информационные системы, процедуры и технологии с учетом стратегических задач, изменений во внешней среде, нововведений в мировой практике управления рисками.</w:t>
      </w:r>
    </w:p>
    <w:p w14:paraId="43D84834" w14:textId="77777777" w:rsidR="00463878" w:rsidRPr="0084757E" w:rsidRDefault="00463878" w:rsidP="00463878">
      <w:pPr>
        <w:pStyle w:val="15"/>
        <w:spacing w:before="120" w:after="120"/>
        <w:ind w:left="709"/>
        <w:jc w:val="both"/>
        <w:rPr>
          <w:lang w:eastAsia="en-US"/>
        </w:rPr>
      </w:pPr>
    </w:p>
    <w:p w14:paraId="2CE8C97D" w14:textId="77777777" w:rsidR="001F7331" w:rsidRPr="0084757E" w:rsidRDefault="001F7331" w:rsidP="007F2297">
      <w:pPr>
        <w:pStyle w:val="1"/>
        <w:numPr>
          <w:ilvl w:val="0"/>
          <w:numId w:val="3"/>
        </w:numPr>
      </w:pPr>
      <w:bookmarkStart w:id="19" w:name="_Toc396492397"/>
      <w:bookmarkStart w:id="20" w:name="_Toc426642108"/>
      <w:bookmarkStart w:id="21" w:name="_Toc426642356"/>
      <w:bookmarkStart w:id="22" w:name="_Toc426642516"/>
      <w:bookmarkStart w:id="23" w:name="_Toc426643261"/>
      <w:r w:rsidRPr="0084757E">
        <w:t xml:space="preserve">Цели и задачи </w:t>
      </w:r>
      <w:bookmarkEnd w:id="19"/>
      <w:r w:rsidRPr="0084757E">
        <w:t>СУР</w:t>
      </w:r>
      <w:bookmarkEnd w:id="20"/>
      <w:bookmarkEnd w:id="21"/>
      <w:bookmarkEnd w:id="22"/>
      <w:bookmarkEnd w:id="23"/>
      <w:r w:rsidRPr="0084757E">
        <w:t xml:space="preserve"> </w:t>
      </w:r>
    </w:p>
    <w:p w14:paraId="0BE90E00" w14:textId="09AEDF28" w:rsidR="0044198C" w:rsidRPr="0084757E" w:rsidRDefault="000B09DD" w:rsidP="007F2297">
      <w:pPr>
        <w:numPr>
          <w:ilvl w:val="1"/>
          <w:numId w:val="18"/>
        </w:numPr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Ц</w:t>
      </w:r>
      <w:r w:rsidR="0044198C" w:rsidRPr="0084757E">
        <w:rPr>
          <w:lang w:eastAsia="en-US"/>
        </w:rPr>
        <w:t>елью СУР является повышение эффективности управления рисками, угрозами и возможностями, что должно способствовать процессу увеличения капитализации Общества. В соответствии со Стратегией развития Общества, СУР ставит перед собой следующие цели:</w:t>
      </w:r>
    </w:p>
    <w:p w14:paraId="06CAC3C9" w14:textId="77777777" w:rsidR="0044198C" w:rsidRPr="0084757E" w:rsidRDefault="0044198C" w:rsidP="007F2297">
      <w:pPr>
        <w:numPr>
          <w:ilvl w:val="1"/>
          <w:numId w:val="4"/>
        </w:numPr>
        <w:tabs>
          <w:tab w:val="left" w:pos="993"/>
        </w:tabs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защита интересов Единственного акционера Общества;</w:t>
      </w:r>
    </w:p>
    <w:p w14:paraId="2BC5A8D3" w14:textId="77777777" w:rsidR="0044198C" w:rsidRPr="0084757E" w:rsidRDefault="0044198C" w:rsidP="007F2297">
      <w:pPr>
        <w:numPr>
          <w:ilvl w:val="1"/>
          <w:numId w:val="4"/>
        </w:numPr>
        <w:tabs>
          <w:tab w:val="left" w:pos="993"/>
        </w:tabs>
        <w:ind w:left="0" w:firstLine="709"/>
        <w:contextualSpacing/>
        <w:jc w:val="both"/>
      </w:pPr>
      <w:r w:rsidRPr="0084757E">
        <w:t>обеспечение стратегической и оперативной устойчивости Общества;</w:t>
      </w:r>
    </w:p>
    <w:p w14:paraId="1DB509A6" w14:textId="77777777" w:rsidR="0044198C" w:rsidRPr="0084757E" w:rsidRDefault="0044198C" w:rsidP="007F2297">
      <w:pPr>
        <w:numPr>
          <w:ilvl w:val="1"/>
          <w:numId w:val="4"/>
        </w:numPr>
        <w:tabs>
          <w:tab w:val="left" w:pos="993"/>
        </w:tabs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t>предотвращение и/или снижение потерь в Обществе при возникновении неблагоприятных для него рисков;</w:t>
      </w:r>
    </w:p>
    <w:p w14:paraId="1C808FEB" w14:textId="4A959A75" w:rsidR="001F7331" w:rsidRPr="0084757E" w:rsidRDefault="0044198C" w:rsidP="007F2297">
      <w:pPr>
        <w:numPr>
          <w:ilvl w:val="1"/>
          <w:numId w:val="4"/>
        </w:numPr>
        <w:tabs>
          <w:tab w:val="left" w:pos="993"/>
        </w:tabs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разработка и применение единообразных и последовательных подходов к выявлению, оценке и управлению рисками Общества, совершенствование процедур обмена информацией о рисках по вертикали (управление) и по горизонтали (обмен опытом)</w:t>
      </w:r>
      <w:r w:rsidR="001F7331" w:rsidRPr="0084757E">
        <w:rPr>
          <w:lang w:eastAsia="en-US"/>
        </w:rPr>
        <w:t>.</w:t>
      </w:r>
    </w:p>
    <w:p w14:paraId="0B1DF9CC" w14:textId="77777777" w:rsidR="001F7331" w:rsidRPr="0084757E" w:rsidRDefault="001F7331" w:rsidP="007F2297">
      <w:pPr>
        <w:numPr>
          <w:ilvl w:val="1"/>
          <w:numId w:val="18"/>
        </w:numPr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Основными задачами СУР являются:</w:t>
      </w:r>
    </w:p>
    <w:p w14:paraId="1804CF45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предупреждать возникновение событий, которые угрожают достижению стратегических и операционных целей, сократить их влияние, если они наступают, до приемлемого уровня;</w:t>
      </w:r>
    </w:p>
    <w:p w14:paraId="0B903A79" w14:textId="091B8DDF" w:rsidR="00D01AE2" w:rsidRPr="0084757E" w:rsidRDefault="00D01AE2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spacing w:val="3"/>
          <w:szCs w:val="28"/>
        </w:rPr>
        <w:t>повы</w:t>
      </w:r>
      <w:r w:rsidR="001C2FA9" w:rsidRPr="0084757E">
        <w:rPr>
          <w:spacing w:val="3"/>
          <w:szCs w:val="28"/>
        </w:rPr>
        <w:t>ша</w:t>
      </w:r>
      <w:r w:rsidRPr="0084757E">
        <w:rPr>
          <w:spacing w:val="3"/>
          <w:szCs w:val="28"/>
        </w:rPr>
        <w:t>ть риск-культуру и интегрировать риск-менеджмент и внутренний контроль во все аспекты деятельности Общества;</w:t>
      </w:r>
    </w:p>
    <w:p w14:paraId="371FF479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эффективно реагировать на неожиданные ситуации и управлять ими;</w:t>
      </w:r>
    </w:p>
    <w:p w14:paraId="5FF2887E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поддерживать систематический процесс управления рисками, являющийся частью общего процесса обеспечения эффективной внутренней контролирующей среды;</w:t>
      </w:r>
    </w:p>
    <w:p w14:paraId="50CE05FC" w14:textId="23C06D53" w:rsidR="005D753F" w:rsidRPr="0084757E" w:rsidRDefault="001F7331" w:rsidP="00463878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предоставлять разумные гарантии заинтересованным сторонам о том,</w:t>
      </w:r>
      <w:r w:rsidR="0073044C" w:rsidRPr="0084757E">
        <w:rPr>
          <w:lang w:eastAsia="en-US"/>
        </w:rPr>
        <w:t xml:space="preserve"> </w:t>
      </w:r>
      <w:r w:rsidRPr="0084757E">
        <w:rPr>
          <w:lang w:eastAsia="en-US"/>
        </w:rPr>
        <w:t>что Общество эффективно управляет рисками.</w:t>
      </w:r>
    </w:p>
    <w:p w14:paraId="798880FD" w14:textId="77777777" w:rsidR="00C11421" w:rsidRPr="0084757E" w:rsidRDefault="00C11421" w:rsidP="007F2297">
      <w:pPr>
        <w:pStyle w:val="1"/>
        <w:numPr>
          <w:ilvl w:val="0"/>
          <w:numId w:val="3"/>
        </w:numPr>
      </w:pPr>
      <w:bookmarkStart w:id="24" w:name="_Определение_риск-культуры"/>
      <w:bookmarkStart w:id="25" w:name="_Toc5113996"/>
      <w:bookmarkStart w:id="26" w:name="_Toc36712692"/>
      <w:bookmarkEnd w:id="24"/>
      <w:r w:rsidRPr="0084757E">
        <w:t xml:space="preserve">Определение </w:t>
      </w:r>
      <w:r w:rsidRPr="0084757E">
        <w:rPr>
          <w:lang w:val="kk-KZ"/>
        </w:rPr>
        <w:t>риск</w:t>
      </w:r>
      <w:r w:rsidRPr="0084757E">
        <w:t>-культуры</w:t>
      </w:r>
      <w:bookmarkEnd w:id="25"/>
      <w:bookmarkEnd w:id="26"/>
      <w:r w:rsidRPr="0084757E">
        <w:t xml:space="preserve"> </w:t>
      </w:r>
    </w:p>
    <w:p w14:paraId="04C96D57" w14:textId="77777777" w:rsidR="00C11421" w:rsidRPr="0084757E" w:rsidRDefault="00C11421" w:rsidP="00C11421">
      <w:pPr>
        <w:jc w:val="both"/>
      </w:pPr>
    </w:p>
    <w:p w14:paraId="3E7446CC" w14:textId="77777777" w:rsidR="00C11421" w:rsidRPr="0084757E" w:rsidRDefault="00C11421" w:rsidP="007F2297">
      <w:pPr>
        <w:pStyle w:val="afe"/>
        <w:widowControl w:val="0"/>
        <w:numPr>
          <w:ilvl w:val="1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Культура управления рисками (риск-культура) является основой риск-менеджмента. Это убеждения, понимание и знания в области управления рисками, разделяемые и применяемые всеми должностными лицами и работниками при выполнении своих обязанностей. </w:t>
      </w:r>
    </w:p>
    <w:p w14:paraId="0DCCCFB0" w14:textId="77777777" w:rsidR="00C11421" w:rsidRPr="0084757E" w:rsidRDefault="00C11421" w:rsidP="00C1142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pacing w:val="3"/>
          <w:szCs w:val="28"/>
        </w:rPr>
      </w:pPr>
      <w:r w:rsidRPr="0084757E">
        <w:rPr>
          <w:szCs w:val="28"/>
        </w:rPr>
        <w:t xml:space="preserve">Риск-культура является частью корпоративной культуры </w:t>
      </w:r>
      <w:r w:rsidRPr="0084757E">
        <w:rPr>
          <w:szCs w:val="28"/>
          <w:lang w:val="kk-KZ"/>
        </w:rPr>
        <w:t>Общества</w:t>
      </w:r>
      <w:r w:rsidRPr="0084757E">
        <w:rPr>
          <w:szCs w:val="28"/>
        </w:rPr>
        <w:t xml:space="preserve">. </w:t>
      </w:r>
      <w:r w:rsidRPr="0084757E">
        <w:rPr>
          <w:spacing w:val="3"/>
          <w:szCs w:val="28"/>
        </w:rPr>
        <w:t xml:space="preserve">Уровень риск-культуры определяет то, каким образом риски выявляются, оцениваются и управляются с момента разработки стратегии до ее реализации и мониторинга эффективности. </w:t>
      </w:r>
    </w:p>
    <w:p w14:paraId="054842AC" w14:textId="77777777" w:rsidR="00C11421" w:rsidRPr="0084757E" w:rsidRDefault="00C11421" w:rsidP="007F2297">
      <w:pPr>
        <w:widowControl w:val="0"/>
        <w:numPr>
          <w:ilvl w:val="1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spacing w:val="3"/>
          <w:szCs w:val="28"/>
        </w:rPr>
      </w:pPr>
      <w:r w:rsidRPr="0084757E">
        <w:rPr>
          <w:spacing w:val="3"/>
          <w:szCs w:val="28"/>
        </w:rPr>
        <w:t xml:space="preserve">Риск-культура основана на четырех принципах: </w:t>
      </w:r>
    </w:p>
    <w:p w14:paraId="403268A5" w14:textId="09136D6B" w:rsidR="00C11421" w:rsidRPr="0084757E" w:rsidRDefault="00C11421" w:rsidP="00C114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5"/>
        </w:rPr>
      </w:pPr>
      <w:r w:rsidRPr="0084757E">
        <w:rPr>
          <w:spacing w:val="3"/>
        </w:rPr>
        <w:t>1)</w:t>
      </w:r>
      <w:r w:rsidRPr="0084757E">
        <w:rPr>
          <w:spacing w:val="3"/>
          <w:sz w:val="28"/>
          <w:szCs w:val="28"/>
        </w:rPr>
        <w:t xml:space="preserve"> </w:t>
      </w:r>
      <w:r w:rsidR="004F218A" w:rsidRPr="0084757E">
        <w:rPr>
          <w:lang w:eastAsia="en-US"/>
        </w:rPr>
        <w:t>Тон на высшем уровне: Совет директоров, Правление Общества задают тон сверху и при принятии решений исходят из оптимального баланса между долгосрочной стоимостью, прибыльностью и рисками, связанными как с принятием, так и не принятием решений, поощряют у подчиненных риск-ориентированное поведение. Каждый вопрос в повестке заседаний органов Общества должен сопровождаться анализом рисков принятия решений и соответствия установленному риск-аппетиту</w:t>
      </w:r>
      <w:r w:rsidRPr="0084757E">
        <w:rPr>
          <w:spacing w:val="3"/>
        </w:rPr>
        <w:t>.</w:t>
      </w:r>
    </w:p>
    <w:p w14:paraId="68E56991" w14:textId="77777777" w:rsidR="00C11421" w:rsidRPr="0084757E" w:rsidRDefault="00C11421" w:rsidP="00C114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5"/>
        </w:rPr>
      </w:pPr>
      <w:r w:rsidRPr="0084757E">
        <w:rPr>
          <w:spacing w:val="5"/>
        </w:rPr>
        <w:t xml:space="preserve">2) </w:t>
      </w:r>
      <w:r w:rsidRPr="0084757E">
        <w:rPr>
          <w:spacing w:val="3"/>
        </w:rPr>
        <w:t xml:space="preserve">Корпоративное управление: Деятельность </w:t>
      </w:r>
      <w:r w:rsidRPr="0084757E">
        <w:rPr>
          <w:spacing w:val="3"/>
          <w:lang w:val="kk-KZ"/>
        </w:rPr>
        <w:t>Общества</w:t>
      </w:r>
      <w:r w:rsidRPr="0084757E">
        <w:rPr>
          <w:spacing w:val="3"/>
        </w:rPr>
        <w:t xml:space="preserve"> направлена на создание такой контрольной среды, которая обеспечивает понимание работниками того, что Политика и все внутренние нормативные документы являются обязательными для соблюдения. Все должностные лица и работники </w:t>
      </w:r>
      <w:r w:rsidRPr="0084757E">
        <w:rPr>
          <w:spacing w:val="3"/>
          <w:lang w:val="kk-KZ"/>
        </w:rPr>
        <w:t>Общества</w:t>
      </w:r>
      <w:r w:rsidRPr="0084757E">
        <w:rPr>
          <w:spacing w:val="3"/>
        </w:rPr>
        <w:t xml:space="preserve"> четко осознают свою зону ответственности и полномочия по управлению рисками и внутреннему контролю. Владельцы рисков в рамках своей компетенции понимают риски, управляют ими и должным образом информируют о рисках в соответствии с внутренними нормативными документами </w:t>
      </w:r>
      <w:r w:rsidRPr="0084757E">
        <w:rPr>
          <w:spacing w:val="3"/>
          <w:lang w:val="kk-KZ"/>
        </w:rPr>
        <w:t>Общества</w:t>
      </w:r>
      <w:r w:rsidRPr="0084757E">
        <w:rPr>
          <w:spacing w:val="3"/>
        </w:rPr>
        <w:t xml:space="preserve">.  </w:t>
      </w:r>
    </w:p>
    <w:p w14:paraId="440FC188" w14:textId="77777777" w:rsidR="00C11421" w:rsidRPr="0084757E" w:rsidRDefault="00C11421" w:rsidP="00C114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</w:rPr>
      </w:pPr>
      <w:r w:rsidRPr="0084757E">
        <w:rPr>
          <w:spacing w:val="5"/>
        </w:rPr>
        <w:t xml:space="preserve">3) </w:t>
      </w:r>
      <w:r w:rsidRPr="0084757E">
        <w:rPr>
          <w:spacing w:val="3"/>
        </w:rPr>
        <w:t>Принятие решений:</w:t>
      </w:r>
      <w:r w:rsidRPr="0084757E">
        <w:rPr>
          <w:spacing w:val="5"/>
        </w:rPr>
        <w:t xml:space="preserve"> Внутренняя среда характеризуется открытостью коммуникаций и прозрачностью информации о рисках, это способствует открытому и конструктивному обсуждению сопутствующих рисков и потенциальных возможностей между работниками и должностными лицами Общества и позволяет совместно принимать эффективные решения в ответ на внешние вызовы. </w:t>
      </w:r>
    </w:p>
    <w:p w14:paraId="2B8060CA" w14:textId="7DEAAF73" w:rsidR="00C11421" w:rsidRPr="0084757E" w:rsidRDefault="00C11421" w:rsidP="00C114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5"/>
        </w:rPr>
      </w:pPr>
      <w:r w:rsidRPr="0084757E">
        <w:rPr>
          <w:spacing w:val="5"/>
        </w:rPr>
        <w:t>Система вознаграждения на всех уровнях использует финансовые и не финансовые стимулы для работников в формировании у них правильного отношения к риск</w:t>
      </w:r>
      <w:bookmarkStart w:id="27" w:name="_GoBack"/>
      <w:bookmarkEnd w:id="27"/>
      <w:r w:rsidRPr="0084757E">
        <w:rPr>
          <w:spacing w:val="5"/>
        </w:rPr>
        <w:t xml:space="preserve">у в процессе принятия управленческих решений. При развитой риск-культуре принимаемые решения четко определены риск-аппетитом.  </w:t>
      </w:r>
    </w:p>
    <w:p w14:paraId="770DEBD0" w14:textId="103A6B56" w:rsidR="00C11421" w:rsidRPr="0084757E" w:rsidRDefault="00C11421" w:rsidP="00C1142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84757E">
        <w:rPr>
          <w:spacing w:val="5"/>
        </w:rPr>
        <w:t xml:space="preserve">4) </w:t>
      </w:r>
      <w:r w:rsidRPr="0084757E">
        <w:t xml:space="preserve">Компетенция: Организационная структура </w:t>
      </w:r>
      <w:r w:rsidRPr="0084757E">
        <w:rPr>
          <w:lang w:val="kk-KZ"/>
        </w:rPr>
        <w:t>Общества</w:t>
      </w:r>
      <w:r w:rsidRPr="0084757E">
        <w:t xml:space="preserve"> базируется на модели «трех линий».</w:t>
      </w:r>
      <w:r w:rsidRPr="0084757E">
        <w:rPr>
          <w:lang w:val="kk-KZ"/>
        </w:rPr>
        <w:t xml:space="preserve"> </w:t>
      </w:r>
    </w:p>
    <w:p w14:paraId="66D17AB4" w14:textId="77777777" w:rsidR="000F496D" w:rsidRPr="0084757E" w:rsidRDefault="000F496D" w:rsidP="007F229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pacing w:val="3"/>
        </w:rPr>
      </w:pPr>
      <w:r w:rsidRPr="0084757E">
        <w:rPr>
          <w:lang w:val="kk-KZ"/>
        </w:rPr>
        <w:t xml:space="preserve">Первая линия  (бизнес-функции, владельцы рисков и владельцы бизнес-процессов) представлена структурными подразделениями в лице каждого работника в рамках своей компетенции. Работники Общества при выполнении должностных обязанностей непосредственно управляют рисками и выполняют контрольные процедуры в рамках своей компетенции. </w:t>
      </w:r>
      <w:r w:rsidRPr="0084757E">
        <w:t>Первая линия осуществляет свою деятельность в рамках утвержденных уровней риск-аппетита и функционирует в рамках принятых политик управления рисками.</w:t>
      </w:r>
    </w:p>
    <w:p w14:paraId="0D5D34D1" w14:textId="54E0E39A" w:rsidR="000F496D" w:rsidRPr="0084757E" w:rsidRDefault="000F496D" w:rsidP="007F229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contextualSpacing/>
        <w:jc w:val="both"/>
        <w:rPr>
          <w:spacing w:val="3"/>
        </w:rPr>
      </w:pPr>
      <w:r w:rsidRPr="0084757E">
        <w:rPr>
          <w:lang w:val="kk-KZ"/>
        </w:rPr>
        <w:t xml:space="preserve">Вторая линия </w:t>
      </w:r>
      <w:r w:rsidRPr="0084757E">
        <w:t xml:space="preserve">представлена структурным подразделением, ответственным за организацию деятельности по управлению рисками, и Службой Офицера по рискам и комплаенс. Вторая линия </w:t>
      </w:r>
      <w:r w:rsidRPr="0084757E">
        <w:rPr>
          <w:lang w:val="kk-KZ"/>
        </w:rPr>
        <w:t xml:space="preserve">отвечает за мониторинг внедрения структурными подразделениями (бизнес-функциями) эффективной практики управления рисками и внутреннего контроля, соблюдение законодательства и внутренних нормативных документов Общества, предполагаемых нарушений Кодекса корпоративной этики и комплаенс, внутренних документов Общества и/или законодательства по вопросам противодействия коррупции и иных применимых к Обществу регуляторных требований. </w:t>
      </w:r>
    </w:p>
    <w:p w14:paraId="09A1006E" w14:textId="17FF2785" w:rsidR="00C11421" w:rsidRPr="0084757E" w:rsidRDefault="000F496D" w:rsidP="00E97AEB">
      <w:pPr>
        <w:numPr>
          <w:ilvl w:val="0"/>
          <w:numId w:val="11"/>
        </w:numPr>
        <w:ind w:left="0" w:firstLine="709"/>
        <w:contextualSpacing/>
        <w:jc w:val="both"/>
      </w:pPr>
      <w:r w:rsidRPr="0084757E">
        <w:t>Третья линия (независимая гарантия) представлена Службой внутреннего аудита Общества (далее – СВА), проводит независимую оценку эффективности и содействует совершенствованию управления рисками и внутреннего контроля, оказывает поддержку Комитету по аудиту и Совету директоров Общества, предоставляет им независимую оценку эффективности системы управления рисками и внутреннего контроля</w:t>
      </w:r>
      <w:r w:rsidR="00C11421" w:rsidRPr="0084757E">
        <w:t>.</w:t>
      </w:r>
      <w:r w:rsidR="00C11421" w:rsidRPr="0084757E">
        <w:rPr>
          <w:spacing w:val="3"/>
        </w:rPr>
        <w:t xml:space="preserve"> </w:t>
      </w:r>
    </w:p>
    <w:p w14:paraId="009A221B" w14:textId="77777777" w:rsidR="00C11421" w:rsidRPr="0084757E" w:rsidRDefault="00C11421" w:rsidP="007F2297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84757E">
        <w:rPr>
          <w:spacing w:val="3"/>
        </w:rPr>
        <w:t xml:space="preserve">Источниками информации об уровне риск-культуры для Правления и Совета директоров Общества могут являться документы </w:t>
      </w:r>
      <w:r w:rsidRPr="0084757E">
        <w:t xml:space="preserve">по оценке эффективности системы управления рисками и внутреннего контроля в Обществе, отчеты по диагностике корпоративного управления в компаниях и др. </w:t>
      </w:r>
    </w:p>
    <w:p w14:paraId="341B0461" w14:textId="77777777" w:rsidR="00C11421" w:rsidRPr="0084757E" w:rsidRDefault="00C11421" w:rsidP="007F2297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pacing w:val="3"/>
        </w:rPr>
      </w:pPr>
      <w:r w:rsidRPr="0084757E">
        <w:rPr>
          <w:spacing w:val="3"/>
        </w:rPr>
        <w:t>В Обществе действует Политика конфиденциального информирования, которая устанавливает порядок информирования о нарушениях Кодекса</w:t>
      </w:r>
      <w:r w:rsidR="00A802BF" w:rsidRPr="0084757E">
        <w:rPr>
          <w:spacing w:val="3"/>
        </w:rPr>
        <w:t xml:space="preserve"> корпоративной </w:t>
      </w:r>
      <w:r w:rsidRPr="0084757E">
        <w:rPr>
          <w:spacing w:val="3"/>
        </w:rPr>
        <w:t>этики и комплаенс.</w:t>
      </w:r>
    </w:p>
    <w:p w14:paraId="0B83DB47" w14:textId="77777777" w:rsidR="00C11421" w:rsidRPr="0084757E" w:rsidRDefault="00C11421" w:rsidP="004C7B8C">
      <w:pPr>
        <w:pStyle w:val="15"/>
        <w:spacing w:before="120" w:after="120"/>
        <w:ind w:left="0"/>
        <w:jc w:val="both"/>
        <w:rPr>
          <w:b/>
          <w:lang w:eastAsia="en-US"/>
        </w:rPr>
      </w:pPr>
    </w:p>
    <w:p w14:paraId="5C7FF032" w14:textId="77777777" w:rsidR="001F7331" w:rsidRPr="0084757E" w:rsidRDefault="001F7331" w:rsidP="007F2297">
      <w:pPr>
        <w:pStyle w:val="1"/>
        <w:numPr>
          <w:ilvl w:val="0"/>
          <w:numId w:val="3"/>
        </w:numPr>
      </w:pPr>
      <w:bookmarkStart w:id="28" w:name="_Toc396492399"/>
      <w:bookmarkStart w:id="29" w:name="_Toc426642110"/>
      <w:bookmarkStart w:id="30" w:name="_Toc426642358"/>
      <w:bookmarkStart w:id="31" w:name="_Toc426642518"/>
      <w:bookmarkStart w:id="32" w:name="_Toc426643263"/>
      <w:r w:rsidRPr="0084757E">
        <w:t xml:space="preserve">Организационная структура </w:t>
      </w:r>
      <w:bookmarkEnd w:id="28"/>
      <w:r w:rsidRPr="0084757E">
        <w:t>СУР</w:t>
      </w:r>
      <w:bookmarkEnd w:id="29"/>
      <w:bookmarkEnd w:id="30"/>
      <w:bookmarkEnd w:id="31"/>
      <w:bookmarkEnd w:id="32"/>
    </w:p>
    <w:p w14:paraId="332E959B" w14:textId="77777777" w:rsidR="001F7331" w:rsidRPr="0084757E" w:rsidRDefault="001F7331" w:rsidP="007F2297">
      <w:pPr>
        <w:widowControl w:val="0"/>
        <w:numPr>
          <w:ilvl w:val="1"/>
          <w:numId w:val="3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vanish/>
          <w:lang w:eastAsia="en-US"/>
        </w:rPr>
      </w:pPr>
    </w:p>
    <w:p w14:paraId="1D2E189A" w14:textId="77777777" w:rsidR="001F7331" w:rsidRPr="0084757E" w:rsidRDefault="001F7331" w:rsidP="007F2297">
      <w:pPr>
        <w:pStyle w:val="15"/>
        <w:numPr>
          <w:ilvl w:val="1"/>
          <w:numId w:val="12"/>
        </w:numPr>
        <w:spacing w:before="120" w:after="120"/>
        <w:ind w:left="0" w:firstLine="709"/>
        <w:jc w:val="both"/>
        <w:rPr>
          <w:spacing w:val="3"/>
        </w:rPr>
      </w:pPr>
      <w:r w:rsidRPr="0084757E">
        <w:rPr>
          <w:spacing w:val="3"/>
        </w:rPr>
        <w:t>Организационная структура СУР в Обществе обеспечивает поток информации по вертикали и по горизонтали.</w:t>
      </w:r>
    </w:p>
    <w:p w14:paraId="0C7295C1" w14:textId="77777777" w:rsidR="001F7331" w:rsidRPr="0084757E" w:rsidRDefault="001F7331" w:rsidP="007F2297">
      <w:pPr>
        <w:pStyle w:val="15"/>
        <w:numPr>
          <w:ilvl w:val="1"/>
          <w:numId w:val="12"/>
        </w:numPr>
        <w:spacing w:before="120" w:after="120"/>
        <w:ind w:left="0" w:firstLine="709"/>
        <w:jc w:val="both"/>
        <w:rPr>
          <w:spacing w:val="3"/>
        </w:rPr>
      </w:pPr>
      <w:r w:rsidRPr="0084757E">
        <w:rPr>
          <w:spacing w:val="3"/>
        </w:rPr>
        <w:t>Информация, поступающая по вертикали снизу вверх, обеспечивает Единственного акционера, Совет директоров, Правление Общества сведениями: о текущей деятельности, о принятых в ходе деятельности рисках, их оценке, контроле, методах реагирования и уровне управления ими.</w:t>
      </w:r>
    </w:p>
    <w:p w14:paraId="22E7BD5F" w14:textId="77777777" w:rsidR="001F7331" w:rsidRPr="0084757E" w:rsidRDefault="001F7331" w:rsidP="007F2297">
      <w:pPr>
        <w:pStyle w:val="15"/>
        <w:numPr>
          <w:ilvl w:val="1"/>
          <w:numId w:val="12"/>
        </w:numPr>
        <w:spacing w:before="120" w:after="120"/>
        <w:ind w:left="0" w:firstLine="709"/>
        <w:jc w:val="both"/>
        <w:rPr>
          <w:spacing w:val="3"/>
        </w:rPr>
      </w:pPr>
      <w:r w:rsidRPr="0084757E">
        <w:rPr>
          <w:spacing w:val="3"/>
        </w:rPr>
        <w:t xml:space="preserve">Решения, направляемые сверху вниз, обеспечивают доведение до Общества и его </w:t>
      </w:r>
      <w:r w:rsidR="004E17DE" w:rsidRPr="0084757E">
        <w:rPr>
          <w:spacing w:val="3"/>
        </w:rPr>
        <w:t>ДЗО</w:t>
      </w:r>
      <w:r w:rsidRPr="0084757E">
        <w:rPr>
          <w:spacing w:val="3"/>
        </w:rPr>
        <w:t xml:space="preserve"> целей, стратегий и поставленных задач путем принятия решений Единственным акционером, Советом директоров, Правлением Общества, а также утверждения документов по управлению рисками Общества.</w:t>
      </w:r>
    </w:p>
    <w:p w14:paraId="2F589817" w14:textId="77777777" w:rsidR="001F7331" w:rsidRPr="0084757E" w:rsidRDefault="001F7331" w:rsidP="007F2297">
      <w:pPr>
        <w:pStyle w:val="15"/>
        <w:numPr>
          <w:ilvl w:val="1"/>
          <w:numId w:val="12"/>
        </w:numPr>
        <w:spacing w:before="120" w:after="120"/>
        <w:ind w:left="0" w:firstLine="709"/>
        <w:jc w:val="both"/>
        <w:rPr>
          <w:spacing w:val="3"/>
        </w:rPr>
      </w:pPr>
      <w:r w:rsidRPr="0084757E">
        <w:rPr>
          <w:spacing w:val="3"/>
        </w:rPr>
        <w:t>Передача информации по горизонтали подразумевает взаимодействие структурных подразделений Общества и его ответственных работников за организацию деятельности по управлению рисками.</w:t>
      </w:r>
    </w:p>
    <w:p w14:paraId="74CF7522" w14:textId="339CC1A3" w:rsidR="001F7331" w:rsidRPr="0084757E" w:rsidRDefault="001F7331" w:rsidP="007F2297">
      <w:pPr>
        <w:pStyle w:val="15"/>
        <w:numPr>
          <w:ilvl w:val="1"/>
          <w:numId w:val="12"/>
        </w:numPr>
        <w:spacing w:before="120" w:after="120"/>
        <w:ind w:left="0" w:firstLine="709"/>
        <w:jc w:val="both"/>
        <w:rPr>
          <w:spacing w:val="3"/>
        </w:rPr>
      </w:pPr>
      <w:r w:rsidRPr="0084757E">
        <w:t>Структура СУР Общества представлена на нескольких уровнях с вовлечением следующих органов и подразделений Общества (рис.1):</w:t>
      </w:r>
    </w:p>
    <w:p w14:paraId="5B1F5AC2" w14:textId="4C5B1797" w:rsidR="00C155F5" w:rsidRPr="0084757E" w:rsidRDefault="00C155F5" w:rsidP="00C176F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6"/>
        <w:jc w:val="both"/>
        <w:rPr>
          <w:spacing w:val="3"/>
        </w:rPr>
      </w:pPr>
    </w:p>
    <w:p w14:paraId="5CE9BADD" w14:textId="7215BD15" w:rsidR="00C155F5" w:rsidRPr="0084757E" w:rsidRDefault="00C155F5" w:rsidP="00CB221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6"/>
        <w:jc w:val="both"/>
        <w:rPr>
          <w:spacing w:val="3"/>
        </w:rPr>
      </w:pPr>
    </w:p>
    <w:p w14:paraId="0DB289D4" w14:textId="7821911E" w:rsidR="00C155F5" w:rsidRPr="0084757E" w:rsidRDefault="0018781F" w:rsidP="00CB221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6"/>
        <w:jc w:val="both"/>
        <w:rPr>
          <w:spacing w:val="3"/>
        </w:rPr>
      </w:pPr>
      <w:r w:rsidRPr="0084757E">
        <w:rPr>
          <w:noProof/>
          <w:spacing w:val="3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29AEB8F" wp14:editId="2E14FB78">
                <wp:simplePos x="0" y="0"/>
                <wp:positionH relativeFrom="column">
                  <wp:posOffset>-262890</wp:posOffset>
                </wp:positionH>
                <wp:positionV relativeFrom="paragraph">
                  <wp:posOffset>17145</wp:posOffset>
                </wp:positionV>
                <wp:extent cx="6771005" cy="3997960"/>
                <wp:effectExtent l="0" t="0" r="0" b="2540"/>
                <wp:wrapNone/>
                <wp:docPr id="96" name="Группа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005" cy="3997960"/>
                          <a:chOff x="0" y="0"/>
                          <a:chExt cx="6771005" cy="3997960"/>
                        </a:xfrm>
                      </wpg:grpSpPr>
                      <wpg:grpSp>
                        <wpg:cNvPr id="25" name="Group 1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71005" cy="3997960"/>
                            <a:chOff x="152" y="5134"/>
                            <a:chExt cx="10663" cy="6296"/>
                          </a:xfrm>
                        </wpg:grpSpPr>
                        <wps:wsp>
                          <wps:cNvPr id="2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0" y="5134"/>
                              <a:ext cx="3129" cy="546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E09A37" w14:textId="77777777" w:rsidR="00BE2A51" w:rsidRPr="005C71F5" w:rsidRDefault="00BE2A51" w:rsidP="005C71F5">
                                <w:pPr>
                                  <w:jc w:val="center"/>
                                </w:pPr>
                                <w:r w:rsidRPr="005C71F5">
                                  <w:rPr>
                                    <w:spacing w:val="3"/>
                                  </w:rPr>
                                  <w:t>Единственный акционер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2" y="5691"/>
                              <a:ext cx="0" cy="2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0" y="5940"/>
                              <a:ext cx="3129" cy="54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0D012F" w14:textId="77777777" w:rsidR="00BE2A51" w:rsidRDefault="00BE2A51" w:rsidP="00923C15">
                                <w:pPr>
                                  <w:jc w:val="center"/>
                                </w:pPr>
                                <w:r>
                                  <w:t>Совет директоров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7200"/>
                              <a:ext cx="3130" cy="1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5780A9" w14:textId="77777777" w:rsidR="00BE2A51" w:rsidRPr="00CD083F" w:rsidRDefault="00BE2A51" w:rsidP="00EE02A6">
                                <w:pPr>
                                  <w:jc w:val="center"/>
                                </w:pPr>
                                <w:r w:rsidRPr="00CD083F">
                                  <w:t>Комитет по управлению рисками при Правлении</w:t>
                                </w:r>
                                <w:r w:rsidRPr="00CD083F">
                                  <w:rPr>
                                    <w:lang w:eastAsia="en-US"/>
                                  </w:rPr>
                                  <w:t xml:space="preserve"> Общества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5" y="6660"/>
                              <a:ext cx="2520" cy="72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467177" w14:textId="77777777" w:rsidR="00BE2A51" w:rsidRPr="00907CC6" w:rsidRDefault="00BE2A51" w:rsidP="00907CC6">
                                <w:pPr>
                                  <w:jc w:val="center"/>
                                </w:pPr>
                                <w:r w:rsidRPr="00CD083F">
                                  <w:rPr>
                                    <w:lang w:eastAsia="en-US"/>
                                  </w:rPr>
                                  <w:t>Служба внутреннего аудита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0" y="7560"/>
                              <a:ext cx="3129" cy="54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272D7E" w14:textId="77777777" w:rsidR="00BE2A51" w:rsidRDefault="00BE2A51" w:rsidP="00923C15">
                                <w:pPr>
                                  <w:jc w:val="center"/>
                                </w:pPr>
                                <w:r>
                                  <w:t>Правление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152" y="9729"/>
                              <a:ext cx="10648" cy="1701"/>
                              <a:chOff x="152" y="10690"/>
                              <a:chExt cx="10648" cy="1701"/>
                            </a:xfrm>
                          </wpg:grpSpPr>
                          <wps:wsp>
                            <wps:cNvPr id="34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31" y="11104"/>
                                <a:ext cx="0" cy="2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3" y="10690"/>
                                <a:ext cx="0" cy="3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8" y="11104"/>
                                <a:ext cx="0" cy="2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4" y="11422"/>
                                <a:ext cx="2062" cy="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A16C27" w14:textId="77777777" w:rsidR="00BE2A51" w:rsidRDefault="00BE2A51" w:rsidP="00923C15">
                                  <w:pPr>
                                    <w:jc w:val="center"/>
                                  </w:pPr>
                                  <w:r>
                                    <w:t>Структурное подразделение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14" y="11422"/>
                                <a:ext cx="2051" cy="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3880CC" w14:textId="77777777" w:rsidR="00BE2A51" w:rsidRDefault="00BE2A51" w:rsidP="00923C15">
                                  <w:pPr>
                                    <w:jc w:val="center"/>
                                  </w:pPr>
                                  <w:r>
                                    <w:t>Структурное подразделение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67" y="11422"/>
                                <a:ext cx="2033" cy="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70728B" w14:textId="77777777" w:rsidR="00BE2A51" w:rsidRPr="007A0893" w:rsidRDefault="00BE2A51" w:rsidP="00923C1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t xml:space="preserve">Структурное подразделение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18" y="11104"/>
                                <a:ext cx="42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" y="11062"/>
                                <a:ext cx="3130" cy="13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A60C86" w14:textId="77777777" w:rsidR="00BE2A51" w:rsidRDefault="00BE2A51" w:rsidP="00923C15">
                                  <w:pPr>
                                    <w:jc w:val="center"/>
                                  </w:pPr>
                                  <w:r>
                                    <w:t>Структурное подразделение, ответственное за управление рисками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26" y="11104"/>
                                <a:ext cx="0" cy="2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4" name="Line 103"/>
                          <wps:cNvCnPr/>
                          <wps:spPr bwMode="auto">
                            <a:xfrm>
                              <a:off x="3600" y="7740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09"/>
                          <wps:cNvCnPr/>
                          <wps:spPr bwMode="auto">
                            <a:xfrm flipH="1">
                              <a:off x="6960" y="7020"/>
                              <a:ext cx="1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16"/>
                          <wps:cNvCnPr/>
                          <wps:spPr bwMode="auto">
                            <a:xfrm>
                              <a:off x="5760" y="6480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19"/>
                          <wps:cNvCnPr/>
                          <wps:spPr bwMode="auto">
                            <a:xfrm flipV="1">
                              <a:off x="6960" y="648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8977" y="2615609"/>
                            <a:ext cx="1540510" cy="31897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7AD5E3" w14:textId="77777777" w:rsidR="00BE2A51" w:rsidRDefault="00BE2A51" w:rsidP="00C155F5">
                              <w:pPr>
                                <w:jc w:val="center"/>
                              </w:pPr>
                              <w:r>
                                <w:t>Риск-менеджер</w:t>
                              </w:r>
                            </w:p>
                            <w:p w14:paraId="796C4D03" w14:textId="77777777" w:rsidR="00BE2A51" w:rsidRDefault="00BE2A51" w:rsidP="00C155F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2966484" y="1881963"/>
                            <a:ext cx="0" cy="883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1860698" y="2764465"/>
                            <a:ext cx="10998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4933507" y="2764465"/>
                            <a:ext cx="0" cy="4089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4178596" y="2753832"/>
                            <a:ext cx="755221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4178596" y="1892595"/>
                            <a:ext cx="0" cy="8612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167424" y="1658679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1C48ED" w14:textId="43260FE0" w:rsidR="00BE2A51" w:rsidRPr="00907CC6" w:rsidRDefault="00A43D7E" w:rsidP="0010000F">
                              <w:pPr>
                                <w:jc w:val="center"/>
                              </w:pPr>
                              <w:r>
                                <w:rPr>
                                  <w:lang w:eastAsia="en-US"/>
                                </w:rPr>
                                <w:t>Служба О</w:t>
                              </w:r>
                              <w:r w:rsidR="00BE2A51">
                                <w:rPr>
                                  <w:lang w:eastAsia="en-US"/>
                                </w:rPr>
                                <w:t>фицер</w:t>
                              </w:r>
                              <w:r>
                                <w:rPr>
                                  <w:lang w:eastAsia="en-US"/>
                                </w:rPr>
                                <w:t>а</w:t>
                              </w:r>
                              <w:r w:rsidR="00BE2A51">
                                <w:rPr>
                                  <w:lang w:eastAsia="en-US"/>
                                </w:rPr>
                                <w:t xml:space="preserve"> по рискам и комплаенс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Соединительная линия уступом 95"/>
                        <wps:cNvCnPr/>
                        <wps:spPr>
                          <a:xfrm flipH="1" flipV="1">
                            <a:off x="4561368" y="680484"/>
                            <a:ext cx="610029" cy="1201479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9AEB8F" id="Группа 96" o:spid="_x0000_s1026" style="position:absolute;left:0;text-align:left;margin-left:-20.7pt;margin-top:1.35pt;width:533.15pt;height:314.8pt;z-index:251672064" coordsize="67710,39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2LYwgAAGVJAAAOAAAAZHJzL2Uyb0RvYy54bWzsXN2Om0YUvq/Ud0Dcd83wM8Aq3ija/LRS&#10;2kZJ2nsWYxsFAwV2vdu7JreV8gx9g160UqT05xW8b9QzZ4YBY7P2bmrHK00uNmBmYDhnvvPzzWEe&#10;PLycJdpFVJRxlg51cmToWpSG2ShOJ0P9h9dPv/J0rayCdBQkWRoN9auo1B+efPnFg3l+HJnZNEtG&#10;UaHBTdLyeJ4P9WlV5ceDQRlOo1lQHmV5lMLFcVbMggpOi8lgVARzuPssGZiGQQfzrBjlRRZGZQm/&#10;PuYX9RO8/3gchdX343EZVVoy1GFsFf4t8O8Z+zs4eRAcT4ogn8ahGEZwh1HMgjiFh8pbPQ6qQDsv&#10;4pVbzeKwyMpsXB2F2WyQjcdxGOE7wNsQo/M2z4rsPMd3mRzPJ7kUE4i2I6c73zb87uJZkb/KXxQg&#10;iXk+AVngGXuXy3ExY//DKLVLFNmVFFl0WWkh/EhdlxiGo2shXLN83/WpEGo4Bcmv9AunTzb0HNQP&#10;HiwNR57wYcK4XxRaPBrqJjw8DWYwt1BcGjFxAKx983JcNfBmz7PwTQmvijdvX5f3h9uezb/NRnDD&#10;4LzKUKv/kySIY+oayMkhls1nXiMOYlBqcTFS06fscq8kACplMxvKT5sNr6ZBHuEkK5nAaqnSWqov&#10;AUNBOkkizWSDmufYjM0YJtSSS1RLs9MptIoeFUU2n0bBCEZF8CWWOrCTErpuFLEN4O7Iqp5yFjF9&#10;LijHXpZTcJwXZfUsymYaOxjqBYwdFRhcPC8rLtK6CY4+S+LR0zhJ8ITZnOg0KbSLAKxFEIZRWvF3&#10;gPdst0xS1j7NWE9+U/YLTCn+clxIZXWVRKxdkr6MxjBVEUL8QcXkjD2H2yFAM7xqbY1A6diBNRzD&#10;/W/ZV3RhvSM0f7fsLzvh87O0kv1ncZoVKEw0zo2gEimkMW9fi4ILgEmlujy7FHPnLBtdgf6LjJti&#10;cB1wMM2Kn3VtDmZ4qJc/nQdFpGvJNynMIZ/YNrPbeGI7LoBbK9pXztpXgjSEWw31Stf44WnFZXye&#10;F/FkCk8i+AZp9gigPY5xSrAB8lGJgQO4uAp3jzK3RhkbDyJRs1ooO005ysLLVJguCTRs/PoqBzO1&#10;hDPepZ6KG3HmuLawSdTH+8C8EQYaJM2Muul6S8ZoBWRlVQRMuKdZmgLesoLLuAdyEjVsnmtz0LAD&#10;Fhxh0YZYKSCCUDTwnxjFEhLBQaYjmFnBMbM5T8RxFcQJP0Y01fMRTVajbYZcdrZHdYPd4q6qMaro&#10;CNgwwPbuz6j6ACoUW63stlHFS9L5rOhbGdXGKBrCIN5s0HdnVDECQtw281rZVpSKBfarC7Y6NNwP&#10;2lwYARhQ8FkrYGODY8aVGJ5CWyf8OdwQhucbtX9WkUwrX7DIKtrcWlJ7cG2e6UMeCIiitE5Aa9dm&#10;OixoZGhj0SPz+nWGqVxbnWIcYL7AjXg9hRTY2mCDkL3r2shnyc5dp4s2FUjekNkfuGuTucj9QZsg&#10;LLukoAVUWpsU9HxuSHbHCdbcnu8CO7WUWgGzZwMLjuGea4gkW7KjdT9o5YswcYkU7HaVzqtLj+6B&#10;FATWUki1oStI28vvnq/wPRZpsMiZEEOQqLWjF17e5ESGFNSKl1eExepSw3oW2JLcekvhSAcJxmL3&#10;CieuB1jGVEkCpKNwy0XfpxR+m7WlHoVL2r9RuCndAsTxu1e4QwlYS4VwXGnZOQNtSQa6oSRJW+E7&#10;5yRtB7wKqts2EccNA20aFCJdzNwoJ7lV5gZkCU9hDzyWdFTmtmZZ1QLTtpK5SVHtgSehFNDdCzcH&#10;YisFN8ZHrizKHjjccCFcrQHU5QmiisFas+BGpKj2ADfPpeBg+7wby1IV3O4j3GTSe3+Ykj3wA6xS&#10;g3u3JnsggnnBJbfPmz3YJhGAq2Oouq6rrgkSZUOKINiWILDXLPuYcj16DwZW0mfAn3WyB4vIVVaL&#10;c3L9DIGqaTiwmgZJMikD21r4YbVaXQML1VOQEO6Nj3N9EzgiRc/wCmKslt5TsaAt2ffncRppxOhW&#10;CoppsFV9rUVFfa3rdkvB8AoLSzd4yQRGgeVPqtIPxCAAKBIPWxLnQlfdKGijrrRxEudf1wWrogSf&#10;sup6Bj7XMMViUc2FEwt+wWxCqW2LTyvW099QTy7sK1fbUq7IgteNamOFFEJZjiuUBct/HWUJTW2u&#10;/lIYY1/19ChLUtdCWXfD2I99GOtVm8MtZn80eU+11qwo78mjwYL352VDLeL5LidoTEqglqW7dA+q&#10;dohAq2gMJqBf8yqPOLA8QtoElUe08ghHhicNUeO20/bdEzXwjRsYWLEW4XnEh6/fAFrN4p9AnedZ&#10;pocpTj/qFF+zLV/jSJ/ZUny7cnBHil8bzRKPQtETX+w3XWrbFPXcTAFi+L63ZVir5sC2c4DKPLKZ&#10;A157UWRHc6AVGtu+ZTmGcLzrNC/Abxue+FJJgf/Ti3uoXA1rFM9r5fbGHtlQzuXA180shzVdxwLj&#10;vmz1XccxgUDGRJZC+dmN0ZbC/LaYBzWvEId7dvht1UPYbTrwwcZah0+JCVVJSvHl0a12dVifJPuS&#10;MW7qu+Ti5R7WZxxC4QtjEeZRx6NuN8UCuhG/9WeMI37gvYG/UinWgaVYkB8DWFXtSYcCZt+j8bWa&#10;xW+LfxZ/Lv5YfFj8vfhw/RaOP17/Cse/X7/XFh/Fz++163fXv1y/vX63+Bfa/6Vx+9hyzULKjN9n&#10;sRRbvG7iajzqclk2FNNalEfY1DNYvrVkcins3VJvpgH7phCbo7M/2DqDLTHkd/5WP/u/xV4YfJeA&#10;zl4Sozd1nefNm2As7dTRdNpcpNXT8Q5faFeX9VB7t73gnAPzZEyLuM8Acmywlw+SSGLfIbZZUPsc&#10;2ze7I538BwAA//8DAFBLAwQUAAYACAAAACEABdyKCeEAAAAKAQAADwAAAGRycy9kb3ducmV2Lnht&#10;bEyPT0vDQBTE74LfYXmCt3bzz1pjNqUU9VQEW0F6e01ek9Ds25DdJum3d3vS4zDDzG+y1aRbMVBv&#10;G8MKwnkAgrgwZcOVgu/9+2wJwjrkElvDpOBKFlb5/V2GaWlG/qJh5yrhS9imqKB2rkultEVNGu3c&#10;dMTeO5leo/Oyr2TZ4+jLdSujIFhIjQ37hRo72tRUnHcXreBjxHEdh2/D9nzaXA/7p8+fbUhKPT5M&#10;61cQjib3F4YbvkeH3DMdzYVLK1oFsyRMfFRB9Azi5gdR8gLiqGARRzHIPJP/L+S/AAAA//8DAFBL&#10;AQItABQABgAIAAAAIQC2gziS/gAAAOEBAAATAAAAAAAAAAAAAAAAAAAAAABbQ29udGVudF9UeXBl&#10;c10ueG1sUEsBAi0AFAAGAAgAAAAhADj9If/WAAAAlAEAAAsAAAAAAAAAAAAAAAAALwEAAF9yZWxz&#10;Ly5yZWxzUEsBAi0AFAAGAAgAAAAhAODwfYtjCAAAZUkAAA4AAAAAAAAAAAAAAAAALgIAAGRycy9l&#10;Mm9Eb2MueG1sUEsBAi0AFAAGAAgAAAAhAAXcignhAAAACgEAAA8AAAAAAAAAAAAAAAAAvQoAAGRy&#10;cy9kb3ducmV2LnhtbFBLBQYAAAAABAAEAPMAAADLCwAAAAA=&#10;">
                <v:group id="Group 120" o:spid="_x0000_s1027" style="position:absolute;width:67710;height:39979" coordorigin="152,5134" coordsize="10663,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" o:spid="_x0000_s1028" style="position:absolute;left:4200;top:5134;width:3129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dqAxAAAANsAAAAPAAAAZHJzL2Rvd25yZXYueG1sRI9Ba8JA&#10;FITvQv/D8gq96aYepERXCUKp2IMYBT0+s89sSPZtyG5i+u+7hYLHYWa+YVab0TZioM5XjhW8zxIQ&#10;xIXTFZcKzqfP6QcIH5A1No5JwQ952KxfJitMtXvwkYY8lCJC2KeowITQplL6wpBFP3MtcfTurrMY&#10;ouxKqTt8RLht5DxJFtJixXHBYEtbQ0Wd91bB7pqFr/2t37tLdqzzb3MY6vqg1NvrmC1BBBrDM/zf&#10;3mkF8wX8fYk/QK5/AQAA//8DAFBLAQItABQABgAIAAAAIQDb4fbL7gAAAIUBAAATAAAAAAAAAAAA&#10;AAAAAAAAAABbQ29udGVudF9UeXBlc10ueG1sUEsBAi0AFAAGAAgAAAAhAFr0LFu/AAAAFQEAAAsA&#10;AAAAAAAAAAAAAAAAHwEAAF9yZWxzLy5yZWxzUEsBAi0AFAAGAAgAAAAhAJ3p2oDEAAAA2wAAAA8A&#10;AAAAAAAAAAAAAAAABwIAAGRycy9kb3ducmV2LnhtbFBLBQYAAAAAAwADALcAAAD4AgAAAAA=&#10;" fillcolor="#4f81bd [3204]" stroked="f">
                    <v:textbox>
                      <w:txbxContent>
                        <w:p w14:paraId="76E09A37" w14:textId="77777777" w:rsidR="00BE2A51" w:rsidRPr="005C71F5" w:rsidRDefault="00BE2A51" w:rsidP="005C71F5">
                          <w:pPr>
                            <w:jc w:val="center"/>
                          </w:pPr>
                          <w:r w:rsidRPr="005C71F5">
                            <w:rPr>
                              <w:spacing w:val="3"/>
                            </w:rPr>
                            <w:t>Единственный акционер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left:5742;top:5691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<v:rect id="Rectangle 4" o:spid="_x0000_s1030" style="position:absolute;left:4200;top:5940;width:312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7yxAAAANsAAAAPAAAAZHJzL2Rvd25yZXYueG1sRI9Ba8JA&#10;FITvBf/D8gRvdVMP0kZXCQVR9CBGQY+v2ddsSPZtyK4x/vtuodDjMDPfMMv1YBvRU+crxwrepgkI&#10;4sLpiksFl/Pm9R2ED8gaG8ek4Eke1qvRyxJT7R58oj4PpYgQ9ikqMCG0qZS+MGTRT11LHL1v11kM&#10;UXal1B0+Itw2cpYkc2mx4rhgsKVPQ0Wd362C3S0L2/3Xfe+u2anOD+bY1/VRqcl4yBYgAg3hP/zX&#10;3mkFsw/4/RJ/gFz9AAAA//8DAFBLAQItABQABgAIAAAAIQDb4fbL7gAAAIUBAAATAAAAAAAAAAAA&#10;AAAAAAAAAABbQ29udGVudF9UeXBlc10ueG1sUEsBAi0AFAAGAAgAAAAhAFr0LFu/AAAAFQEAAAsA&#10;AAAAAAAAAAAAAAAAHwEAAF9yZWxzLy5yZWxzUEsBAi0AFAAGAAgAAAAhAOx2TvLEAAAA2wAAAA8A&#10;AAAAAAAAAAAAAAAABwIAAGRycy9kb3ducmV2LnhtbFBLBQYAAAAAAwADALcAAAD4AgAAAAA=&#10;" fillcolor="#4f81bd [3204]" stroked="f">
                    <v:textbox>
                      <w:txbxContent>
                        <w:p w14:paraId="280D012F" w14:textId="77777777" w:rsidR="00BE2A51" w:rsidRDefault="00BE2A51" w:rsidP="00923C15">
                          <w:pPr>
                            <w:jc w:val="center"/>
                          </w:pPr>
                          <w:r>
                            <w:t>Совет директоров</w:t>
                          </w:r>
                        </w:p>
                      </w:txbxContent>
                    </v:textbox>
                  </v:rect>
                  <v:rect id="Rectangle 20" o:spid="_x0000_s1031" style="position:absolute;left:470;top:7200;width:313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GywQAAANsAAAAPAAAAZHJzL2Rvd25yZXYueG1sRE/Pa8Iw&#10;FL4L+x/CG3jTdAoyOqOUgSh6EKvgjs/m2ZQ2L6WJtfvvl4Ow48f3e7kebCN66nzlWMHHNAFBXDhd&#10;cangct5MPkH4gKyxcUwKfsnDevU2WmKq3ZNP1OehFDGEfYoKTAhtKqUvDFn0U9cSR+7uOoshwq6U&#10;usNnDLeNnCXJQlqsODYYbOnbUFHnD6tg95OF7f722Ltrdqrzgzn2dX1Uavw+ZF8gAg3hX/xy77SC&#10;eVwfv8QfIFd/AAAA//8DAFBLAQItABQABgAIAAAAIQDb4fbL7gAAAIUBAAATAAAAAAAAAAAAAAAA&#10;AAAAAABbQ29udGVudF9UeXBlc10ueG1sUEsBAi0AFAAGAAgAAAAhAFr0LFu/AAAAFQEAAAsAAAAA&#10;AAAAAAAAAAAAHwEAAF9yZWxzLy5yZWxzUEsBAi0AFAAGAAgAAAAhAPiVcbLBAAAA2wAAAA8AAAAA&#10;AAAAAAAAAAAABwIAAGRycy9kb3ducmV2LnhtbFBLBQYAAAAAAwADALcAAAD1AgAAAAA=&#10;" fillcolor="#4f81bd [3204]" stroked="f">
                    <v:textbox>
                      <w:txbxContent>
                        <w:p w14:paraId="2D5780A9" w14:textId="77777777" w:rsidR="00BE2A51" w:rsidRPr="00CD083F" w:rsidRDefault="00BE2A51" w:rsidP="00EE02A6">
                          <w:pPr>
                            <w:jc w:val="center"/>
                          </w:pPr>
                          <w:r w:rsidRPr="00CD083F">
                            <w:t>Комитет по управлению рисками при Правлении</w:t>
                          </w:r>
                          <w:r w:rsidRPr="00CD083F">
                            <w:rPr>
                              <w:lang w:eastAsia="en-US"/>
                            </w:rPr>
                            <w:t xml:space="preserve"> Общества</w:t>
                          </w:r>
                        </w:p>
                      </w:txbxContent>
                    </v:textbox>
                  </v:rect>
                  <v:rect id="_x0000_s1032" style="position:absolute;left:8295;top:6660;width:2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dQpxAAAANsAAAAPAAAAZHJzL2Rvd25yZXYueG1sRI9Ba8JA&#10;FITvBf/D8gre6sYKpURXCQWp6EGMgh5fs6/ZkOzbkF1j/PddQehxmJlvmMVqsI3oqfOVYwXTSQKC&#10;uHC64lLB6bh++wThA7LGxjEpuJOH1XL0ssBUuxsfqM9DKSKEfYoKTAhtKqUvDFn0E9cSR+/XdRZD&#10;lF0pdYe3CLeNfE+SD2mx4rhgsKUvQ0WdX62CzSUL39uf69ads0Od78y+r+u9UuPXIZuDCDSE//Cz&#10;vdEKZlN4fIk/QC7/AAAA//8DAFBLAQItABQABgAIAAAAIQDb4fbL7gAAAIUBAAATAAAAAAAAAAAA&#10;AAAAAAAAAABbQ29udGVudF9UeXBlc10ueG1sUEsBAi0AFAAGAAgAAAAhAFr0LFu/AAAAFQEAAAsA&#10;AAAAAAAAAAAAAAAAHwEAAF9yZWxzLy5yZWxzUEsBAi0AFAAGAAgAAAAhAJfZ1CnEAAAA2wAAAA8A&#10;AAAAAAAAAAAAAAAABwIAAGRycy9kb3ducmV2LnhtbFBLBQYAAAAAAwADALcAAAD4AgAAAAA=&#10;" fillcolor="#4f81bd [3204]" stroked="f">
                    <v:textbox>
                      <w:txbxContent>
                        <w:p w14:paraId="52467177" w14:textId="77777777" w:rsidR="00BE2A51" w:rsidRPr="00907CC6" w:rsidRDefault="00BE2A51" w:rsidP="00907CC6">
                          <w:pPr>
                            <w:jc w:val="center"/>
                          </w:pPr>
                          <w:r w:rsidRPr="00CD083F">
                            <w:rPr>
                              <w:lang w:eastAsia="en-US"/>
                            </w:rPr>
                            <w:t>Служба внутреннего аудита</w:t>
                          </w:r>
                        </w:p>
                      </w:txbxContent>
                    </v:textbox>
                  </v:rect>
                  <v:rect id="Rectangle 12" o:spid="_x0000_s1033" style="position:absolute;left:4200;top:7560;width:312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0pexAAAANsAAAAPAAAAZHJzL2Rvd25yZXYueG1sRI9Ba8JA&#10;FITvBf/D8gRvdVOFUqKrhIIoehCjoMfX7Gs2JPs2ZNcY/323UOhxmJlvmOV6sI3oqfOVYwVv0wQE&#10;ceF0xaWCy3nz+gHCB2SNjWNS8CQP69XoZYmpdg8+UZ+HUkQI+xQVmBDaVEpfGLLop64ljt636yyG&#10;KLtS6g4fEW4bOUuSd2mx4rhgsKVPQ0Wd362C3S0L2/3Xfe+u2anOD+bY1/VRqcl4yBYgAg3hP/zX&#10;3mkF8xn8fok/QK5+AAAA//8DAFBLAQItABQABgAIAAAAIQDb4fbL7gAAAIUBAAATAAAAAAAAAAAA&#10;AAAAAAAAAABbQ29udGVudF9UeXBlc10ueG1sUEsBAi0AFAAGAAgAAAAhAFr0LFu/AAAAFQEAAAsA&#10;AAAAAAAAAAAAAAAAHwEAAF9yZWxzLy5yZWxzUEsBAi0AFAAGAAgAAAAhAGcLSl7EAAAA2wAAAA8A&#10;AAAAAAAAAAAAAAAABwIAAGRycy9kb3ducmV2LnhtbFBLBQYAAAAAAwADALcAAAD4AgAAAAA=&#10;" fillcolor="#4f81bd [3204]" stroked="f">
                    <v:textbox>
                      <w:txbxContent>
                        <w:p w14:paraId="6D272D7E" w14:textId="77777777" w:rsidR="00BE2A51" w:rsidRDefault="00BE2A51" w:rsidP="00923C15">
                          <w:pPr>
                            <w:jc w:val="center"/>
                          </w:pPr>
                          <w:r>
                            <w:t>Правление</w:t>
                          </w:r>
                        </w:p>
                      </w:txbxContent>
                    </v:textbox>
                  </v:rect>
                  <v:group id="Group 89" o:spid="_x0000_s1034" style="position:absolute;left:152;top:9729;width:10648;height:1701" coordorigin="152,10690" coordsize="10648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AutoShape 17" o:spid="_x0000_s1035" type="#_x0000_t32" style="position:absolute;left:9831;top:11104;width:0;height:2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    <v:shape id="AutoShape 18" o:spid="_x0000_s1036" type="#_x0000_t32" style="position:absolute;left:1783;top:10690;width:0;height: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<v:shape id="AutoShape 24" o:spid="_x0000_s1037" type="#_x0000_t32" style="position:absolute;left:5618;top:11104;width:0;height:2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  <v:rect id="Rectangle 14" o:spid="_x0000_s1038" style="position:absolute;left:4454;top:11422;width:2062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OnGxAAAANsAAAAPAAAAZHJzL2Rvd25yZXYueG1sRI9Ba8JA&#10;FITvgv9heYXedNMWqkRXCUKp2IMYC/X4zD6zIdm3IbvG9N93C4LHYWa+YZbrwTaip85XjhW8TBMQ&#10;xIXTFZcKvo8fkzkIH5A1No5JwS95WK/GoyWm2t34QH0eShEh7FNUYEJoUyl9Yciin7qWOHoX11kM&#10;UXal1B3eItw28jVJ3qXFiuOCwZY2hoo6v1oF21MWPnfn6879ZIc6/zL7vq73Sj0/DdkCRKAhPML3&#10;9lYreJvB/5f4A+TqDwAA//8DAFBLAQItABQABgAIAAAAIQDb4fbL7gAAAIUBAAATAAAAAAAAAAAA&#10;AAAAAAAAAABbQ29udGVudF9UeXBlc10ueG1sUEsBAi0AFAAGAAgAAAAhAFr0LFu/AAAAFQEAAAsA&#10;AAAAAAAAAAAAAAAAHwEAAF9yZWxzLy5yZWxzUEsBAi0AFAAGAAgAAAAhAHd86cbEAAAA2wAAAA8A&#10;AAAAAAAAAAAAAAAABwIAAGRycy9kb3ducmV2LnhtbFBLBQYAAAAAAwADALcAAAD4AgAAAAA=&#10;" fillcolor="#4f81bd [3204]" stroked="f">
                      <v:textbox>
                        <w:txbxContent>
                          <w:p w14:paraId="62A16C27" w14:textId="77777777" w:rsidR="00BE2A51" w:rsidRDefault="00BE2A51" w:rsidP="00923C15">
                            <w:pPr>
                              <w:jc w:val="center"/>
                            </w:pPr>
                            <w:r>
                              <w:t>Структурное подразделение 1</w:t>
                            </w:r>
                          </w:p>
                        </w:txbxContent>
                      </v:textbox>
                    </v:rect>
                    <v:rect id="Rectangle 15" o:spid="_x0000_s1039" style="position:absolute;left:6614;top:11422;width:2051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20wQAAANsAAAAPAAAAZHJzL2Rvd25yZXYueG1sRE/Pa8Iw&#10;FL4L+x/CG3jTdAoyOqOUgSh6EKvgjs/m2ZQ2L6WJtfvvl4Ow48f3e7kebCN66nzlWMHHNAFBXDhd&#10;cangct5MPkH4gKyxcUwKfsnDevU2WmKq3ZNP1OehFDGEfYoKTAhtKqUvDFn0U9cSR+7uOoshwq6U&#10;usNnDLeNnCXJQlqsODYYbOnbUFHnD6tg95OF7f722Ltrdqrzgzn2dX1Uavw+ZF8gAg3hX/xy77SC&#10;eRwbv8QfIFd/AAAA//8DAFBLAQItABQABgAIAAAAIQDb4fbL7gAAAIUBAAATAAAAAAAAAAAAAAAA&#10;AAAAAABbQ29udGVudF9UeXBlc10ueG1sUEsBAi0AFAAGAAgAAAAhAFr0LFu/AAAAFQEAAAsAAAAA&#10;AAAAAAAAAAAAHwEAAF9yZWxzLy5yZWxzUEsBAi0AFAAGAAgAAAAhAAbjfbTBAAAA2wAAAA8AAAAA&#10;AAAAAAAAAAAABwIAAGRycy9kb3ducmV2LnhtbFBLBQYAAAAAAwADALcAAAD1AgAAAAA=&#10;" fillcolor="#4f81bd [3204]" stroked="f">
                      <v:textbox>
                        <w:txbxContent>
                          <w:p w14:paraId="6D3880CC" w14:textId="77777777" w:rsidR="00BE2A51" w:rsidRDefault="00BE2A51" w:rsidP="00923C15">
                            <w:pPr>
                              <w:jc w:val="center"/>
                            </w:pPr>
                            <w:r>
                              <w:t>Структурное подразделение 2</w:t>
                            </w:r>
                          </w:p>
                        </w:txbxContent>
                      </v:textbox>
                    </v:rect>
                    <v:rect id="Rectangle 16" o:spid="_x0000_s1040" style="position:absolute;left:8767;top:11422;width:2033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9gvxAAAANsAAAAPAAAAZHJzL2Rvd25yZXYueG1sRI9Ba8JA&#10;FITvgv9heYXedNMWikZXCUKp2IMYC/X4zD6zIdm3IbvG9N93C4LHYWa+YZbrwTaip85XjhW8TBMQ&#10;xIXTFZcKvo8fkxkIH5A1No5JwS95WK/GoyWm2t34QH0eShEh7FNUYEJoUyl9Yciin7qWOHoX11kM&#10;UXal1B3eItw28jVJ3qXFiuOCwZY2hoo6v1oF21MWPnfn6879ZIc6/zL7vq73Sj0/DdkCRKAhPML3&#10;9lYreJvD/5f4A+TqDwAA//8DAFBLAQItABQABgAIAAAAIQDb4fbL7gAAAIUBAAATAAAAAAAAAAAA&#10;AAAAAAAAAABbQ29udGVudF9UeXBlc10ueG1sUEsBAi0AFAAGAAgAAAAhAFr0LFu/AAAAFQEAAAsA&#10;AAAAAAAAAAAAAAAAHwEAAF9yZWxzLy5yZWxzUEsBAi0AFAAGAAgAAAAhAGmv2C/EAAAA2wAAAA8A&#10;AAAAAAAAAAAAAAAABwIAAGRycy9kb3ducmV2LnhtbFBLBQYAAAAAAwADALcAAAD4AgAAAAA=&#10;" fillcolor="#4f81bd [3204]" stroked="f">
                      <v:textbox>
                        <w:txbxContent>
                          <w:p w14:paraId="6470728B" w14:textId="77777777" w:rsidR="00BE2A51" w:rsidRPr="007A0893" w:rsidRDefault="00BE2A51" w:rsidP="00923C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Структурное подразделение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shape id="AutoShape 19" o:spid="_x0000_s1041" type="#_x0000_t32" style="position:absolute;left:5618;top:11104;width:4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    <v:rect id="Rectangle 21" o:spid="_x0000_s1042" style="position:absolute;left:152;top:11062;width:313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6dUxAAAANsAAAAPAAAAZHJzL2Rvd25yZXYueG1sRI9Ba8JA&#10;FITvBf/D8gre6sYipURXCQWp6EGMgh5fs6/ZkOzbkF1j/PddQehxmJlvmMVqsI3oqfOVYwXTSQKC&#10;uHC64lLB6bh++wThA7LGxjEpuJOH1XL0ssBUuxsfqM9DKSKEfYoKTAhtKqUvDFn0E9cSR+/XdRZD&#10;lF0pdYe3CLeNfE+SD2mx4rhgsKUvQ0WdX62CzSUL39uf69ads0Od78y+r+u9UuPXIZuDCDSE//Cz&#10;vdEKZlN4fIk/QC7/AAAA//8DAFBLAQItABQABgAIAAAAIQDb4fbL7gAAAIUBAAATAAAAAAAAAAAA&#10;AAAAAAAAAABbQ29udGVudF9UeXBlc10ueG1sUEsBAi0AFAAGAAgAAAAhAFr0LFu/AAAAFQEAAAsA&#10;AAAAAAAAAAAAAAAAHwEAAF9yZWxzLy5yZWxzUEsBAi0AFAAGAAgAAAAhAM/fp1TEAAAA2wAAAA8A&#10;AAAAAAAAAAAAAAAABwIAAGRycy9kb3ducmV2LnhtbFBLBQYAAAAAAwADALcAAAD4AgAAAAA=&#10;" fillcolor="#4f81bd [3204]" stroked="f">
                      <v:textbox>
                        <w:txbxContent>
                          <w:p w14:paraId="64A60C86" w14:textId="77777777" w:rsidR="00BE2A51" w:rsidRDefault="00BE2A51" w:rsidP="00923C15">
                            <w:pPr>
                              <w:jc w:val="center"/>
                            </w:pPr>
                            <w:r>
                              <w:t>Структурное подразделение, ответственное за управление рисками</w:t>
                            </w:r>
                          </w:p>
                        </w:txbxContent>
                      </v:textbox>
                    </v:rect>
                    <v:shape id="AutoShape 25" o:spid="_x0000_s1043" type="#_x0000_t32" style="position:absolute;left:7926;top:11104;width:0;height:2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  </v:group>
                  <v:line id="Line 103" o:spid="_x0000_s1044" style="position:absolute;visibility:visible;mso-wrap-style:square" from="3600,7740" to="4200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Line 109" o:spid="_x0000_s1045" style="position:absolute;flip:x;visibility:visible;mso-wrap-style:square" from="6960,7020" to="8280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  <v:line id="Line 116" o:spid="_x0000_s1046" style="position:absolute;visibility:visible;mso-wrap-style:square" from="5760,6480" to="576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<v:line id="Line 119" o:spid="_x0000_s1047" style="position:absolute;flip:y;visibility:visible;mso-wrap-style:square" from="6960,6480" to="6960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</v:group>
                <v:rect id="Rectangle 15" o:spid="_x0000_s1048" style="position:absolute;left:3189;top:26156;width:15405;height:3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y6IwQAAANsAAAAPAAAAZHJzL2Rvd25yZXYueG1sRE/Pa8Iw&#10;FL4L+x/CG3jTdB7EdUYpA1H0IFbBHZ/NsyltXkoTa/ffLwdhx4/v93I92Eb01PnKsYKPaQKCuHC6&#10;4lLB5byZLED4gKyxcUwKfsnDevU2WmKq3ZNP1OehFDGEfYoKTAhtKqUvDFn0U9cSR+7uOoshwq6U&#10;usNnDLeNnCXJXFqsODYYbOnbUFHnD6tg95OF7f722Ltrdqrzgzn2dX1Uavw+ZF8gAg3hX/xy77SC&#10;z7g+fok/QK7+AAAA//8DAFBLAQItABQABgAIAAAAIQDb4fbL7gAAAIUBAAATAAAAAAAAAAAAAAAA&#10;AAAAAABbQ29udGVudF9UeXBlc10ueG1sUEsBAi0AFAAGAAgAAAAhAFr0LFu/AAAAFQEAAAsAAAAA&#10;AAAAAAAAAAAAHwEAAF9yZWxzLy5yZWxzUEsBAi0AFAAGAAgAAAAhAN7zLojBAAAA2wAAAA8AAAAA&#10;AAAAAAAAAAAABwIAAGRycy9kb3ducmV2LnhtbFBLBQYAAAAAAwADALcAAAD1AgAAAAA=&#10;" fillcolor="#4f81bd [3204]" stroked="f">
                  <v:textbox>
                    <w:txbxContent>
                      <w:p w14:paraId="6E7AD5E3" w14:textId="77777777" w:rsidR="00BE2A51" w:rsidRDefault="00BE2A51" w:rsidP="00C155F5">
                        <w:pPr>
                          <w:jc w:val="center"/>
                        </w:pPr>
                        <w:r>
                          <w:t>Риск-менеджер</w:t>
                        </w:r>
                      </w:p>
                      <w:p w14:paraId="796C4D03" w14:textId="77777777" w:rsidR="00BE2A51" w:rsidRDefault="00BE2A51" w:rsidP="00C155F5">
                        <w:pPr>
                          <w:jc w:val="center"/>
                        </w:pPr>
                      </w:p>
                    </w:txbxContent>
                  </v:textbox>
                </v:rect>
                <v:shape id="AutoShape 71" o:spid="_x0000_s1049" type="#_x0000_t32" style="position:absolute;left:29664;top:18819;width:0;height:88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72" o:spid="_x0000_s1050" type="#_x0000_t32" style="position:absolute;left:18606;top:27644;width:109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vixAAAANsAAAAPAAAAZHJzL2Rvd25yZXYueG1sRI9BawIx&#10;FITvhf6H8AQvRbMrVG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OKOG+LEAAAA2wAAAA8A&#10;AAAAAAAAAAAAAAAABwIAAGRycy9kb3ducmV2LnhtbFBLBQYAAAAAAwADALcAAAD4AgAAAAA=&#10;"/>
                <v:shape id="AutoShape 86" o:spid="_x0000_s1051" type="#_x0000_t32" style="position:absolute;left:49335;top:27644;width:0;height:40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<v:shape id="AutoShape 91" o:spid="_x0000_s1052" type="#_x0000_t32" style="position:absolute;left:41785;top:27538;width:755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AutoShape 71" o:spid="_x0000_s1053" type="#_x0000_t32" style="position:absolute;left:41785;top:18925;width:0;height:86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<v:rect id="_x0000_s1054" style="position:absolute;left:51674;top:16586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RVkxAAAANsAAAAPAAAAZHJzL2Rvd25yZXYueG1sRI9Ba8JA&#10;FITvBf/D8gRvdVMP0kZXCQVR9CBGQY+v2ddsSPZtyK4x/vtuodDjMDPfMMv1YBvRU+crxwrepgkI&#10;4sLpiksFl/Pm9R2ED8gaG8ek4Eke1qvRyxJT7R58oj4PpYgQ9ikqMCG0qZS+MGTRT11LHL1v11kM&#10;UXal1B0+Itw2cpYkc2mx4rhgsKVPQ0Wd362C3S0L2/3Xfe+u2anOD+bY1/VRqcl4yBYgAg3hP/zX&#10;3mkFHzP4/RJ/gFz9AAAA//8DAFBLAQItABQABgAIAAAAIQDb4fbL7gAAAIUBAAATAAAAAAAAAAAA&#10;AAAAAAAAAABbQ29udGVudF9UeXBlc10ueG1sUEsBAi0AFAAGAAgAAAAhAFr0LFu/AAAAFQEAAAsA&#10;AAAAAAAAAAAAAAAAHwEAAF9yZWxzLy5yZWxzUEsBAi0AFAAGAAgAAAAhAEFtFWTEAAAA2wAAAA8A&#10;AAAAAAAAAAAAAAAABwIAAGRycy9kb3ducmV2LnhtbFBLBQYAAAAAAwADALcAAAD4AgAAAAA=&#10;" fillcolor="#4f81bd [3204]" stroked="f">
                  <v:textbox>
                    <w:txbxContent>
                      <w:p w14:paraId="2C1C48ED" w14:textId="43260FE0" w:rsidR="00BE2A51" w:rsidRPr="00907CC6" w:rsidRDefault="00A43D7E" w:rsidP="0010000F">
                        <w:pPr>
                          <w:jc w:val="center"/>
                        </w:pPr>
                        <w:r>
                          <w:rPr>
                            <w:lang w:eastAsia="en-US"/>
                          </w:rPr>
                          <w:t>Служба О</w:t>
                        </w:r>
                        <w:r w:rsidR="00BE2A51">
                          <w:rPr>
                            <w:lang w:eastAsia="en-US"/>
                          </w:rPr>
                          <w:t>фицер</w:t>
                        </w:r>
                        <w:r>
                          <w:rPr>
                            <w:lang w:eastAsia="en-US"/>
                          </w:rPr>
                          <w:t>а</w:t>
                        </w:r>
                        <w:r w:rsidR="00BE2A51">
                          <w:rPr>
                            <w:lang w:eastAsia="en-US"/>
                          </w:rPr>
                          <w:t xml:space="preserve"> по рискам и комплаенс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95" o:spid="_x0000_s1055" type="#_x0000_t34" style="position:absolute;left:45613;top:6804;width:6100;height:12015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QaBwwAAANsAAAAPAAAAZHJzL2Rvd25yZXYueG1sRI9BawIx&#10;FITvBf9DeEIvolmLlboaRSwFpSeteH5snpttNy9LEt313xuh4HGYmW+YxaqztbiSD5VjBeNRBoK4&#10;cLriUsHx52v4ASJEZI21Y1JwowCrZe9lgbl2Le/peoilSBAOOSowMTa5lKEwZDGMXEOcvLPzFmOS&#10;vpTaY5vgtpZvWTaVFitOCwYb2hgq/g4Xq+D7t/WTYnAaz6ZBHk+7QWvOn2ulXvvdeg4iUhef4f/2&#10;ViuYvcPjS/oBcnkHAAD//wMAUEsBAi0AFAAGAAgAAAAhANvh9svuAAAAhQEAABMAAAAAAAAAAAAA&#10;AAAAAAAAAFtDb250ZW50X1R5cGVzXS54bWxQSwECLQAUAAYACAAAACEAWvQsW78AAAAVAQAACwAA&#10;AAAAAAAAAAAAAAAfAQAAX3JlbHMvLnJlbHNQSwECLQAUAAYACAAAACEAawEGgcMAAADbAAAADwAA&#10;AAAAAAAAAAAAAAAHAgAAZHJzL2Rvd25yZXYueG1sUEsFBgAAAAADAAMAtwAAAPcCAAAAAA==&#10;" strokecolor="black [3040]"/>
              </v:group>
            </w:pict>
          </mc:Fallback>
        </mc:AlternateContent>
      </w:r>
    </w:p>
    <w:p w14:paraId="155E3FD1" w14:textId="707204C5" w:rsidR="00C155F5" w:rsidRPr="0084757E" w:rsidRDefault="00C155F5" w:rsidP="00CB221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6"/>
        <w:jc w:val="both"/>
        <w:rPr>
          <w:spacing w:val="3"/>
        </w:rPr>
      </w:pPr>
    </w:p>
    <w:p w14:paraId="5BC2F86F" w14:textId="612DE8AF" w:rsidR="00C155F5" w:rsidRPr="0084757E" w:rsidRDefault="00A43D7E" w:rsidP="00CB221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6"/>
        <w:jc w:val="both"/>
        <w:rPr>
          <w:spacing w:val="3"/>
        </w:rPr>
      </w:pPr>
      <w:r w:rsidRPr="0084757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0F744CB" wp14:editId="673DB3B7">
                <wp:simplePos x="0" y="0"/>
                <wp:positionH relativeFrom="column">
                  <wp:posOffset>4894580</wp:posOffset>
                </wp:positionH>
                <wp:positionV relativeFrom="paragraph">
                  <wp:posOffset>124460</wp:posOffset>
                </wp:positionV>
                <wp:extent cx="1616789" cy="346635"/>
                <wp:effectExtent l="0" t="0" r="2540" b="0"/>
                <wp:wrapNone/>
                <wp:docPr id="1244246678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789" cy="3466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73938" w14:textId="77777777" w:rsidR="00A43D7E" w:rsidRPr="005A0435" w:rsidRDefault="00A43D7E" w:rsidP="00A43D7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A0435">
                              <w:rPr>
                                <w:b/>
                                <w:color w:val="FFFFFF" w:themeColor="background1"/>
                              </w:rPr>
                              <w:t>Комитет по аудиту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F744CB" id="Прямоугольник 56" o:spid="_x0000_s1056" style="position:absolute;left:0;text-align:left;margin-left:385.4pt;margin-top:9.8pt;width:127.3pt;height:27.3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/yPwIAANcEAAAOAAAAZHJzL2Uyb0RvYy54bWysVNtuGyEQfa/Uf0C81+tNHCdZZR1FjlJV&#10;Si9q2g/ALHhRWYYO2Gv36zuw9tpqn1L1BTEwt3M4w939rrNsqzAYcDUvJ1POlJPQGLeu+fdvT+9u&#10;OAtRuEZYcKrmexX4/eLtm7veV+oCWrCNQkZJXKh6X/M2Rl8VRZCt6kSYgFeOLjVgJyKZuC4aFD1l&#10;72xxMZ3Oix6w8QhShUCnj8MlX+T8WisZP2sdVGS25tRbzCvmdZXWYnEnqjUK3xp5aEP8QxedMI6K&#10;jqkeRRRsg+avVJ2RCAF0nEjoCtDaSJUxEJpy+geal1Z4lbEQOcGPNIX/l1Z+2r74L5haD/4Z5I/A&#10;HCxb4dbqARH6VomGypWJqKL3oRoDkhEolK36j9DQ04pNhMzBTmOXEhI6tstU70eq1S4ySYflvJxf&#10;39xyJunucjafX17lEqI6RnsM8b2CjqVNzZGeMmcX2+cQUzeiOrrk7sGa5slYm40kH7W0yLaCHl5I&#10;qVwcMBDOc0/rkr+DFDkkTScZaQKXdEQw496q5GfdV6WZaTKqoRCuV6nOICnSPInsKCzqMAckR035&#10;Xxl7CEnRKiv5lfFjUK4PLo7xnXGAmcw8Zyei7EiSHvyPVAwEJC7ibrUjBugFM5/paAXNnnSAMEwX&#10;/Qa0aQF/cdbTZNU8/NwIVJzZD460dFvOZmkUszG7ur4gA89vVuc3wklKVfPI2bBdxoHrjUezbqlS&#10;mZE4eCD9aZOlcerqAICmJyvmMOlpPM/t7HX6jxa/AQAA//8DAFBLAwQUAAYACAAAACEAbW05ON8A&#10;AAAKAQAADwAAAGRycy9kb3ducmV2LnhtbEyPQUvEMBCF74L/IYzgzU0s667WpksRRFkPy1ZBj2kz&#10;NqVNUpq0W/+9syc9Dt/jvW+y3WJ7NuMYWu8k3K4EMHS1161rJHy8P9/cAwtROa1671DCDwbY5ZcX&#10;mUq1P7kjzmVsGJW4kCoJJsYh5TzUBq0KKz+gI/btR6sinWPD9ahOVG57ngix4Va1jhaMGvDJYN2V&#10;k5Xw+lXEl3017f1ncezKN3OYu+4g5fXVUjwCi7jEvzCc9UkdcnKq/OR0YL2E7VaQeiTwsAF2Dojk&#10;bg2sIrROgOcZ//9C/gsAAP//AwBQSwECLQAUAAYACAAAACEAtoM4kv4AAADhAQAAEwAAAAAAAAAA&#10;AAAAAAAAAAAAW0NvbnRlbnRfVHlwZXNdLnhtbFBLAQItABQABgAIAAAAIQA4/SH/1gAAAJQBAAAL&#10;AAAAAAAAAAAAAAAAAC8BAABfcmVscy8ucmVsc1BLAQItABQABgAIAAAAIQAXAN/yPwIAANcEAAAO&#10;AAAAAAAAAAAAAAAAAC4CAABkcnMvZTJvRG9jLnhtbFBLAQItABQABgAIAAAAIQBtbTk43wAAAAoB&#10;AAAPAAAAAAAAAAAAAAAAAJkEAABkcnMvZG93bnJldi54bWxQSwUGAAAAAAQABADzAAAApQUAAAAA&#10;" fillcolor="#4f81bd [3204]" stroked="f">
                <v:textbox>
                  <w:txbxContent>
                    <w:p w14:paraId="26673938" w14:textId="77777777" w:rsidR="00A43D7E" w:rsidRPr="005A0435" w:rsidRDefault="00A43D7E" w:rsidP="00A43D7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A0435">
                        <w:rPr>
                          <w:b/>
                          <w:color w:val="FFFFFF" w:themeColor="background1"/>
                        </w:rPr>
                        <w:t>Комитет по аудиту</w:t>
                      </w:r>
                    </w:p>
                  </w:txbxContent>
                </v:textbox>
              </v:rect>
            </w:pict>
          </mc:Fallback>
        </mc:AlternateContent>
      </w:r>
      <w:r w:rsidR="0018781F" w:rsidRPr="0084757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421C76" wp14:editId="67314BCD">
                <wp:simplePos x="0" y="0"/>
                <wp:positionH relativeFrom="column">
                  <wp:posOffset>112395</wp:posOffset>
                </wp:positionH>
                <wp:positionV relativeFrom="paragraph">
                  <wp:posOffset>133350</wp:posOffset>
                </wp:positionV>
                <wp:extent cx="1600200" cy="457200"/>
                <wp:effectExtent l="0" t="0" r="0" b="0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55E33" w14:textId="77777777" w:rsidR="00BE2A51" w:rsidRPr="00907CC6" w:rsidRDefault="00BE2A51" w:rsidP="007924DE">
                            <w:pPr>
                              <w:jc w:val="center"/>
                            </w:pPr>
                            <w:r>
                              <w:rPr>
                                <w:lang w:eastAsia="en-US"/>
                              </w:rPr>
                              <w:t>Корпоративный секретарь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421C76" id="Rectangle 7" o:spid="_x0000_s1057" style="position:absolute;left:0;text-align:left;margin-left:8.85pt;margin-top:10.5pt;width:126pt;height:3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0aOgIAANcEAAAOAAAAZHJzL2Uyb0RvYy54bWysVNuO0zAQfUfiHyy/06RVWSBqulp1tQhp&#10;uYiFD3AdO7FwPGbsNi1fz9hp0wqeFvFi+TJzZs6ZGa9uD71le4XBgKv5fFZyppyExri25t+/Pbx6&#10;y1mIwjXCglM1P6rAb9cvX6wGX6kFdGAbhYxAXKgGX/MuRl8VRZCd6kWYgVeOHjVgLyIdsS0aFAOh&#10;97ZYlOVNMQA2HkGqEOj2fnzk64yvtZLxs9ZBRWZrTrnFvGJet2kt1itRtSh8Z+QpDfEPWfTCOAo6&#10;Qd2LKNgOzV9QvZEIAXScSegL0NpIlTkQm3n5B5unTniVuZA4wU8yhf8HKz/tn/wXTKkH/wjyR2AO&#10;Np1wrbpDhKFToqFw8yRUMfhQTQ7pEMiVbYeP0FBpxS5C1uCgsU+AxI4dstTHSWp1iEzS5fymLKl+&#10;nEl6W75+k/YphKjO3h5DfK+gZ2lTc6RSZnSxfwxxND2b5OzBmubBWJsPqX3UxiLbCyq8kFK5OHIg&#10;nteW1iV7B8lzBE03mWkil/qIaMajVcnOuq9KM9NkVmMgbLcpzthS1PNE6dxYRCY7JENN+M/0Pbkk&#10;b5U7+Zn+k1OODy5O/r1xgFnMPGcXoewkkh7tz1KMAiQt4mF7IAWogotUsHS1heZIfYAwThf9BrTp&#10;AH9xNtBk1Tz83AlUnNkPjnrp3Xy5TKOYD7n0nOH1y/b6RThJUDWPnI3bTRy13nk0bUeR5pmJgzvq&#10;P21ya1yyOhGg6cnNdZr0NJ7X52x1+Y/WvwEAAP//AwBQSwMEFAAGAAgAAAAhAOnpjfXeAAAACAEA&#10;AA8AAABkcnMvZG93bnJldi54bWxMj0FPg0AQhe8m/ofNmHizSzFpLbI0xMRo6qEpmuhxgZElsLOE&#10;XSj+e8eTPb55L2++l+4X24sZR986UrBeRSCQKle31Cj4eH++ewDhg6Za945QwQ962GfXV6lOanem&#10;E85FaASXkE+0AhPCkEjpK4NW+5UbkNj7dqPVgeXYyHrUZy63vYyjaCOtbok/GD3gk8GqKyar4PUr&#10;Dy+Hcjq4z/zUFW/mOHfdUanbmyV/BBFwCf9h+MNndMiYqXQT1V70rLdbTiqI1zyJ/Xiz40OpYHcf&#10;gcxSeTkg+wUAAP//AwBQSwECLQAUAAYACAAAACEAtoM4kv4AAADhAQAAEwAAAAAAAAAAAAAAAAAA&#10;AAAAW0NvbnRlbnRfVHlwZXNdLnhtbFBLAQItABQABgAIAAAAIQA4/SH/1gAAAJQBAAALAAAAAAAA&#10;AAAAAAAAAC8BAABfcmVscy8ucmVsc1BLAQItABQABgAIAAAAIQB6yc0aOgIAANcEAAAOAAAAAAAA&#10;AAAAAAAAAC4CAABkcnMvZTJvRG9jLnhtbFBLAQItABQABgAIAAAAIQDp6Y313gAAAAgBAAAPAAAA&#10;AAAAAAAAAAAAAJQEAABkcnMvZG93bnJldi54bWxQSwUGAAAAAAQABADzAAAAnwUAAAAA&#10;" fillcolor="#4f81bd [3204]" stroked="f">
                <v:textbox>
                  <w:txbxContent>
                    <w:p w14:paraId="61C55E33" w14:textId="77777777" w:rsidR="00BE2A51" w:rsidRPr="00907CC6" w:rsidRDefault="00BE2A51" w:rsidP="007924DE">
                      <w:pPr>
                        <w:jc w:val="center"/>
                      </w:pPr>
                      <w:r>
                        <w:rPr>
                          <w:lang w:eastAsia="en-US"/>
                        </w:rPr>
                        <w:t>Корпоративный секретарь</w:t>
                      </w:r>
                    </w:p>
                  </w:txbxContent>
                </v:textbox>
              </v:rect>
            </w:pict>
          </mc:Fallback>
        </mc:AlternateContent>
      </w:r>
    </w:p>
    <w:p w14:paraId="61C1AD6A" w14:textId="1E71C08C" w:rsidR="00C155F5" w:rsidRPr="0084757E" w:rsidRDefault="00A43D7E" w:rsidP="00CB221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6"/>
        <w:jc w:val="both"/>
        <w:rPr>
          <w:spacing w:val="3"/>
        </w:rPr>
      </w:pPr>
      <w:r w:rsidRPr="0084757E"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F47F6C" wp14:editId="1903754D">
                <wp:simplePos x="0" y="0"/>
                <wp:positionH relativeFrom="column">
                  <wp:posOffset>4290695</wp:posOffset>
                </wp:positionH>
                <wp:positionV relativeFrom="paragraph">
                  <wp:posOffset>121920</wp:posOffset>
                </wp:positionV>
                <wp:extent cx="614002" cy="0"/>
                <wp:effectExtent l="0" t="0" r="0" b="0"/>
                <wp:wrapNone/>
                <wp:docPr id="167604066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00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A34BE5" id="Прямая соединительная линия 1" o:spid="_x0000_s1026" style="position:absolute;flip:x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85pt,9.6pt" to="386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hMrgEAALYDAAAOAAAAZHJzL2Uyb0RvYy54bWysU9uK2zAQfS/0H4TeGzmhLMXE2YcNbR9K&#10;u/TyAVp5FIvVjZEaO3/fkRx7Sy9Qyr4IWTPnzDkz4/3t5Cw7AyYTfMe3m4Yz8Cr0xp86/u3r21dv&#10;OEtZ+l7a4KHjF0j89vDyxX6MLezCEGwPyIjEp3aMHR9yjq0QSQ3gZNqECJ6COqCTmT7xJHqUI7E7&#10;K3ZNcyPGgH3EoCAlej3OQX6o/FqDyp+0TpCZ7Thpy/XEej6UUxz2sj2hjINRVxnyP1Q4aTwVXamO&#10;Mkv2Hc1vVM4oDCnovFHBiaC1UVA9kJtt84ubL4OMUL1Qc1Jc25Sej1Z9PN/5e6Q2jDG1Kd5jcTFp&#10;dExbE9/TTKsvUsqm2rbL2jaYMlP0eLN93TQ7ztQSEjNDYYqY8jsIjpVLx63xxZBs5flDylSVUpeU&#10;8mz9AjrKNLCzpLH1dCtzotQSFk9C6y1fLMzQz6CZ6UnQLLnuENxZvNI8blcWyiwQbaxdQU3V9VfQ&#10;NbfAoO7VvwLX7Fox+LwCnfEB/1Q1T4tUPecvrmevxfZD6C91bLUdtBy1P9dFLtv383eFP/1uhx8A&#10;AAD//wMAUEsDBBQABgAIAAAAIQC5haRg3AAAAAkBAAAPAAAAZHJzL2Rvd25yZXYueG1sTI/BTsMw&#10;DIbvSLxDZCRuLKWwBUrTCZA4caIbSLtljWmqNU7VpFt5e4w4wNH+P/3+XK5n34sjjrELpOF6kYFA&#10;aoLtqNWw3bxc3YGIyZA1fSDU8IUR1tX5WWkKG070hsc6tYJLKBZGg0tpKKSMjUNv4iIMSJx9htGb&#10;xOPYSjuaE5f7XuZZtpLedMQXnBnw2WFzqCevYeemV5M9bbYH9T40dfhY3kzdTuvLi/nxAUTCOf3B&#10;8KPP6lCx0z5MZKPoNazUUjHKwX0OggGl8lsQ+9+FrEr5/4PqGwAA//8DAFBLAQItABQABgAIAAAA&#10;IQC2gziS/gAAAOEBAAATAAAAAAAAAAAAAAAAAAAAAABbQ29udGVudF9UeXBlc10ueG1sUEsBAi0A&#10;FAAGAAgAAAAhADj9If/WAAAAlAEAAAsAAAAAAAAAAAAAAAAALwEAAF9yZWxzLy5yZWxzUEsBAi0A&#10;FAAGAAgAAAAhAKJumEyuAQAAtgMAAA4AAAAAAAAAAAAAAAAALgIAAGRycy9lMm9Eb2MueG1sUEsB&#10;Ai0AFAAGAAgAAAAhALmFpGDcAAAACQEAAA8AAAAAAAAAAAAAAAAACAQAAGRycy9kb3ducmV2Lnht&#10;bFBLBQYAAAAABAAEAPMAAAARBQAAAAA=&#10;" strokecolor="black [3040]">
                <v:stroke dashstyle="dash"/>
              </v:line>
            </w:pict>
          </mc:Fallback>
        </mc:AlternateContent>
      </w:r>
    </w:p>
    <w:p w14:paraId="5E269558" w14:textId="02BB122C" w:rsidR="00C155F5" w:rsidRPr="0084757E" w:rsidRDefault="00A43D7E" w:rsidP="00CB221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6"/>
        <w:jc w:val="both"/>
        <w:rPr>
          <w:spacing w:val="3"/>
        </w:rPr>
      </w:pPr>
      <w:r w:rsidRPr="0084757E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DB4CEA4" wp14:editId="4533037C">
                <wp:simplePos x="0" y="0"/>
                <wp:positionH relativeFrom="column">
                  <wp:posOffset>5715000</wp:posOffset>
                </wp:positionH>
                <wp:positionV relativeFrom="paragraph">
                  <wp:posOffset>121285</wp:posOffset>
                </wp:positionV>
                <wp:extent cx="0" cy="165735"/>
                <wp:effectExtent l="0" t="0" r="38100" b="24765"/>
                <wp:wrapNone/>
                <wp:docPr id="33014597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702CBC" id="Прямая соединительная линия 2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9.55pt" to="450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jppAEAAKwDAAAOAAAAZHJzL2Uyb0RvYy54bWysU8Fu3CAQvUfKPyDuWexUSSNrvTlk1Vyq&#10;NmrSDyB4WKMAg4CuvX9fwF5v1FZVFOUyhmHeY95jvL4djSZ78EGhbWm9qigBK7BTdtfSn09fLm4o&#10;CZHbjmu00NIDBHq7OT9bD66BS+xRd+BJIrGhGVxL+xhdw1gQPRgeVujApkOJ3vCYtn7HOs+HxG40&#10;u6yqazag75xHASGk7HY6pJvCLyWI+F3KAJHolqbeYom+xOcc2WbNm53nrldiboO/owvDlU2XLlRb&#10;Hjn55dVfVEYJjwFlXAk0DKVUAoqGpKau/lDz2HMHRUsyJ7jFpvBxtOLb/s4++GTD4EIT3IPPKkbp&#10;Tf6m/shYzDosZsEYiZiSImXr66vPn66yj+yEcz7Ee0BD8qKlWtksgzd8/zXEqfRYktPa5pgzWx56&#10;sufpsbq0mlnzMTu1V1bxoGGC/gBJVJcaqssVZXLgTvuZ5qVeWFJlhkil9QKq/g+aazMMyjS9FbhU&#10;lxvRxgVolEX/r1vjeGxVTvVH1ZPWLPsZu0N5rGJHGoni+jy+eeZe7wv89JNtfgMAAP//AwBQSwME&#10;FAAGAAgAAAAhAMtcoujeAAAACQEAAA8AAABkcnMvZG93bnJldi54bWxMj8FOwzAQRO9I/IO1SNyo&#10;3QoQDXEqhBQJDj20RNDjNt4mEfE6st0m9Osx4gDHnRnNvslXk+3FiXzoHGuYzxQI4tqZjhsN1Vt5&#10;8wAiRGSDvWPS8EUBVsXlRY6ZcSNv6LSNjUglHDLU0MY4ZFKGuiWLYeYG4uQdnLcY0+kbaTyOqdz2&#10;cqHUvbTYcfrQ4kDPLdWf26PVEMqq2m3W4+79cH45v3qMZf2x1vr6anp6BBFpin9h+MFP6FAkpr07&#10;sgmi17BUKm2JyVjOQaTAr7DXcHu3AFnk8v+C4hsAAP//AwBQSwECLQAUAAYACAAAACEAtoM4kv4A&#10;AADhAQAAEwAAAAAAAAAAAAAAAAAAAAAAW0NvbnRlbnRfVHlwZXNdLnhtbFBLAQItABQABgAIAAAA&#10;IQA4/SH/1gAAAJQBAAALAAAAAAAAAAAAAAAAAC8BAABfcmVscy8ucmVsc1BLAQItABQABgAIAAAA&#10;IQBmyujppAEAAKwDAAAOAAAAAAAAAAAAAAAAAC4CAABkcnMvZTJvRG9jLnhtbFBLAQItABQABgAI&#10;AAAAIQDLXKLo3gAAAAkBAAAPAAAAAAAAAAAAAAAAAP4DAABkcnMvZG93bnJldi54bWxQSwUGAAAA&#10;AAQABADzAAAACQUAAAAA&#10;" strokecolor="black [3040]">
                <v:stroke dashstyle="dash"/>
              </v:line>
            </w:pict>
          </mc:Fallback>
        </mc:AlternateContent>
      </w:r>
      <w:r w:rsidR="0018781F" w:rsidRPr="0084757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7E98D8" wp14:editId="4B9C329F">
                <wp:simplePos x="0" y="0"/>
                <wp:positionH relativeFrom="column">
                  <wp:posOffset>1715135</wp:posOffset>
                </wp:positionH>
                <wp:positionV relativeFrom="paragraph">
                  <wp:posOffset>30480</wp:posOffset>
                </wp:positionV>
                <wp:extent cx="583757" cy="1"/>
                <wp:effectExtent l="0" t="0" r="26035" b="19050"/>
                <wp:wrapNone/>
                <wp:docPr id="48" name="Lin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83757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7BC81B" id="Line 103" o:spid="_x0000_s1026" style="position:absolute;flip:y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05pt,2.4pt" to="18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x+mQEAAB8DAAAOAAAAZHJzL2Uyb0RvYy54bWysUsmOGyEQvUfKPyDucduOnJm03J7DTCaX&#10;LCNluZdZ3EhAoSrstv8+gD3OdovCoQRVxaPee6zvjsGLgyF2GAe5mM2lMFGhdnE3yG9fH1/dSsEZ&#10;ogaP0QzyZFjebV6+WE+pN0sc0WtDooBE7qc0yDHn1Hcdq9EE4BkmE0vRIgXI5Ui7ThNMBT34bjmf&#10;v+kmJJ0IlWEu2YdzUW4avrVG5c/WssnCD7LMllukFrc1dps19DuCNDp1GQP+YYoALpZHr1APkEHs&#10;yf0FFZwiZLR5pjB0aK1TpnEobBbzP9h8GSGZxqWIw+kqE/8/WPXpcB+fqMgwJe45PZHYTh9RF6tg&#10;n7FxOloKwnqXvheHW6bMLY5NxNNVRHPMQpXk6vb1zepGClVKi6pvB31FqOok4vzeYBB1M0jvYqUH&#10;PRw+cD63PrfUdMRH532zyEcxDfLtarlqFxi907VY25h223tP4gDV5LYu7/7WRriPuoGNBvS7yz6D&#10;8+d9mdPHMu6zEGdJtqhPTZ+WLy40QpcfU23+9dxu//zXmx8AAAD//wMAUEsDBBQABgAIAAAAIQDY&#10;FzGO2wAAAAcBAAAPAAAAZHJzL2Rvd25yZXYueG1sTI/BTsMwEETvSPyDtUjcqN0UFRriVBUCLkhI&#10;lNCzEy9JhL2OYjcNf8/CBY6jGc28Kbazd2LCMfaBNCwXCgRSE2xPrYbq7fHqFkRMhqxxgVDDF0bY&#10;ludnhcltONErTvvUCi6hmBsNXUpDLmVsOvQmLsKAxN5HGL1JLMdW2tGcuNw7mSm1lt70xAudGfC+&#10;w+Zzf/Qadofnh9XLVPvg7Kat3q2v1FOm9eXFvLsDkXBOf2H4wWd0KJmpDkeyUTgN2Y1aclTDNT9g&#10;f7XO+Fv9q2VZyP/85TcAAAD//wMAUEsBAi0AFAAGAAgAAAAhALaDOJL+AAAA4QEAABMAAAAAAAAA&#10;AAAAAAAAAAAAAFtDb250ZW50X1R5cGVzXS54bWxQSwECLQAUAAYACAAAACEAOP0h/9YAAACUAQAA&#10;CwAAAAAAAAAAAAAAAAAvAQAAX3JlbHMvLnJlbHNQSwECLQAUAAYACAAAACEAyca8fpkBAAAfAwAA&#10;DgAAAAAAAAAAAAAAAAAuAgAAZHJzL2Uyb0RvYy54bWxQSwECLQAUAAYACAAAACEA2BcxjtsAAAAH&#10;AQAADwAAAAAAAAAAAAAAAADzAwAAZHJzL2Rvd25yZXYueG1sUEsFBgAAAAAEAAQA8wAAAPsEAAAA&#10;AA==&#10;"/>
            </w:pict>
          </mc:Fallback>
        </mc:AlternateContent>
      </w:r>
    </w:p>
    <w:p w14:paraId="093C4902" w14:textId="77777777" w:rsidR="00C155F5" w:rsidRPr="0084757E" w:rsidRDefault="00C155F5" w:rsidP="00CB221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6"/>
        <w:jc w:val="both"/>
        <w:rPr>
          <w:spacing w:val="3"/>
        </w:rPr>
      </w:pPr>
    </w:p>
    <w:p w14:paraId="68C984C0" w14:textId="77777777" w:rsidR="00C155F5" w:rsidRPr="0084757E" w:rsidRDefault="00C155F5" w:rsidP="00CB221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6"/>
        <w:jc w:val="both"/>
        <w:rPr>
          <w:spacing w:val="3"/>
        </w:rPr>
      </w:pPr>
    </w:p>
    <w:p w14:paraId="15F6AE57" w14:textId="77777777" w:rsidR="00C155F5" w:rsidRPr="0084757E" w:rsidRDefault="00C155F5" w:rsidP="00CB221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6"/>
        <w:jc w:val="both"/>
        <w:rPr>
          <w:spacing w:val="3"/>
        </w:rPr>
      </w:pPr>
    </w:p>
    <w:p w14:paraId="338B0B5C" w14:textId="77777777" w:rsidR="00C155F5" w:rsidRPr="0084757E" w:rsidRDefault="00C155F5" w:rsidP="00CB221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6"/>
        <w:jc w:val="both"/>
        <w:rPr>
          <w:spacing w:val="3"/>
        </w:rPr>
      </w:pPr>
    </w:p>
    <w:p w14:paraId="783F9465" w14:textId="77777777" w:rsidR="00C155F5" w:rsidRPr="0084757E" w:rsidRDefault="00C155F5" w:rsidP="00CB221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6"/>
        <w:jc w:val="both"/>
        <w:rPr>
          <w:spacing w:val="3"/>
        </w:rPr>
      </w:pPr>
    </w:p>
    <w:p w14:paraId="3A2CEDF0" w14:textId="77777777" w:rsidR="00C155F5" w:rsidRPr="0084757E" w:rsidRDefault="00C155F5" w:rsidP="00CB221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6"/>
        <w:jc w:val="both"/>
        <w:rPr>
          <w:spacing w:val="3"/>
        </w:rPr>
      </w:pPr>
    </w:p>
    <w:p w14:paraId="68B0E4C8" w14:textId="77777777" w:rsidR="00C155F5" w:rsidRPr="0084757E" w:rsidRDefault="00C155F5" w:rsidP="00CB221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720" w:right="6"/>
        <w:jc w:val="both"/>
        <w:rPr>
          <w:spacing w:val="3"/>
        </w:rPr>
      </w:pPr>
    </w:p>
    <w:p w14:paraId="40CD7609" w14:textId="77777777" w:rsidR="000C6026" w:rsidRPr="0084757E" w:rsidRDefault="000C6026" w:rsidP="0018781F">
      <w:pPr>
        <w:widowControl w:val="0"/>
        <w:shd w:val="clear" w:color="auto" w:fill="FFFFFF"/>
        <w:tabs>
          <w:tab w:val="num" w:pos="113"/>
          <w:tab w:val="left" w:pos="720"/>
        </w:tabs>
        <w:autoSpaceDE w:val="0"/>
        <w:autoSpaceDN w:val="0"/>
        <w:adjustRightInd w:val="0"/>
        <w:ind w:right="6"/>
        <w:rPr>
          <w:b/>
          <w:spacing w:val="3"/>
        </w:rPr>
      </w:pPr>
      <w:bookmarkStart w:id="33" w:name="OLE_LINK1"/>
      <w:bookmarkStart w:id="34" w:name="OLE_LINK2"/>
    </w:p>
    <w:p w14:paraId="76476A16" w14:textId="77777777" w:rsidR="0018781F" w:rsidRPr="0084757E" w:rsidRDefault="0018781F" w:rsidP="0018781F">
      <w:pPr>
        <w:widowControl w:val="0"/>
        <w:shd w:val="clear" w:color="auto" w:fill="FFFFFF"/>
        <w:tabs>
          <w:tab w:val="num" w:pos="113"/>
          <w:tab w:val="left" w:pos="720"/>
        </w:tabs>
        <w:autoSpaceDE w:val="0"/>
        <w:autoSpaceDN w:val="0"/>
        <w:adjustRightInd w:val="0"/>
        <w:ind w:right="6"/>
        <w:rPr>
          <w:b/>
          <w:spacing w:val="3"/>
        </w:rPr>
      </w:pPr>
    </w:p>
    <w:p w14:paraId="087107C8" w14:textId="77777777" w:rsidR="0018781F" w:rsidRPr="0084757E" w:rsidRDefault="0018781F" w:rsidP="0018781F">
      <w:pPr>
        <w:widowControl w:val="0"/>
        <w:shd w:val="clear" w:color="auto" w:fill="FFFFFF"/>
        <w:tabs>
          <w:tab w:val="num" w:pos="113"/>
          <w:tab w:val="left" w:pos="720"/>
        </w:tabs>
        <w:autoSpaceDE w:val="0"/>
        <w:autoSpaceDN w:val="0"/>
        <w:adjustRightInd w:val="0"/>
        <w:ind w:right="6"/>
        <w:rPr>
          <w:b/>
          <w:spacing w:val="3"/>
        </w:rPr>
      </w:pPr>
    </w:p>
    <w:p w14:paraId="71EDF2B3" w14:textId="77777777" w:rsidR="0018781F" w:rsidRPr="0084757E" w:rsidRDefault="0018781F" w:rsidP="0018781F">
      <w:pPr>
        <w:widowControl w:val="0"/>
        <w:shd w:val="clear" w:color="auto" w:fill="FFFFFF"/>
        <w:tabs>
          <w:tab w:val="num" w:pos="113"/>
          <w:tab w:val="left" w:pos="720"/>
        </w:tabs>
        <w:autoSpaceDE w:val="0"/>
        <w:autoSpaceDN w:val="0"/>
        <w:adjustRightInd w:val="0"/>
        <w:ind w:right="6"/>
        <w:rPr>
          <w:b/>
          <w:spacing w:val="3"/>
        </w:rPr>
      </w:pPr>
    </w:p>
    <w:p w14:paraId="0DF5026D" w14:textId="77777777" w:rsidR="0018781F" w:rsidRPr="0084757E" w:rsidRDefault="0018781F" w:rsidP="0018781F">
      <w:pPr>
        <w:widowControl w:val="0"/>
        <w:shd w:val="clear" w:color="auto" w:fill="FFFFFF"/>
        <w:tabs>
          <w:tab w:val="num" w:pos="113"/>
          <w:tab w:val="left" w:pos="720"/>
        </w:tabs>
        <w:autoSpaceDE w:val="0"/>
        <w:autoSpaceDN w:val="0"/>
        <w:adjustRightInd w:val="0"/>
        <w:ind w:right="6"/>
        <w:rPr>
          <w:b/>
          <w:spacing w:val="3"/>
        </w:rPr>
      </w:pPr>
    </w:p>
    <w:p w14:paraId="1885B031" w14:textId="77777777" w:rsidR="0018781F" w:rsidRPr="0084757E" w:rsidRDefault="0018781F" w:rsidP="0018781F">
      <w:pPr>
        <w:widowControl w:val="0"/>
        <w:shd w:val="clear" w:color="auto" w:fill="FFFFFF"/>
        <w:tabs>
          <w:tab w:val="num" w:pos="113"/>
          <w:tab w:val="left" w:pos="720"/>
        </w:tabs>
        <w:autoSpaceDE w:val="0"/>
        <w:autoSpaceDN w:val="0"/>
        <w:adjustRightInd w:val="0"/>
        <w:ind w:right="6"/>
        <w:rPr>
          <w:b/>
          <w:spacing w:val="3"/>
        </w:rPr>
      </w:pPr>
    </w:p>
    <w:p w14:paraId="2FA37C0F" w14:textId="77777777" w:rsidR="0018781F" w:rsidRPr="0084757E" w:rsidRDefault="0018781F" w:rsidP="0018781F">
      <w:pPr>
        <w:widowControl w:val="0"/>
        <w:shd w:val="clear" w:color="auto" w:fill="FFFFFF"/>
        <w:tabs>
          <w:tab w:val="num" w:pos="113"/>
          <w:tab w:val="left" w:pos="720"/>
        </w:tabs>
        <w:autoSpaceDE w:val="0"/>
        <w:autoSpaceDN w:val="0"/>
        <w:adjustRightInd w:val="0"/>
        <w:ind w:right="6"/>
        <w:rPr>
          <w:b/>
          <w:spacing w:val="3"/>
        </w:rPr>
      </w:pPr>
    </w:p>
    <w:p w14:paraId="4B3AF92B" w14:textId="77777777" w:rsidR="0018781F" w:rsidRPr="0084757E" w:rsidRDefault="0018781F" w:rsidP="0018781F">
      <w:pPr>
        <w:widowControl w:val="0"/>
        <w:shd w:val="clear" w:color="auto" w:fill="FFFFFF"/>
        <w:tabs>
          <w:tab w:val="num" w:pos="113"/>
          <w:tab w:val="left" w:pos="720"/>
        </w:tabs>
        <w:autoSpaceDE w:val="0"/>
        <w:autoSpaceDN w:val="0"/>
        <w:adjustRightInd w:val="0"/>
        <w:ind w:right="6"/>
        <w:rPr>
          <w:b/>
          <w:spacing w:val="3"/>
        </w:rPr>
      </w:pPr>
    </w:p>
    <w:p w14:paraId="2E79B6A8" w14:textId="77777777" w:rsidR="0018781F" w:rsidRPr="0084757E" w:rsidRDefault="0018781F" w:rsidP="0018781F">
      <w:pPr>
        <w:widowControl w:val="0"/>
        <w:shd w:val="clear" w:color="auto" w:fill="FFFFFF"/>
        <w:tabs>
          <w:tab w:val="num" w:pos="113"/>
          <w:tab w:val="left" w:pos="720"/>
        </w:tabs>
        <w:autoSpaceDE w:val="0"/>
        <w:autoSpaceDN w:val="0"/>
        <w:adjustRightInd w:val="0"/>
        <w:ind w:right="6"/>
        <w:rPr>
          <w:b/>
          <w:spacing w:val="3"/>
        </w:rPr>
      </w:pPr>
    </w:p>
    <w:p w14:paraId="3C1E9B3B" w14:textId="77777777" w:rsidR="0018781F" w:rsidRPr="0084757E" w:rsidRDefault="0018781F" w:rsidP="0018781F">
      <w:pPr>
        <w:widowControl w:val="0"/>
        <w:shd w:val="clear" w:color="auto" w:fill="FFFFFF"/>
        <w:tabs>
          <w:tab w:val="num" w:pos="113"/>
          <w:tab w:val="left" w:pos="720"/>
        </w:tabs>
        <w:autoSpaceDE w:val="0"/>
        <w:autoSpaceDN w:val="0"/>
        <w:adjustRightInd w:val="0"/>
        <w:ind w:right="6"/>
        <w:rPr>
          <w:b/>
          <w:spacing w:val="3"/>
        </w:rPr>
      </w:pPr>
    </w:p>
    <w:p w14:paraId="1D9B193F" w14:textId="77777777" w:rsidR="0018781F" w:rsidRPr="0084757E" w:rsidRDefault="0018781F" w:rsidP="0018781F">
      <w:pPr>
        <w:widowControl w:val="0"/>
        <w:shd w:val="clear" w:color="auto" w:fill="FFFFFF"/>
        <w:tabs>
          <w:tab w:val="num" w:pos="113"/>
          <w:tab w:val="left" w:pos="720"/>
        </w:tabs>
        <w:autoSpaceDE w:val="0"/>
        <w:autoSpaceDN w:val="0"/>
        <w:adjustRightInd w:val="0"/>
        <w:ind w:right="6"/>
        <w:rPr>
          <w:b/>
          <w:spacing w:val="3"/>
        </w:rPr>
      </w:pPr>
    </w:p>
    <w:p w14:paraId="6337C73F" w14:textId="77777777" w:rsidR="0018781F" w:rsidRPr="0084757E" w:rsidRDefault="0018781F" w:rsidP="0018781F">
      <w:pPr>
        <w:widowControl w:val="0"/>
        <w:shd w:val="clear" w:color="auto" w:fill="FFFFFF"/>
        <w:tabs>
          <w:tab w:val="num" w:pos="113"/>
          <w:tab w:val="left" w:pos="720"/>
        </w:tabs>
        <w:autoSpaceDE w:val="0"/>
        <w:autoSpaceDN w:val="0"/>
        <w:adjustRightInd w:val="0"/>
        <w:ind w:right="6"/>
        <w:rPr>
          <w:b/>
          <w:spacing w:val="3"/>
        </w:rPr>
      </w:pPr>
    </w:p>
    <w:p w14:paraId="507DA086" w14:textId="77777777" w:rsidR="0018781F" w:rsidRPr="0084757E" w:rsidRDefault="0018781F" w:rsidP="0018781F">
      <w:pPr>
        <w:widowControl w:val="0"/>
        <w:shd w:val="clear" w:color="auto" w:fill="FFFFFF"/>
        <w:tabs>
          <w:tab w:val="num" w:pos="113"/>
          <w:tab w:val="left" w:pos="720"/>
        </w:tabs>
        <w:autoSpaceDE w:val="0"/>
        <w:autoSpaceDN w:val="0"/>
        <w:adjustRightInd w:val="0"/>
        <w:ind w:right="6"/>
        <w:rPr>
          <w:b/>
          <w:spacing w:val="3"/>
        </w:rPr>
      </w:pPr>
    </w:p>
    <w:p w14:paraId="16CC04FB" w14:textId="659AEC2D" w:rsidR="002D16B0" w:rsidRPr="0084757E" w:rsidRDefault="001F7331" w:rsidP="00593B2A">
      <w:pPr>
        <w:widowControl w:val="0"/>
        <w:shd w:val="clear" w:color="auto" w:fill="FFFFFF"/>
        <w:tabs>
          <w:tab w:val="num" w:pos="113"/>
          <w:tab w:val="left" w:pos="720"/>
        </w:tabs>
        <w:autoSpaceDE w:val="0"/>
        <w:autoSpaceDN w:val="0"/>
        <w:adjustRightInd w:val="0"/>
        <w:ind w:right="6" w:firstLine="720"/>
        <w:jc w:val="center"/>
        <w:rPr>
          <w:b/>
          <w:spacing w:val="3"/>
        </w:rPr>
      </w:pPr>
      <w:r w:rsidRPr="0084757E">
        <w:rPr>
          <w:b/>
          <w:spacing w:val="3"/>
        </w:rPr>
        <w:t>Рисунок 1. Организационная структура СУР</w:t>
      </w:r>
    </w:p>
    <w:p w14:paraId="2BE7D8D1" w14:textId="77777777" w:rsidR="001F7331" w:rsidRPr="0084757E" w:rsidRDefault="001F7331" w:rsidP="007F2297">
      <w:pPr>
        <w:pStyle w:val="1"/>
        <w:numPr>
          <w:ilvl w:val="0"/>
          <w:numId w:val="3"/>
        </w:numPr>
      </w:pPr>
      <w:bookmarkStart w:id="35" w:name="_Toc396492400"/>
      <w:bookmarkStart w:id="36" w:name="_Toc426642111"/>
      <w:bookmarkStart w:id="37" w:name="_Toc426642359"/>
      <w:bookmarkStart w:id="38" w:name="_Toc426642519"/>
      <w:bookmarkStart w:id="39" w:name="_Toc426643264"/>
      <w:bookmarkEnd w:id="33"/>
      <w:bookmarkEnd w:id="34"/>
      <w:r w:rsidRPr="0084757E">
        <w:t xml:space="preserve">Функции участников </w:t>
      </w:r>
      <w:bookmarkEnd w:id="35"/>
      <w:r w:rsidRPr="0084757E">
        <w:t>СУР</w:t>
      </w:r>
      <w:bookmarkEnd w:id="36"/>
      <w:bookmarkEnd w:id="37"/>
      <w:bookmarkEnd w:id="38"/>
      <w:bookmarkEnd w:id="39"/>
    </w:p>
    <w:p w14:paraId="78759646" w14:textId="77777777" w:rsidR="001F7331" w:rsidRPr="0084757E" w:rsidRDefault="001F7331" w:rsidP="007F2297">
      <w:pPr>
        <w:pStyle w:val="15"/>
        <w:numPr>
          <w:ilvl w:val="1"/>
          <w:numId w:val="3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b/>
          <w:spacing w:val="3"/>
        </w:rPr>
        <w:t>Единственный акционер</w:t>
      </w:r>
      <w:r w:rsidRPr="0084757E">
        <w:rPr>
          <w:lang w:eastAsia="en-US"/>
        </w:rPr>
        <w:t>, на основании информации, представленной Советом директоров, Правлением Общества принимает стратегические решения в целях управления рисками Общества.</w:t>
      </w:r>
    </w:p>
    <w:p w14:paraId="5212FF27" w14:textId="77777777" w:rsidR="001F7331" w:rsidRPr="0084757E" w:rsidRDefault="001F7331" w:rsidP="007F2297">
      <w:pPr>
        <w:pStyle w:val="15"/>
        <w:numPr>
          <w:ilvl w:val="1"/>
          <w:numId w:val="3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b/>
          <w:lang w:eastAsia="en-US"/>
        </w:rPr>
        <w:t xml:space="preserve">Совет директоров Общества </w:t>
      </w:r>
      <w:r w:rsidRPr="0084757E">
        <w:rPr>
          <w:lang w:eastAsia="en-US"/>
        </w:rPr>
        <w:t>играет ключевую роль в осуществлении надзора за СУР и осуществляет следующие функции в области управления рисками:</w:t>
      </w:r>
    </w:p>
    <w:p w14:paraId="3DD36198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утверждение Политики по управлению рисками Общества;</w:t>
      </w:r>
    </w:p>
    <w:p w14:paraId="3B384314" w14:textId="47644FAC" w:rsidR="001F7331" w:rsidRPr="0084757E" w:rsidRDefault="00B92D53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в рамках Политики обеспечение наличия соответствующих внутренних документов, описывающи</w:t>
      </w:r>
      <w:r w:rsidR="0011162A" w:rsidRPr="0084757E">
        <w:rPr>
          <w:lang w:eastAsia="en-US"/>
        </w:rPr>
        <w:t>х</w:t>
      </w:r>
      <w:r w:rsidRPr="0084757E">
        <w:rPr>
          <w:lang w:eastAsia="en-US"/>
        </w:rPr>
        <w:t xml:space="preserve"> отдельные процедуры, процессы, инструкции</w:t>
      </w:r>
      <w:r w:rsidR="001F7331" w:rsidRPr="0084757E">
        <w:rPr>
          <w:lang w:eastAsia="en-US"/>
        </w:rPr>
        <w:t>;</w:t>
      </w:r>
    </w:p>
    <w:p w14:paraId="787216C7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определение форм и сроков предоставления отчетности по управлению рисками;</w:t>
      </w:r>
      <w:r w:rsidRPr="0084757E">
        <w:rPr>
          <w:b/>
          <w:noProof/>
        </w:rPr>
        <w:t xml:space="preserve"> </w:t>
      </w:r>
    </w:p>
    <w:p w14:paraId="4BE0B931" w14:textId="771B0503" w:rsidR="001F7331" w:rsidRPr="0084757E" w:rsidRDefault="001D6B25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утверждение отчет</w:t>
      </w:r>
      <w:r w:rsidR="00F2607A" w:rsidRPr="0084757E">
        <w:rPr>
          <w:lang w:eastAsia="en-US"/>
        </w:rPr>
        <w:t>ов</w:t>
      </w:r>
      <w:r w:rsidRPr="0084757E">
        <w:rPr>
          <w:lang w:eastAsia="en-US"/>
        </w:rPr>
        <w:t xml:space="preserve"> об управлении рисками</w:t>
      </w:r>
      <w:r w:rsidR="001F7331" w:rsidRPr="0084757E">
        <w:rPr>
          <w:lang w:eastAsia="en-US"/>
        </w:rPr>
        <w:t>;</w:t>
      </w:r>
    </w:p>
    <w:p w14:paraId="072D7208" w14:textId="20F49769" w:rsidR="001F7331" w:rsidRPr="0084757E" w:rsidRDefault="00DE0BF3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рассмотрение отчетов по эффективности системы управления рисками и внутреннего контроля, подготовленных Службой внутреннего аудита Общества</w:t>
      </w:r>
      <w:r w:rsidR="001F7331" w:rsidRPr="0084757E">
        <w:rPr>
          <w:lang w:eastAsia="en-US"/>
        </w:rPr>
        <w:t>;</w:t>
      </w:r>
    </w:p>
    <w:p w14:paraId="757C5F97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анализ заключений внешних аудиторов по улучшению внутреннего контроля и управлению рисками и результатов проверок Службы внутреннего аудита;</w:t>
      </w:r>
    </w:p>
    <w:p w14:paraId="3F6C1705" w14:textId="77777777" w:rsidR="005607C7" w:rsidRPr="0084757E" w:rsidRDefault="005607C7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утверждение уровней ответственности по мониторингу и контролю над рисками Общества путем утверждения настоящей Политики;</w:t>
      </w:r>
    </w:p>
    <w:p w14:paraId="64D7958D" w14:textId="67922AB0" w:rsidR="00980E7A" w:rsidRPr="0084757E" w:rsidRDefault="00980E7A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утверждение лимитов на банки, которые </w:t>
      </w:r>
      <w:r w:rsidRPr="0084757E">
        <w:rPr>
          <w:lang w:val="kk-KZ" w:eastAsia="en-US"/>
        </w:rPr>
        <w:t xml:space="preserve">не </w:t>
      </w:r>
      <w:r w:rsidRPr="0084757E">
        <w:rPr>
          <w:lang w:eastAsia="en-US"/>
        </w:rPr>
        <w:t>относятся</w:t>
      </w:r>
      <w:r w:rsidRPr="0084757E">
        <w:rPr>
          <w:lang w:val="kk-KZ" w:eastAsia="en-US"/>
        </w:rPr>
        <w:t xml:space="preserve"> к компетенции Правления Общества в соответствии с </w:t>
      </w:r>
      <w:r w:rsidRPr="0084757E">
        <w:rPr>
          <w:lang w:eastAsia="en-US"/>
        </w:rPr>
        <w:t xml:space="preserve">Правилами </w:t>
      </w:r>
      <w:r w:rsidR="00FA1115" w:rsidRPr="0084757E">
        <w:rPr>
          <w:rFonts w:eastAsia="Calibri"/>
        </w:rPr>
        <w:t>«Установление лимитов на банки АО «Ульбинский металлургический завод»»</w:t>
      </w:r>
      <w:r w:rsidR="00FA1115" w:rsidRPr="0084757E">
        <w:rPr>
          <w:lang w:eastAsia="en-US"/>
        </w:rPr>
        <w:t>;</w:t>
      </w:r>
    </w:p>
    <w:p w14:paraId="36B3D68C" w14:textId="27D8AE5C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утверждение риск-аппетита Общества на консолидированном уровне;</w:t>
      </w:r>
    </w:p>
    <w:p w14:paraId="5D79B5F1" w14:textId="77777777" w:rsidR="00916580" w:rsidRPr="0084757E" w:rsidDel="004457B8" w:rsidRDefault="00916580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утверждение уровней толерантности в отношении ключевых рисков;</w:t>
      </w:r>
    </w:p>
    <w:p w14:paraId="2145B88B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утверждение Регистра и карты рисков Общества;</w:t>
      </w:r>
    </w:p>
    <w:p w14:paraId="0AC565BF" w14:textId="6B6F6CA4" w:rsidR="00916580" w:rsidRPr="0084757E" w:rsidRDefault="00916580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утверждение плана мероприятий по минимизации рисков (в рамках Регистра и карты рисков Общества)</w:t>
      </w:r>
      <w:r w:rsidR="00C75E68" w:rsidRPr="0084757E">
        <w:rPr>
          <w:lang w:eastAsia="en-US"/>
        </w:rPr>
        <w:t>;</w:t>
      </w:r>
    </w:p>
    <w:p w14:paraId="3A5FBA0F" w14:textId="42751F2A" w:rsidR="00C75E68" w:rsidRPr="0084757E" w:rsidRDefault="00B80716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проведение мониторинга деятельности по управлению рисками посредством Комитета по аудиту при Совете директоров Общества.</w:t>
      </w:r>
    </w:p>
    <w:p w14:paraId="51DCFB2C" w14:textId="77777777" w:rsidR="004C7B8C" w:rsidRPr="0084757E" w:rsidRDefault="004C7B8C" w:rsidP="007F2297">
      <w:pPr>
        <w:pStyle w:val="15"/>
        <w:numPr>
          <w:ilvl w:val="1"/>
          <w:numId w:val="3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b/>
          <w:lang w:eastAsia="en-US"/>
        </w:rPr>
        <w:t xml:space="preserve">Комитет по аудиту </w:t>
      </w:r>
      <w:r w:rsidRPr="0084757E">
        <w:rPr>
          <w:lang w:eastAsia="en-US"/>
        </w:rPr>
        <w:t>Совета директоров Общества по вопросам управления рисками осуществляет следующие функции:</w:t>
      </w:r>
    </w:p>
    <w:p w14:paraId="259C95F6" w14:textId="77777777" w:rsidR="004C7B8C" w:rsidRPr="0084757E" w:rsidRDefault="004C7B8C" w:rsidP="007F2297">
      <w:pPr>
        <w:numPr>
          <w:ilvl w:val="0"/>
          <w:numId w:val="6"/>
        </w:numPr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анализирует отчеты внешнего и внутренних аудиторов о состоянии системы управления рисками;</w:t>
      </w:r>
    </w:p>
    <w:p w14:paraId="0331C315" w14:textId="77777777" w:rsidR="004C7B8C" w:rsidRPr="0084757E" w:rsidRDefault="004C7B8C" w:rsidP="007F2297">
      <w:pPr>
        <w:numPr>
          <w:ilvl w:val="0"/>
          <w:numId w:val="6"/>
        </w:numPr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анализирует эффективность средств системы управления рисками Общества, а также дает предложения по этим смежным вопросам;</w:t>
      </w:r>
    </w:p>
    <w:p w14:paraId="27159F66" w14:textId="77777777" w:rsidR="004C7B8C" w:rsidRPr="0084757E" w:rsidRDefault="004C7B8C" w:rsidP="007F2297">
      <w:pPr>
        <w:numPr>
          <w:ilvl w:val="0"/>
          <w:numId w:val="6"/>
        </w:numPr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осуществляет контроль за выполнением рекомендаций внутренних и внешних аудиторов Общества в отношении системы управления рисками;</w:t>
      </w:r>
    </w:p>
    <w:p w14:paraId="0390CA54" w14:textId="01A49F46" w:rsidR="004C7B8C" w:rsidRPr="0084757E" w:rsidRDefault="004C7B8C" w:rsidP="007F2297">
      <w:pPr>
        <w:numPr>
          <w:ilvl w:val="0"/>
          <w:numId w:val="6"/>
        </w:numPr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 xml:space="preserve">проводит регулярные встречи с </w:t>
      </w:r>
      <w:r w:rsidR="002C76CF" w:rsidRPr="0084757E">
        <w:rPr>
          <w:lang w:eastAsia="en-US"/>
        </w:rPr>
        <w:t>Правлением</w:t>
      </w:r>
      <w:r w:rsidRPr="0084757E">
        <w:rPr>
          <w:lang w:eastAsia="en-US"/>
        </w:rPr>
        <w:t xml:space="preserve"> Общества для рассмотрения ключевых рисков и проблем контроля и соответствующих планов Общества в управлении рисками;</w:t>
      </w:r>
    </w:p>
    <w:p w14:paraId="64AE9A75" w14:textId="77777777" w:rsidR="004C7B8C" w:rsidRPr="0084757E" w:rsidRDefault="004C7B8C" w:rsidP="007F2297">
      <w:pPr>
        <w:numPr>
          <w:ilvl w:val="1"/>
          <w:numId w:val="4"/>
        </w:numPr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предварительно одобряет Стратегию развития системы управления рисками Общества;</w:t>
      </w:r>
    </w:p>
    <w:p w14:paraId="19685F36" w14:textId="77777777" w:rsidR="004C7B8C" w:rsidRPr="0084757E" w:rsidRDefault="004C7B8C" w:rsidP="007F2297">
      <w:pPr>
        <w:numPr>
          <w:ilvl w:val="0"/>
          <w:numId w:val="6"/>
        </w:numPr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предварительно одобряет Политику и другие внутренние документы в области управления рисками Общества;</w:t>
      </w:r>
    </w:p>
    <w:p w14:paraId="6A8DB81D" w14:textId="781FF874" w:rsidR="004C7B8C" w:rsidRPr="0084757E" w:rsidRDefault="00CA6BB1" w:rsidP="007F2297">
      <w:pPr>
        <w:numPr>
          <w:ilvl w:val="0"/>
          <w:numId w:val="6"/>
        </w:numPr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предварительно одобряет отчет</w:t>
      </w:r>
      <w:r w:rsidR="00F2607A" w:rsidRPr="0084757E">
        <w:rPr>
          <w:lang w:eastAsia="en-US"/>
        </w:rPr>
        <w:t>ы</w:t>
      </w:r>
      <w:r w:rsidRPr="0084757E">
        <w:rPr>
          <w:lang w:eastAsia="en-US"/>
        </w:rPr>
        <w:t xml:space="preserve"> об управлении рисками</w:t>
      </w:r>
      <w:r w:rsidR="004C7B8C" w:rsidRPr="0084757E">
        <w:rPr>
          <w:lang w:eastAsia="en-US"/>
        </w:rPr>
        <w:t>;</w:t>
      </w:r>
    </w:p>
    <w:p w14:paraId="59DD0EB8" w14:textId="28A3296A" w:rsidR="004C7B8C" w:rsidRPr="0084757E" w:rsidRDefault="004C7B8C" w:rsidP="007F2297">
      <w:pPr>
        <w:numPr>
          <w:ilvl w:val="0"/>
          <w:numId w:val="6"/>
        </w:numPr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предварительно одобряет отчеты по эффективности системы управления рисками и внутреннего контроля, подготовленных Службой внутреннего аудита Общества;</w:t>
      </w:r>
    </w:p>
    <w:p w14:paraId="108A8F0D" w14:textId="77777777" w:rsidR="004C7B8C" w:rsidRPr="0084757E" w:rsidRDefault="004C7B8C" w:rsidP="007F2297">
      <w:pPr>
        <w:numPr>
          <w:ilvl w:val="1"/>
          <w:numId w:val="4"/>
        </w:numPr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предварительно рассматривает заключения внешних аудиторов по улучшению внутреннего контроля и управлению рисками и результатов проверок Службы внутреннего аудита;</w:t>
      </w:r>
    </w:p>
    <w:p w14:paraId="5B269104" w14:textId="7388E3E0" w:rsidR="00593B2A" w:rsidRPr="0084757E" w:rsidRDefault="00593B2A" w:rsidP="007F2297">
      <w:pPr>
        <w:numPr>
          <w:ilvl w:val="1"/>
          <w:numId w:val="4"/>
        </w:numPr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 xml:space="preserve">предварительно одобряет лимиты на банки, которые не относятся к компетенции Правления Общества в соответствии с Правилами </w:t>
      </w:r>
      <w:r w:rsidRPr="0084757E">
        <w:rPr>
          <w:rFonts w:eastAsia="Calibri"/>
        </w:rPr>
        <w:t>«Установление лимитов на банки АО «Ульбинский металлургический завод»»;</w:t>
      </w:r>
    </w:p>
    <w:p w14:paraId="14039B3D" w14:textId="77777777" w:rsidR="004C7B8C" w:rsidRPr="0084757E" w:rsidRDefault="004C7B8C" w:rsidP="007F2297">
      <w:pPr>
        <w:numPr>
          <w:ilvl w:val="0"/>
          <w:numId w:val="6"/>
        </w:numPr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предварительно одобряет уровни толерантности в отношении ключевых рисков;</w:t>
      </w:r>
    </w:p>
    <w:p w14:paraId="69673279" w14:textId="77777777" w:rsidR="004C7B8C" w:rsidRPr="0084757E" w:rsidRDefault="004C7B8C" w:rsidP="007F2297">
      <w:pPr>
        <w:numPr>
          <w:ilvl w:val="0"/>
          <w:numId w:val="6"/>
        </w:numPr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предварительно одобряет Регистр и карту рисков Общества;</w:t>
      </w:r>
    </w:p>
    <w:p w14:paraId="37083874" w14:textId="77777777" w:rsidR="004C7B8C" w:rsidRPr="0084757E" w:rsidRDefault="004C7B8C" w:rsidP="007F2297">
      <w:pPr>
        <w:numPr>
          <w:ilvl w:val="0"/>
          <w:numId w:val="6"/>
        </w:numPr>
        <w:spacing w:before="120" w:after="120"/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предварительно одобряет риск-аппетит Общества на консолидированном уровне;</w:t>
      </w:r>
    </w:p>
    <w:p w14:paraId="00D2D4D3" w14:textId="77777777" w:rsidR="001F7331" w:rsidRPr="0084757E" w:rsidRDefault="001F7331" w:rsidP="007F2297">
      <w:pPr>
        <w:pStyle w:val="15"/>
        <w:numPr>
          <w:ilvl w:val="1"/>
          <w:numId w:val="3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b/>
          <w:lang w:eastAsia="en-US"/>
        </w:rPr>
        <w:t xml:space="preserve">Правление Общества </w:t>
      </w:r>
      <w:r w:rsidRPr="0084757E">
        <w:rPr>
          <w:lang w:eastAsia="en-US"/>
        </w:rPr>
        <w:t>несет ответственность за организацию эффективной СУР и осуществляет следующие функции:</w:t>
      </w:r>
    </w:p>
    <w:p w14:paraId="333B5B13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реализация и обеспечение соблюдения положений настоящей Политики и других внутренних документов по управлению рисками;</w:t>
      </w:r>
    </w:p>
    <w:p w14:paraId="673A9077" w14:textId="3A42D5CD" w:rsidR="006131C0" w:rsidRPr="0084757E" w:rsidRDefault="006131C0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в рамках Политики и в целях её надлежащей реализации </w:t>
      </w:r>
      <w:r w:rsidR="00072356" w:rsidRPr="0084757E">
        <w:rPr>
          <w:lang w:eastAsia="en-US"/>
        </w:rPr>
        <w:t>разработка</w:t>
      </w:r>
      <w:r w:rsidRPr="0084757E">
        <w:rPr>
          <w:lang w:eastAsia="en-US"/>
        </w:rPr>
        <w:t xml:space="preserve"> и утвержд</w:t>
      </w:r>
      <w:r w:rsidR="00072356" w:rsidRPr="0084757E">
        <w:rPr>
          <w:lang w:eastAsia="en-US"/>
        </w:rPr>
        <w:t>ение</w:t>
      </w:r>
      <w:r w:rsidRPr="0084757E">
        <w:rPr>
          <w:lang w:eastAsia="en-US"/>
        </w:rPr>
        <w:t xml:space="preserve"> соответствующи</w:t>
      </w:r>
      <w:r w:rsidR="00072356" w:rsidRPr="0084757E">
        <w:rPr>
          <w:lang w:eastAsia="en-US"/>
        </w:rPr>
        <w:t>х</w:t>
      </w:r>
      <w:r w:rsidRPr="0084757E">
        <w:rPr>
          <w:lang w:eastAsia="en-US"/>
        </w:rPr>
        <w:t xml:space="preserve"> внутренни</w:t>
      </w:r>
      <w:r w:rsidR="00072356" w:rsidRPr="0084757E">
        <w:rPr>
          <w:lang w:eastAsia="en-US"/>
        </w:rPr>
        <w:t>х</w:t>
      </w:r>
      <w:r w:rsidRPr="0084757E">
        <w:rPr>
          <w:lang w:eastAsia="en-US"/>
        </w:rPr>
        <w:t xml:space="preserve"> документ</w:t>
      </w:r>
      <w:r w:rsidR="00072356" w:rsidRPr="0084757E">
        <w:rPr>
          <w:lang w:eastAsia="en-US"/>
        </w:rPr>
        <w:t>ов</w:t>
      </w:r>
      <w:r w:rsidRPr="0084757E">
        <w:rPr>
          <w:lang w:eastAsia="en-US"/>
        </w:rPr>
        <w:t>, описывающи</w:t>
      </w:r>
      <w:r w:rsidR="00072356" w:rsidRPr="0084757E">
        <w:rPr>
          <w:lang w:eastAsia="en-US"/>
        </w:rPr>
        <w:t>х</w:t>
      </w:r>
      <w:r w:rsidRPr="0084757E">
        <w:rPr>
          <w:lang w:eastAsia="en-US"/>
        </w:rPr>
        <w:t xml:space="preserve"> отдельные процедуры, процессы, инструкции по управлению рисками;</w:t>
      </w:r>
    </w:p>
    <w:p w14:paraId="0721B921" w14:textId="11A0A65C" w:rsidR="00DE5C6B" w:rsidRPr="0084757E" w:rsidRDefault="004319A2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предоставление на рассмотрение и утверждение Совету директоров, Комитету по аудиту отчётов об управлении рисками в соответствии с порядком, определённым Советом </w:t>
      </w:r>
      <w:r w:rsidR="00696E36" w:rsidRPr="0084757E">
        <w:rPr>
          <w:lang w:eastAsia="en-US"/>
        </w:rPr>
        <w:t>д</w:t>
      </w:r>
      <w:r w:rsidRPr="0084757E">
        <w:rPr>
          <w:lang w:eastAsia="en-US"/>
        </w:rPr>
        <w:t>иректоров</w:t>
      </w:r>
      <w:r w:rsidR="00DE5C6B" w:rsidRPr="0084757E">
        <w:rPr>
          <w:lang w:eastAsia="en-US"/>
        </w:rPr>
        <w:t>;</w:t>
      </w:r>
      <w:r w:rsidRPr="0084757E">
        <w:rPr>
          <w:lang w:eastAsia="en-US"/>
        </w:rPr>
        <w:t xml:space="preserve"> </w:t>
      </w:r>
    </w:p>
    <w:p w14:paraId="33C7E212" w14:textId="479DE68A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рассмотрение и </w:t>
      </w:r>
      <w:r w:rsidR="00081097" w:rsidRPr="0084757E">
        <w:rPr>
          <w:lang w:eastAsia="en-US"/>
        </w:rPr>
        <w:t xml:space="preserve">предварительное </w:t>
      </w:r>
      <w:r w:rsidRPr="0084757E">
        <w:rPr>
          <w:lang w:eastAsia="en-US"/>
        </w:rPr>
        <w:t>одобрение отчетов по управлению рисками</w:t>
      </w:r>
      <w:r w:rsidR="00081097" w:rsidRPr="0084757E">
        <w:rPr>
          <w:lang w:eastAsia="en-US"/>
        </w:rPr>
        <w:t xml:space="preserve"> </w:t>
      </w:r>
      <w:r w:rsidRPr="0084757E">
        <w:rPr>
          <w:lang w:eastAsia="en-US"/>
        </w:rPr>
        <w:t>Общества на консолидированной основе и принятие соответствующих мер в рамках своей компетенции;</w:t>
      </w:r>
    </w:p>
    <w:p w14:paraId="16389BC7" w14:textId="3E3C589F" w:rsidR="00DE5C6B" w:rsidRPr="0084757E" w:rsidRDefault="0080700A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организация функционирования эффективной СУР, позволяющей идентифицировать и оценивать риски Общества</w:t>
      </w:r>
      <w:r w:rsidR="00DE5C6B" w:rsidRPr="0084757E">
        <w:rPr>
          <w:lang w:eastAsia="en-US"/>
        </w:rPr>
        <w:t>;</w:t>
      </w:r>
    </w:p>
    <w:p w14:paraId="14BCEB36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рассмотрение отчетов по эффективности работы системы управления рисками и</w:t>
      </w:r>
      <w:r w:rsidR="00DE5C6B" w:rsidRPr="0084757E">
        <w:rPr>
          <w:lang w:eastAsia="en-US"/>
        </w:rPr>
        <w:t xml:space="preserve"> внутреннего контроля и</w:t>
      </w:r>
      <w:r w:rsidRPr="0084757E">
        <w:rPr>
          <w:lang w:eastAsia="en-US"/>
        </w:rPr>
        <w:t xml:space="preserve"> предоставление Совету директоров подтверждения об эффективности СУР;</w:t>
      </w:r>
    </w:p>
    <w:p w14:paraId="2E984482" w14:textId="77777777" w:rsidR="00DE5C6B" w:rsidRPr="0084757E" w:rsidRDefault="00DE5C6B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утверждение мероприятий по реагированию и методик по управлению рисками в Обществе и некоторых мероприятий по </w:t>
      </w:r>
      <w:r w:rsidR="00ED73F7" w:rsidRPr="0084757E">
        <w:rPr>
          <w:lang w:eastAsia="en-US"/>
        </w:rPr>
        <w:t>ДЗО</w:t>
      </w:r>
      <w:r w:rsidRPr="0084757E">
        <w:rPr>
          <w:lang w:eastAsia="en-US"/>
        </w:rPr>
        <w:t xml:space="preserve"> в рамках нормативных документов, утвержденных Советом директоров;</w:t>
      </w:r>
    </w:p>
    <w:p w14:paraId="2288EECE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утверждение документов по управлению рисками Общества, не относящихся к компетенции Совета директоров Общества;</w:t>
      </w:r>
    </w:p>
    <w:p w14:paraId="7A3E202C" w14:textId="27F47A6D" w:rsidR="001F7331" w:rsidRPr="0084757E" w:rsidRDefault="0080700A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утверждение лимитов на банки</w:t>
      </w:r>
      <w:r w:rsidR="00C8065C" w:rsidRPr="0084757E">
        <w:rPr>
          <w:lang w:eastAsia="en-US"/>
        </w:rPr>
        <w:t xml:space="preserve"> </w:t>
      </w:r>
      <w:r w:rsidRPr="0084757E">
        <w:rPr>
          <w:lang w:val="kk-KZ" w:eastAsia="en-US"/>
        </w:rPr>
        <w:t xml:space="preserve">в соответствии с </w:t>
      </w:r>
      <w:r w:rsidRPr="0084757E">
        <w:rPr>
          <w:lang w:eastAsia="en-US"/>
        </w:rPr>
        <w:t>Правилами ««Установление лимитов на банки АО «Ульбинский металлургический завод»»</w:t>
      </w:r>
      <w:r w:rsidR="001F7331" w:rsidRPr="0084757E">
        <w:rPr>
          <w:lang w:eastAsia="en-US"/>
        </w:rPr>
        <w:t xml:space="preserve">; </w:t>
      </w:r>
    </w:p>
    <w:p w14:paraId="3C653D8B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совершенствование внутренних процедур и регламент</w:t>
      </w:r>
      <w:r w:rsidR="00182DE1" w:rsidRPr="0084757E">
        <w:rPr>
          <w:lang w:eastAsia="en-US"/>
        </w:rPr>
        <w:t>ов в области управления рисками;</w:t>
      </w:r>
    </w:p>
    <w:p w14:paraId="1EA292AA" w14:textId="49366974" w:rsidR="00855B60" w:rsidRPr="0084757E" w:rsidRDefault="00855B60" w:rsidP="007F2297">
      <w:pPr>
        <w:pStyle w:val="15"/>
        <w:numPr>
          <w:ilvl w:val="1"/>
          <w:numId w:val="3"/>
        </w:numPr>
        <w:spacing w:before="120" w:after="120"/>
        <w:ind w:left="142" w:firstLine="567"/>
        <w:jc w:val="both"/>
        <w:rPr>
          <w:lang w:eastAsia="en-US"/>
        </w:rPr>
      </w:pPr>
      <w:r w:rsidRPr="0084757E">
        <w:rPr>
          <w:lang w:eastAsia="en-US"/>
        </w:rPr>
        <w:t xml:space="preserve">В Обществе </w:t>
      </w:r>
      <w:r w:rsidR="00DB21A3" w:rsidRPr="0084757E">
        <w:rPr>
          <w:lang w:eastAsia="en-US"/>
        </w:rPr>
        <w:t xml:space="preserve">распорядительным документов </w:t>
      </w:r>
      <w:r w:rsidRPr="0084757E">
        <w:rPr>
          <w:lang w:eastAsia="en-US"/>
        </w:rPr>
        <w:t xml:space="preserve">назначается </w:t>
      </w:r>
      <w:r w:rsidRPr="0084757E">
        <w:rPr>
          <w:b/>
          <w:bCs/>
          <w:lang w:eastAsia="en-US"/>
        </w:rPr>
        <w:t>Риск-менеджер</w:t>
      </w:r>
      <w:r w:rsidRPr="0084757E">
        <w:rPr>
          <w:lang w:eastAsia="en-US"/>
        </w:rPr>
        <w:t xml:space="preserve"> Общества - должностное лицо из числа руководителей, которое курирует вопросы, связанные с управлением рисками, внутренним контролем, управлением непрерывностью деятельности Общества на консолидированной и отдельной основе. Риск-менеджер Общества должен соответствовать следующим требованиям: </w:t>
      </w:r>
    </w:p>
    <w:p w14:paraId="5DE13E46" w14:textId="77777777" w:rsidR="00855B60" w:rsidRPr="0084757E" w:rsidRDefault="00855B60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должен подчиняться напрямую первому руководителю Общества;</w:t>
      </w:r>
    </w:p>
    <w:p w14:paraId="251EFE50" w14:textId="77777777" w:rsidR="00855B60" w:rsidRPr="0084757E" w:rsidRDefault="00855B60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не должен совмещать иные функции, которые ведут к конфликту интересов; </w:t>
      </w:r>
    </w:p>
    <w:p w14:paraId="39F3A1EF" w14:textId="3B294C03" w:rsidR="00855B60" w:rsidRPr="0084757E" w:rsidRDefault="00855B60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во избежание конфликта интересов, не должен быть членом Комитета по аудиту Совета директоров Общества.</w:t>
      </w:r>
    </w:p>
    <w:p w14:paraId="2447FD8D" w14:textId="03B10AB0" w:rsidR="001F7331" w:rsidRPr="0084757E" w:rsidRDefault="001F7331" w:rsidP="007F2297">
      <w:pPr>
        <w:pStyle w:val="15"/>
        <w:numPr>
          <w:ilvl w:val="1"/>
          <w:numId w:val="3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b/>
          <w:lang w:eastAsia="en-US"/>
        </w:rPr>
        <w:t>Комитет по управлению рисками при Правлении Общества</w:t>
      </w:r>
      <w:r w:rsidRPr="0084757E">
        <w:rPr>
          <w:lang w:eastAsia="en-US"/>
        </w:rPr>
        <w:t xml:space="preserve"> осуществляет следующие функции:</w:t>
      </w:r>
    </w:p>
    <w:p w14:paraId="65711D12" w14:textId="3BA1D88D" w:rsidR="001F7331" w:rsidRPr="0084757E" w:rsidRDefault="009607CF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рассмотрение и предварительное одобрение проектов внутренних и иных документов Общества по управлению рисками (в том числе Политики)</w:t>
      </w:r>
      <w:r w:rsidR="001F7331" w:rsidRPr="0084757E">
        <w:rPr>
          <w:lang w:eastAsia="en-US"/>
        </w:rPr>
        <w:t>;</w:t>
      </w:r>
    </w:p>
    <w:p w14:paraId="3F752C75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контроль за периодическим обновлением и совершенствованием утвержденных документов по управлению рисками, а также организацией систематического обучения руководителей и работников Общества требованиям и аспектам данных документов;</w:t>
      </w:r>
    </w:p>
    <w:p w14:paraId="0D375415" w14:textId="77777777" w:rsidR="001F7331" w:rsidRPr="0084757E" w:rsidRDefault="00C63208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согласование предложенных, по результатам выявления, классификации и оценки рисков, структурными подразделениями методов управления рисками из существующего во внутренних документах по управлению рисками перечня методов по управлению рисками</w:t>
      </w:r>
      <w:r w:rsidR="001F7331" w:rsidRPr="0084757E">
        <w:rPr>
          <w:lang w:eastAsia="en-US"/>
        </w:rPr>
        <w:t>;</w:t>
      </w:r>
    </w:p>
    <w:p w14:paraId="2EEDECF3" w14:textId="26922DC0" w:rsidR="001F7331" w:rsidRPr="0084757E" w:rsidRDefault="001F7331" w:rsidP="00C8065C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рассмотрение и подготовка предложений по результатам осуществления контроля и мониторинга за состоянием рисков, соблюдением Обществом максимально допустимых лимитов по риску и исполнением подразделениями Общества внутренних документов по управлению рисками;</w:t>
      </w:r>
    </w:p>
    <w:p w14:paraId="78A7E789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рассмотрение и подготовка предложений по совершенствованию мероприятий при возникновении неблагоприятных воздействий (в том числе, на окружающую среду, изменении рыночных условий, наступлении форс-мажорных обстоятельств и т.д.);</w:t>
      </w:r>
    </w:p>
    <w:p w14:paraId="5C6A7AFD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осуществление координации взаимодействия структурных подразделений Общества в процессе управления рисками;</w:t>
      </w:r>
    </w:p>
    <w:p w14:paraId="7BFD1E70" w14:textId="20A6DB83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представление Правлению</w:t>
      </w:r>
      <w:r w:rsidR="00292C91" w:rsidRPr="0084757E">
        <w:rPr>
          <w:lang w:eastAsia="en-US"/>
        </w:rPr>
        <w:t xml:space="preserve"> Общества</w:t>
      </w:r>
      <w:r w:rsidRPr="0084757E">
        <w:rPr>
          <w:lang w:eastAsia="en-US"/>
        </w:rPr>
        <w:t xml:space="preserve"> отчета об управлении рисками; </w:t>
      </w:r>
    </w:p>
    <w:p w14:paraId="3885A96C" w14:textId="6DC2D679" w:rsidR="001F7331" w:rsidRPr="0084757E" w:rsidRDefault="00557E1F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предварительное рассмотрение и одобрение риск-аппетита</w:t>
      </w:r>
      <w:r w:rsidR="00856646" w:rsidRPr="0084757E">
        <w:rPr>
          <w:lang w:eastAsia="en-US"/>
        </w:rPr>
        <w:t>, уровней толерантностей по отношению к ключевым рискам</w:t>
      </w:r>
      <w:r w:rsidR="001F7331" w:rsidRPr="0084757E">
        <w:rPr>
          <w:lang w:eastAsia="en-US"/>
        </w:rPr>
        <w:t>;</w:t>
      </w:r>
    </w:p>
    <w:p w14:paraId="66F6BF9C" w14:textId="15ED871C" w:rsidR="001F7331" w:rsidRPr="0084757E" w:rsidRDefault="005C3F32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предварительное рассмотрение и одобрение регистра рисков, включая мероприятия по минимизации рисков и карты рисков к нему</w:t>
      </w:r>
      <w:r w:rsidR="001F7331" w:rsidRPr="0084757E">
        <w:rPr>
          <w:lang w:eastAsia="en-US"/>
        </w:rPr>
        <w:t>;</w:t>
      </w:r>
    </w:p>
    <w:p w14:paraId="2321BB2F" w14:textId="77777777" w:rsidR="00292C91" w:rsidRPr="0084757E" w:rsidRDefault="00292C9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рассмотрение и одобрение ключевых рисковых показателей;</w:t>
      </w:r>
    </w:p>
    <w:p w14:paraId="6016C90C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подготовка предложений по организации и поддержанию эффективной СУР;</w:t>
      </w:r>
    </w:p>
    <w:p w14:paraId="652BBC6E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рассмотрение рекомендаций внешних аудиторов, консультантов и службы внутреннего аудита по управлению рисками, рассмотрение эффективности мер, принимаемых подразделениями Общества по решению проблем, выявленных внешними аудиторами, консультантами и службой внутреннего аудита;</w:t>
      </w:r>
    </w:p>
    <w:p w14:paraId="0F284E73" w14:textId="01D0B088" w:rsidR="005C3F32" w:rsidRPr="0084757E" w:rsidRDefault="005C3F32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иные функции в соответствии с Положением о Комитете по управлению рисками при Правлении Общества.</w:t>
      </w:r>
    </w:p>
    <w:p w14:paraId="4FD2C1C5" w14:textId="77777777" w:rsidR="001F7331" w:rsidRPr="0084757E" w:rsidRDefault="001F7331" w:rsidP="007F2297">
      <w:pPr>
        <w:pStyle w:val="15"/>
        <w:numPr>
          <w:ilvl w:val="1"/>
          <w:numId w:val="3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b/>
          <w:lang w:eastAsia="en-US"/>
        </w:rPr>
        <w:t xml:space="preserve">Структурное подразделение Общества, ответственное за организацию деятельности по управлению рисками </w:t>
      </w:r>
      <w:r w:rsidRPr="0084757E">
        <w:rPr>
          <w:lang w:eastAsia="en-US"/>
        </w:rPr>
        <w:t>осуществляет следующие функции:</w:t>
      </w:r>
    </w:p>
    <w:p w14:paraId="073E1735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координация и совершенствование процесса управления рисками в Обществе и </w:t>
      </w:r>
      <w:r w:rsidR="000D06DB" w:rsidRPr="0084757E">
        <w:rPr>
          <w:lang w:eastAsia="en-US"/>
        </w:rPr>
        <w:t>ДЗО</w:t>
      </w:r>
      <w:r w:rsidRPr="0084757E">
        <w:rPr>
          <w:lang w:eastAsia="en-US"/>
        </w:rPr>
        <w:t xml:space="preserve">; </w:t>
      </w:r>
    </w:p>
    <w:p w14:paraId="740D03B3" w14:textId="7CE611C5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обеспечение интегрированности управления рисками в другие бизнес-процессы и развитие риск-культуры в Обществе и </w:t>
      </w:r>
      <w:r w:rsidR="008C3D6A" w:rsidRPr="0084757E">
        <w:rPr>
          <w:lang w:eastAsia="en-US"/>
        </w:rPr>
        <w:t>ДЗО</w:t>
      </w:r>
      <w:r w:rsidRPr="0084757E">
        <w:rPr>
          <w:lang w:eastAsia="en-US"/>
        </w:rPr>
        <w:t>;</w:t>
      </w:r>
    </w:p>
    <w:p w14:paraId="54EF51FA" w14:textId="2144C01C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контроль за исполнением структурными подразделениями Общества внутренних документов по СУР; </w:t>
      </w:r>
    </w:p>
    <w:p w14:paraId="7C28CCDE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формирование предложений по назначению владельцев рисков</w:t>
      </w:r>
      <w:r w:rsidR="00CA4CF3" w:rsidRPr="0084757E">
        <w:rPr>
          <w:lang w:eastAsia="en-US"/>
        </w:rPr>
        <w:t xml:space="preserve"> и риск-координаторов</w:t>
      </w:r>
      <w:r w:rsidRPr="0084757E">
        <w:rPr>
          <w:lang w:eastAsia="en-US"/>
        </w:rPr>
        <w:t xml:space="preserve">; </w:t>
      </w:r>
    </w:p>
    <w:p w14:paraId="444853D0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организация и координация процесса идентификации и оценки ключевых рисков;</w:t>
      </w:r>
    </w:p>
    <w:p w14:paraId="25C43372" w14:textId="77777777" w:rsidR="00CA4CF3" w:rsidRPr="0084757E" w:rsidRDefault="00CA4CF3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инициирование разработки плана мероприятий по минимизации рисков владельцами рисков (в рамках Регистра рисков) и координация работы по его исполнению;</w:t>
      </w:r>
    </w:p>
    <w:p w14:paraId="72F670EE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формирование совместно с владельцами рисков Регистра и карты рисков Общества;</w:t>
      </w:r>
    </w:p>
    <w:p w14:paraId="73575677" w14:textId="115732D9" w:rsidR="00CA4CF3" w:rsidRPr="0084757E" w:rsidRDefault="00CA4CF3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рассмотрение и согласование отчетов об управлении рисками </w:t>
      </w:r>
      <w:r w:rsidR="00205534" w:rsidRPr="0084757E">
        <w:rPr>
          <w:lang w:eastAsia="en-US"/>
        </w:rPr>
        <w:t>ДЗО</w:t>
      </w:r>
      <w:r w:rsidRPr="0084757E">
        <w:rPr>
          <w:lang w:eastAsia="en-US"/>
        </w:rPr>
        <w:t xml:space="preserve">, выносимых на рассмотрение органам управления </w:t>
      </w:r>
      <w:r w:rsidR="00205534" w:rsidRPr="0084757E">
        <w:rPr>
          <w:lang w:eastAsia="en-US"/>
        </w:rPr>
        <w:t>ДЗО</w:t>
      </w:r>
      <w:r w:rsidRPr="0084757E">
        <w:rPr>
          <w:lang w:eastAsia="en-US"/>
        </w:rPr>
        <w:t>;</w:t>
      </w:r>
    </w:p>
    <w:p w14:paraId="789D04BE" w14:textId="2705EB98" w:rsidR="001F7331" w:rsidRPr="0084757E" w:rsidRDefault="00E139DF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формирование и предоставление сводных отчетов об управлении рисками Правлению и Совету Директоров Общества в соответствии с порядком, определяемым Советом </w:t>
      </w:r>
      <w:r w:rsidR="00A9385F" w:rsidRPr="0084757E">
        <w:rPr>
          <w:lang w:eastAsia="en-US"/>
        </w:rPr>
        <w:t>д</w:t>
      </w:r>
      <w:r w:rsidRPr="0084757E">
        <w:rPr>
          <w:lang w:eastAsia="en-US"/>
        </w:rPr>
        <w:t>иректоров</w:t>
      </w:r>
      <w:r w:rsidR="001F7331" w:rsidRPr="0084757E">
        <w:rPr>
          <w:lang w:eastAsia="en-US"/>
        </w:rPr>
        <w:t>;</w:t>
      </w:r>
    </w:p>
    <w:p w14:paraId="3ACBF46B" w14:textId="1E81CB27" w:rsidR="001F7331" w:rsidRPr="0084757E" w:rsidRDefault="00637C30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участие в организации периодической оценки СУР ДЗО Общества, внесение предложений по оценке подкомпонента «Управление рисками» в рамках диагностики корпоративного управления и подготовка предложений по совершенствованию уровня развития СУР в Обществе и ДЗО</w:t>
      </w:r>
      <w:r w:rsidR="001F7331" w:rsidRPr="0084757E">
        <w:rPr>
          <w:lang w:eastAsia="en-US"/>
        </w:rPr>
        <w:t>;</w:t>
      </w:r>
    </w:p>
    <w:p w14:paraId="3D6C8F67" w14:textId="106C956C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согласование стратегических инвестиционных проектов Общества в части достаточности раскрытия и анализа информации по рискам;</w:t>
      </w:r>
    </w:p>
    <w:p w14:paraId="08C636CA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разработка, внедрение и совершенствование (обновление) внутренних документов по управлению рисками Общества;</w:t>
      </w:r>
    </w:p>
    <w:p w14:paraId="3730AB17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информирование Правления и Совета директоров Общества о существенных отклонениях в процессах управления рисками;</w:t>
      </w:r>
    </w:p>
    <w:p w14:paraId="612064AD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создание и ведение базы данных по реализованным рискам;</w:t>
      </w:r>
    </w:p>
    <w:p w14:paraId="32C31A17" w14:textId="77777777" w:rsidR="001F7331" w:rsidRPr="0084757E" w:rsidRDefault="001F7331" w:rsidP="007F2297">
      <w:pPr>
        <w:pStyle w:val="15"/>
        <w:numPr>
          <w:ilvl w:val="1"/>
          <w:numId w:val="4"/>
        </w:numPr>
        <w:shd w:val="clear" w:color="auto" w:fill="FFFFFF"/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оказание методической и консультационной поддержки работникам структурных подразделений Общества/ </w:t>
      </w:r>
      <w:r w:rsidR="008C3D6A" w:rsidRPr="0084757E">
        <w:rPr>
          <w:lang w:eastAsia="en-US"/>
        </w:rPr>
        <w:t>ДЗО</w:t>
      </w:r>
      <w:r w:rsidRPr="0084757E">
        <w:rPr>
          <w:lang w:eastAsia="en-US"/>
        </w:rPr>
        <w:t>;</w:t>
      </w:r>
    </w:p>
    <w:p w14:paraId="01CCA4A6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разработка рекомендаций </w:t>
      </w:r>
      <w:r w:rsidR="008C3D6A" w:rsidRPr="0084757E">
        <w:rPr>
          <w:lang w:eastAsia="en-US"/>
        </w:rPr>
        <w:t>ДЗО</w:t>
      </w:r>
      <w:r w:rsidRPr="0084757E">
        <w:rPr>
          <w:lang w:eastAsia="en-US"/>
        </w:rPr>
        <w:t xml:space="preserve"> по результатам анализа СУР; </w:t>
      </w:r>
    </w:p>
    <w:p w14:paraId="22D521F0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взаимодействие со Службой внутреннего аудита Общества в части формирования плана внутреннего аудита, обмена информацией, обсуждения результатов аудиторских проверок, обмена знаниями и методологиями;</w:t>
      </w:r>
    </w:p>
    <w:p w14:paraId="6583BF6A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выдвижение предложений в части проведения обучающих семинаров и тренингов по управлению рисками для работников Общества;</w:t>
      </w:r>
    </w:p>
    <w:p w14:paraId="0A534471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организация и проведение совещаний, рабочих встреч с руководителями структурных подразделений Общества по вопросам идентификации и оценки выявленных и потенциальных рисков Общества, а также методам управления данными рисками;</w:t>
      </w:r>
    </w:p>
    <w:p w14:paraId="37754AFD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рассмотрение и анализ отчетов по реализованным рискам структурных подразделений Общества/</w:t>
      </w:r>
      <w:r w:rsidR="008C3D6A" w:rsidRPr="0084757E">
        <w:rPr>
          <w:lang w:eastAsia="en-US"/>
        </w:rPr>
        <w:t>ДЗО</w:t>
      </w:r>
      <w:r w:rsidRPr="0084757E">
        <w:rPr>
          <w:lang w:eastAsia="en-US"/>
        </w:rPr>
        <w:t xml:space="preserve">;  </w:t>
      </w:r>
    </w:p>
    <w:p w14:paraId="5D3474B5" w14:textId="1F1FA27F" w:rsidR="002D5189" w:rsidRPr="0084757E" w:rsidRDefault="001F7331" w:rsidP="006A686D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участие в заседаниях Комитета по управлению рисками при Правлении Общества, подготовка протоколов о принятых его решениях и доведение их до сведения необходимого круга руководителей и работников Общества;</w:t>
      </w:r>
    </w:p>
    <w:p w14:paraId="406E2503" w14:textId="0E4B4925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формирование предложений для Комитета по управлению рисками при Правлении Общества в отношении величины риск-аппетита и уровней толерантности по ключевым рискам;</w:t>
      </w:r>
    </w:p>
    <w:p w14:paraId="5C8EB516" w14:textId="77777777" w:rsidR="002D5189" w:rsidRPr="0084757E" w:rsidRDefault="002D5189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проведение сравнительного анализа с опытом ведущих международных и казахстанских компаний по управлению рисками;</w:t>
      </w:r>
    </w:p>
    <w:p w14:paraId="69C5F464" w14:textId="16C63ECC" w:rsidR="001F7331" w:rsidRPr="0084757E" w:rsidRDefault="00D5344D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разработка ключевых рисковых показателей и формирование панели ключевых рисковых показателей</w:t>
      </w:r>
      <w:r w:rsidR="001F7331" w:rsidRPr="0084757E">
        <w:rPr>
          <w:lang w:eastAsia="en-US"/>
        </w:rPr>
        <w:t>;</w:t>
      </w:r>
    </w:p>
    <w:p w14:paraId="6A3D93A4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предоставление отчетности Комитету по управлению рисками при Правлении Общества о выполнении мероприятий по минимизации рисков (в рамках Регистра рисков); </w:t>
      </w:r>
    </w:p>
    <w:p w14:paraId="5755E952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мониторинг текущего статуса по ключевым рисковым показателям, и на основании данной информации формирование отчетов Комитету по управлению рисками при Правлении Общества.</w:t>
      </w:r>
    </w:p>
    <w:p w14:paraId="4D6E3E44" w14:textId="136077C0" w:rsidR="00E4293F" w:rsidRPr="0084757E" w:rsidRDefault="00E4293F" w:rsidP="00E4293F">
      <w:pPr>
        <w:pStyle w:val="15"/>
        <w:spacing w:before="120" w:after="120"/>
        <w:ind w:left="0" w:firstLine="709"/>
        <w:jc w:val="both"/>
        <w:rPr>
          <w:lang w:eastAsia="en-US"/>
        </w:rPr>
      </w:pPr>
      <w:r w:rsidRPr="0084757E">
        <w:t>Структурное подразделение, ответственное за организацию деятельности по управлению рисками (риск-подразделение), эффективно выполняет роль второй линии, тем самым повышая уверенность руководства в достижении целей Общества. Риск-подразделение поддерживает курс на постоянное развитие риск-культуры в Обществе, в том числе, с использованием механизмов адаптационного курса для вновь принятых работников Общества, предоставления документов по рискам в рамках введения в должность членов Совета директоров Общества, обязательной и функциональной сертификации, SCRUM встреч и др.</w:t>
      </w:r>
      <w:r w:rsidRPr="0084757E">
        <w:rPr>
          <w:spacing w:val="3"/>
        </w:rPr>
        <w:t xml:space="preserve">  Риск-подразделение при необходимости мо</w:t>
      </w:r>
      <w:r w:rsidR="00C54143" w:rsidRPr="0084757E">
        <w:rPr>
          <w:spacing w:val="3"/>
        </w:rPr>
        <w:t>жет</w:t>
      </w:r>
      <w:r w:rsidRPr="0084757E">
        <w:rPr>
          <w:spacing w:val="3"/>
        </w:rPr>
        <w:t xml:space="preserve"> инициировать анонимные опросы по рискам среди работников Общества.</w:t>
      </w:r>
    </w:p>
    <w:p w14:paraId="15E4DA77" w14:textId="35F26785" w:rsidR="001F7331" w:rsidRPr="0084757E" w:rsidRDefault="00FF6B56" w:rsidP="007F2297">
      <w:pPr>
        <w:pStyle w:val="15"/>
        <w:numPr>
          <w:ilvl w:val="1"/>
          <w:numId w:val="3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b/>
          <w:bCs/>
          <w:lang w:eastAsia="en-US"/>
        </w:rPr>
        <w:t>Руководители структурных подразделений Общества (владельцы рисков, владельцы бизнес-процессов)</w:t>
      </w:r>
      <w:r w:rsidRPr="0084757E">
        <w:rPr>
          <w:lang w:eastAsia="en-US"/>
        </w:rPr>
        <w:t xml:space="preserve"> играют ключевую роль в процессе управления рисками. Владельцы рисков и бизнес-процессов несут персональную ответственность за:</w:t>
      </w:r>
      <w:r w:rsidR="001F7331" w:rsidRPr="0084757E">
        <w:rPr>
          <w:lang w:eastAsia="en-US"/>
        </w:rPr>
        <w:t xml:space="preserve"> </w:t>
      </w:r>
    </w:p>
    <w:p w14:paraId="079DBB62" w14:textId="007847F5" w:rsidR="001F7331" w:rsidRPr="0084757E" w:rsidRDefault="00FF6B56" w:rsidP="00790779">
      <w:pPr>
        <w:pStyle w:val="15"/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- своевременное выявление и информирование о значительных рисках в сфере своей деятельности и бизнес-процессов</w:t>
      </w:r>
      <w:r w:rsidR="001F7331" w:rsidRPr="0084757E">
        <w:rPr>
          <w:lang w:eastAsia="en-US"/>
        </w:rPr>
        <w:t xml:space="preserve">, </w:t>
      </w:r>
    </w:p>
    <w:p w14:paraId="492A6243" w14:textId="77777777" w:rsidR="001F7331" w:rsidRPr="0084757E" w:rsidRDefault="001F7331" w:rsidP="007A0D3A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- представление предложений по управлению рисками для включения в план мероприятий, </w:t>
      </w:r>
    </w:p>
    <w:p w14:paraId="7A087F00" w14:textId="77777777" w:rsidR="001F7331" w:rsidRPr="0084757E" w:rsidRDefault="001F7331" w:rsidP="007A0D3A">
      <w:pPr>
        <w:pStyle w:val="15"/>
        <w:tabs>
          <w:tab w:val="left" w:pos="960"/>
        </w:tabs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- выполнение утвержденных мероприятий по минимизации рисков и координацию действий участников мероприятий,  </w:t>
      </w:r>
    </w:p>
    <w:p w14:paraId="32FD1AF6" w14:textId="77777777" w:rsidR="001F7331" w:rsidRPr="0084757E" w:rsidRDefault="001F7331" w:rsidP="00790779">
      <w:pPr>
        <w:pStyle w:val="15"/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- своевременное предоставление информации обо всех реализовавшихся рисках в структурное подразделение, ответственное за организацию деятельности по управлению рисками Общества. </w:t>
      </w:r>
    </w:p>
    <w:p w14:paraId="330021DD" w14:textId="658AAA4B" w:rsidR="001F7331" w:rsidRPr="0084757E" w:rsidRDefault="001F7331" w:rsidP="00790779">
      <w:pPr>
        <w:pStyle w:val="15"/>
        <w:spacing w:before="120" w:after="120"/>
        <w:ind w:left="709"/>
        <w:jc w:val="both"/>
        <w:rPr>
          <w:lang w:eastAsia="en-US"/>
        </w:rPr>
      </w:pPr>
      <w:r w:rsidRPr="0084757E">
        <w:rPr>
          <w:lang w:eastAsia="en-US"/>
        </w:rPr>
        <w:t>Основными функциями владельцев рисков в процессе управлени</w:t>
      </w:r>
      <w:r w:rsidR="00EC0867" w:rsidRPr="0084757E">
        <w:rPr>
          <w:lang w:eastAsia="en-US"/>
        </w:rPr>
        <w:t>я</w:t>
      </w:r>
      <w:r w:rsidRPr="0084757E">
        <w:rPr>
          <w:lang w:eastAsia="en-US"/>
        </w:rPr>
        <w:t xml:space="preserve"> рисками являются:</w:t>
      </w:r>
    </w:p>
    <w:p w14:paraId="1A717CA0" w14:textId="4F21A843" w:rsidR="00CE3E6F" w:rsidRPr="0084757E" w:rsidRDefault="00CE3E6F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Идентификация и оценка рисков в рамках бизнес-процессов на постоянной основе;</w:t>
      </w:r>
    </w:p>
    <w:p w14:paraId="271FF49A" w14:textId="5E2D379C" w:rsidR="001F7331" w:rsidRPr="0084757E" w:rsidRDefault="009978AA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идентификация и оценка рисков на ежегодной основе с пересмотром (при необходимости) на ежеквартальной основе в рамках управления консолидированным регистром рисков</w:t>
      </w:r>
      <w:r w:rsidR="001F7331" w:rsidRPr="0084757E">
        <w:rPr>
          <w:lang w:eastAsia="en-US"/>
        </w:rPr>
        <w:t>;</w:t>
      </w:r>
    </w:p>
    <w:p w14:paraId="0FF77F35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своевременное формирование отчетности об управлении рисками</w:t>
      </w:r>
      <w:r w:rsidR="008709AB" w:rsidRPr="0084757E">
        <w:rPr>
          <w:lang w:eastAsia="en-US"/>
        </w:rPr>
        <w:t>, о ходе и результатах выполнения мероприятий по минимизации рисков</w:t>
      </w:r>
      <w:r w:rsidRPr="0084757E">
        <w:rPr>
          <w:lang w:eastAsia="en-US"/>
        </w:rPr>
        <w:t xml:space="preserve"> и предоставление ее в структурное подразделение Общества, ответственное за организацию деятельности по управлению рисками для консолидации;</w:t>
      </w:r>
    </w:p>
    <w:p w14:paraId="24D7BDC4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участие в разработке методической и нормативной документации и формирование предложений по методам и способам управления рисками в рамках своей компетенции;</w:t>
      </w:r>
    </w:p>
    <w:p w14:paraId="00FDA423" w14:textId="51CC29E6" w:rsidR="009978AA" w:rsidRPr="0084757E" w:rsidRDefault="009978AA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разработка специализированной методической и нормативной документации и формирование предложений по методам и способам управления рисками, владельцами которых являются;</w:t>
      </w:r>
    </w:p>
    <w:p w14:paraId="0397D3CF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разработка мероприятий по минимизации рисков с чётким указанием основных этапов их реализации и ответственных лиц на основании оценки эффективности текущих мероприятий по минимизации рисков или в случае отсутствия текущих мероприятий;</w:t>
      </w:r>
    </w:p>
    <w:p w14:paraId="72A56A3D" w14:textId="58B3C6A0" w:rsidR="001F7331" w:rsidRPr="0084757E" w:rsidRDefault="008C1DF0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своевременное доведение содержания планов мероприятий по минимизации рисков до сведения заинтересованных сторон и исполнителей</w:t>
      </w:r>
      <w:r w:rsidR="001F7331" w:rsidRPr="0084757E">
        <w:rPr>
          <w:lang w:eastAsia="en-US"/>
        </w:rPr>
        <w:t xml:space="preserve">; </w:t>
      </w:r>
    </w:p>
    <w:p w14:paraId="4EE98F49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реализация утвержденных мероприятий по минимизации рисков, контроль за их исполнением;</w:t>
      </w:r>
    </w:p>
    <w:p w14:paraId="712AB75D" w14:textId="393D18D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своевременное реагирование на реализованные риски, руководство процессом выполнения соответствующих мероприятий последующего воздействия на рисковое событие и доведение информации до </w:t>
      </w:r>
      <w:r w:rsidR="00F1575D" w:rsidRPr="0084757E">
        <w:rPr>
          <w:lang w:eastAsia="en-US"/>
        </w:rPr>
        <w:t>Правления</w:t>
      </w:r>
      <w:r w:rsidRPr="0084757E">
        <w:rPr>
          <w:lang w:eastAsia="en-US"/>
        </w:rPr>
        <w:t xml:space="preserve"> Общества; </w:t>
      </w:r>
    </w:p>
    <w:p w14:paraId="0EC94E71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осуществление контроля за внешними/внутренними факторами, которые потенциально могут привести к изменению предыдущих результатов оценки риска, передача соответствующей информации структурному подразделению Общества, ответственному за организацию деятельности по управлению рисками; </w:t>
      </w:r>
    </w:p>
    <w:p w14:paraId="5BD30F01" w14:textId="193BE202" w:rsidR="001F7331" w:rsidRPr="0084757E" w:rsidRDefault="008C1DF0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участие в процессе развития риск-культуры в Обществе.</w:t>
      </w:r>
    </w:p>
    <w:p w14:paraId="425F4426" w14:textId="4294198B" w:rsidR="0039686A" w:rsidRPr="0084757E" w:rsidRDefault="0055264C" w:rsidP="0039686A">
      <w:pPr>
        <w:pStyle w:val="15"/>
        <w:spacing w:before="120" w:after="120"/>
        <w:ind w:left="0" w:firstLine="709"/>
        <w:jc w:val="both"/>
        <w:rPr>
          <w:lang w:eastAsia="en-US"/>
        </w:rPr>
      </w:pPr>
      <w:bookmarkStart w:id="40" w:name="_Hlk138428511"/>
      <w:r w:rsidRPr="0084757E">
        <w:rPr>
          <w:lang w:eastAsia="en-US"/>
        </w:rPr>
        <w:t>Для эффективности организации работы СУР в каждом структурном подразделении</w:t>
      </w:r>
      <w:r w:rsidR="00573FDC" w:rsidRPr="0084757E">
        <w:rPr>
          <w:lang w:eastAsia="en-US"/>
        </w:rPr>
        <w:t xml:space="preserve"> распорядительным документом</w:t>
      </w:r>
      <w:r w:rsidRPr="0084757E">
        <w:rPr>
          <w:lang w:eastAsia="en-US"/>
        </w:rPr>
        <w:t xml:space="preserve"> назначается риск-координатор, в обязанности которого входит организация работы по управлению рисками в своем структурном подразделении и сотрудничество со структурным подразделением, ответственным за организацию деятельности по управлению рисками в Обществе, на всех этапах реализации процедур СУР. С целью поддержания и повышения риск-культуры в Обществе проводится ознакомление новых работников с действующей Политикой</w:t>
      </w:r>
      <w:r w:rsidR="00573FDC" w:rsidRPr="0084757E">
        <w:rPr>
          <w:lang w:eastAsia="en-US"/>
        </w:rPr>
        <w:t xml:space="preserve"> (путем проставления подписи в приемной записке)</w:t>
      </w:r>
      <w:r w:rsidRPr="0084757E">
        <w:t xml:space="preserve"> и </w:t>
      </w:r>
      <w:r w:rsidRPr="0084757E">
        <w:rPr>
          <w:lang w:eastAsia="en-US"/>
        </w:rPr>
        <w:t xml:space="preserve">периодическое ознакомление работников Общества с действующей СУР Общества по мере её актуализации. </w:t>
      </w:r>
      <w:r w:rsidRPr="0084757E">
        <w:t>Р</w:t>
      </w:r>
      <w:r w:rsidRPr="0084757E">
        <w:rPr>
          <w:lang w:eastAsia="en-US"/>
        </w:rPr>
        <w:t xml:space="preserve">аботники структурных подразделений, координирующие вопросы по управлению рисками (владельцы рисков, риск-координаторы и другие работники) </w:t>
      </w:r>
      <w:r w:rsidR="00573FDC" w:rsidRPr="0084757E">
        <w:rPr>
          <w:lang w:eastAsia="en-US"/>
        </w:rPr>
        <w:t xml:space="preserve">на основании распорядительного документа </w:t>
      </w:r>
      <w:r w:rsidRPr="0084757E">
        <w:rPr>
          <w:lang w:eastAsia="en-US"/>
        </w:rPr>
        <w:t>сдают контрольное тестирование (как минимум, на ежегодной основе) для подтверждения полученных знаний</w:t>
      </w:r>
      <w:bookmarkEnd w:id="40"/>
      <w:r w:rsidR="0039686A" w:rsidRPr="0084757E">
        <w:rPr>
          <w:lang w:eastAsia="en-US"/>
        </w:rPr>
        <w:t>.</w:t>
      </w:r>
    </w:p>
    <w:p w14:paraId="70780BC4" w14:textId="77777777" w:rsidR="007A0D3A" w:rsidRPr="0084757E" w:rsidRDefault="007A0D3A" w:rsidP="007F2297">
      <w:pPr>
        <w:pStyle w:val="15"/>
        <w:numPr>
          <w:ilvl w:val="1"/>
          <w:numId w:val="3"/>
        </w:numPr>
        <w:tabs>
          <w:tab w:val="left" w:pos="1418"/>
        </w:tabs>
        <w:spacing w:before="120" w:after="120"/>
        <w:ind w:left="0" w:firstLine="709"/>
        <w:jc w:val="both"/>
      </w:pPr>
      <w:r w:rsidRPr="0084757E">
        <w:t xml:space="preserve">Основными функциями и обязанностями </w:t>
      </w:r>
      <w:r w:rsidRPr="0084757E">
        <w:rPr>
          <w:b/>
          <w:bCs/>
        </w:rPr>
        <w:t>Офицера по рискам и комплаенс</w:t>
      </w:r>
      <w:r w:rsidRPr="0084757E">
        <w:t xml:space="preserve"> являются:</w:t>
      </w:r>
    </w:p>
    <w:p w14:paraId="48685783" w14:textId="460DBA6E" w:rsidR="007A0D3A" w:rsidRPr="0084757E" w:rsidRDefault="00642B0E" w:rsidP="007F2297">
      <w:pPr>
        <w:numPr>
          <w:ilvl w:val="0"/>
          <w:numId w:val="17"/>
        </w:numPr>
        <w:tabs>
          <w:tab w:val="left" w:pos="709"/>
        </w:tabs>
        <w:ind w:left="0" w:firstLine="709"/>
        <w:contextualSpacing/>
        <w:jc w:val="both"/>
      </w:pPr>
      <w:r w:rsidRPr="0084757E">
        <w:rPr>
          <w:lang w:eastAsia="en-US"/>
        </w:rPr>
        <w:t xml:space="preserve">разработка и совершенствование методологической базы по управлению </w:t>
      </w:r>
      <w:r w:rsidR="006A686D" w:rsidRPr="0084757E">
        <w:rPr>
          <w:lang w:eastAsia="en-US"/>
        </w:rPr>
        <w:t>комплаенс-</w:t>
      </w:r>
      <w:r w:rsidRPr="0084757E">
        <w:rPr>
          <w:lang w:eastAsia="en-US"/>
        </w:rPr>
        <w:t>рисками</w:t>
      </w:r>
      <w:r w:rsidR="006A686D" w:rsidRPr="0084757E">
        <w:rPr>
          <w:lang w:eastAsia="en-US"/>
        </w:rPr>
        <w:t>;</w:t>
      </w:r>
    </w:p>
    <w:p w14:paraId="65F2196D" w14:textId="7F7E0EFE" w:rsidR="007A0D3A" w:rsidRPr="0084757E" w:rsidRDefault="007A0D3A" w:rsidP="007F2297">
      <w:pPr>
        <w:numPr>
          <w:ilvl w:val="0"/>
          <w:numId w:val="17"/>
        </w:numPr>
        <w:tabs>
          <w:tab w:val="left" w:pos="709"/>
        </w:tabs>
        <w:ind w:left="0" w:firstLine="709"/>
        <w:contextualSpacing/>
        <w:jc w:val="both"/>
      </w:pPr>
      <w:bookmarkStart w:id="41" w:name="_Toc256000026"/>
      <w:r w:rsidRPr="0084757E">
        <w:rPr>
          <w:lang w:eastAsia="en-US"/>
        </w:rPr>
        <w:t>оценка эффективности мероприятий и контрольных процедур</w:t>
      </w:r>
      <w:bookmarkEnd w:id="41"/>
      <w:r w:rsidRPr="0084757E">
        <w:rPr>
          <w:lang w:eastAsia="en-US"/>
        </w:rPr>
        <w:t xml:space="preserve"> по минимизации рисков, включая комплаенс-риски</w:t>
      </w:r>
      <w:r w:rsidRPr="0084757E">
        <w:rPr>
          <w:rFonts w:eastAsia="Arial"/>
        </w:rPr>
        <w:t>;</w:t>
      </w:r>
    </w:p>
    <w:p w14:paraId="13C64676" w14:textId="2C604A88" w:rsidR="007A0D3A" w:rsidRPr="0084757E" w:rsidRDefault="007A0D3A" w:rsidP="007F2297">
      <w:pPr>
        <w:numPr>
          <w:ilvl w:val="0"/>
          <w:numId w:val="17"/>
        </w:numPr>
        <w:tabs>
          <w:tab w:val="left" w:pos="709"/>
        </w:tabs>
        <w:ind w:left="0" w:firstLine="709"/>
        <w:contextualSpacing/>
        <w:jc w:val="both"/>
      </w:pPr>
      <w:r w:rsidRPr="0084757E">
        <w:rPr>
          <w:rFonts w:eastAsia="Arial"/>
        </w:rPr>
        <w:t>проведение анализа ежеквартальных отчётов об управлении рисками Общества предоставляемых в Совет директоров Общества</w:t>
      </w:r>
      <w:r w:rsidR="00486D6A" w:rsidRPr="0084757E">
        <w:rPr>
          <w:rFonts w:eastAsia="Arial"/>
        </w:rPr>
        <w:t>;</w:t>
      </w:r>
    </w:p>
    <w:p w14:paraId="3889EADE" w14:textId="76031070" w:rsidR="007A0D3A" w:rsidRPr="0084757E" w:rsidRDefault="007A0D3A" w:rsidP="007F2297">
      <w:pPr>
        <w:numPr>
          <w:ilvl w:val="0"/>
          <w:numId w:val="17"/>
        </w:numPr>
        <w:tabs>
          <w:tab w:val="left" w:pos="709"/>
        </w:tabs>
        <w:ind w:left="0" w:firstLine="709"/>
        <w:contextualSpacing/>
        <w:jc w:val="both"/>
      </w:pPr>
      <w:r w:rsidRPr="0084757E">
        <w:t>проведение регулярной оценки комплаенс-рисков;</w:t>
      </w:r>
    </w:p>
    <w:p w14:paraId="1E0423DD" w14:textId="77EB1EB5" w:rsidR="007A0D3A" w:rsidRPr="0084757E" w:rsidRDefault="007A0D3A" w:rsidP="007F2297">
      <w:pPr>
        <w:numPr>
          <w:ilvl w:val="0"/>
          <w:numId w:val="17"/>
        </w:numPr>
        <w:tabs>
          <w:tab w:val="left" w:pos="709"/>
        </w:tabs>
        <w:ind w:left="0" w:firstLine="709"/>
        <w:contextualSpacing/>
        <w:jc w:val="both"/>
      </w:pPr>
      <w:r w:rsidRPr="0084757E">
        <w:t>формализация результатов оценки комплаенс-рисков;</w:t>
      </w:r>
    </w:p>
    <w:p w14:paraId="1FE08744" w14:textId="68C863FE" w:rsidR="007A0D3A" w:rsidRPr="0084757E" w:rsidRDefault="007A0D3A" w:rsidP="007F2297">
      <w:pPr>
        <w:numPr>
          <w:ilvl w:val="0"/>
          <w:numId w:val="17"/>
        </w:numPr>
        <w:tabs>
          <w:tab w:val="left" w:pos="709"/>
        </w:tabs>
        <w:ind w:left="0" w:firstLine="709"/>
        <w:contextualSpacing/>
        <w:jc w:val="both"/>
      </w:pPr>
      <w:r w:rsidRPr="0084757E">
        <w:t>определение подверженности деятельности, процессов Общества комплаенс-риску</w:t>
      </w:r>
      <w:r w:rsidRPr="0084757E">
        <w:rPr>
          <w:rFonts w:eastAsia="String not found: ID_DEFAULT_FO"/>
        </w:rPr>
        <w:t>;</w:t>
      </w:r>
    </w:p>
    <w:p w14:paraId="194FA8D4" w14:textId="16E97307" w:rsidR="00536107" w:rsidRPr="0084757E" w:rsidRDefault="007A0D3A" w:rsidP="007F2297">
      <w:pPr>
        <w:numPr>
          <w:ilvl w:val="0"/>
          <w:numId w:val="17"/>
        </w:numPr>
        <w:tabs>
          <w:tab w:val="left" w:pos="709"/>
        </w:tabs>
        <w:ind w:left="0" w:firstLine="709"/>
        <w:contextualSpacing/>
        <w:jc w:val="both"/>
      </w:pPr>
      <w:r w:rsidRPr="0084757E">
        <w:t>систематический анализ информации, поступившей по каналам конфиденциального информирования, влияющей на степень подверженности Общества комплаенс-риску или риску потери репутации</w:t>
      </w:r>
      <w:r w:rsidR="000854FC" w:rsidRPr="0084757E">
        <w:t>;</w:t>
      </w:r>
    </w:p>
    <w:p w14:paraId="47A14690" w14:textId="3403A05A" w:rsidR="000854FC" w:rsidRPr="0084757E" w:rsidRDefault="000854FC" w:rsidP="007F2297">
      <w:pPr>
        <w:numPr>
          <w:ilvl w:val="0"/>
          <w:numId w:val="17"/>
        </w:numPr>
        <w:tabs>
          <w:tab w:val="left" w:pos="709"/>
        </w:tabs>
        <w:ind w:left="0" w:firstLine="709"/>
        <w:contextualSpacing/>
        <w:jc w:val="both"/>
      </w:pPr>
      <w:r w:rsidRPr="0084757E">
        <w:rPr>
          <w:lang w:eastAsia="en-US"/>
        </w:rPr>
        <w:t>иные функции в соответствии с Положением о Службе Офицера по рискам и комплаенс Общества.</w:t>
      </w:r>
    </w:p>
    <w:p w14:paraId="4AF37DEB" w14:textId="77777777" w:rsidR="001F7331" w:rsidRPr="0084757E" w:rsidRDefault="001F7331" w:rsidP="007F2297">
      <w:pPr>
        <w:pStyle w:val="1"/>
        <w:numPr>
          <w:ilvl w:val="0"/>
          <w:numId w:val="3"/>
        </w:numPr>
      </w:pPr>
      <w:bookmarkStart w:id="42" w:name="_Toc396492401"/>
      <w:bookmarkStart w:id="43" w:name="_Toc426642112"/>
      <w:bookmarkStart w:id="44" w:name="_Toc426642360"/>
      <w:bookmarkStart w:id="45" w:name="_Toc426642520"/>
      <w:bookmarkStart w:id="46" w:name="_Toc426643265"/>
      <w:r w:rsidRPr="0084757E">
        <w:t xml:space="preserve">Процесс функционирования </w:t>
      </w:r>
      <w:bookmarkEnd w:id="42"/>
      <w:r w:rsidRPr="0084757E">
        <w:t>СУР</w:t>
      </w:r>
      <w:bookmarkEnd w:id="43"/>
      <w:bookmarkEnd w:id="44"/>
      <w:bookmarkEnd w:id="45"/>
      <w:bookmarkEnd w:id="46"/>
    </w:p>
    <w:p w14:paraId="7A327111" w14:textId="77777777" w:rsidR="001F7331" w:rsidRPr="0084757E" w:rsidRDefault="001F7331" w:rsidP="007F2297">
      <w:pPr>
        <w:pStyle w:val="afe"/>
        <w:numPr>
          <w:ilvl w:val="1"/>
          <w:numId w:val="3"/>
        </w:numPr>
        <w:jc w:val="both"/>
        <w:rPr>
          <w:vanish/>
          <w:lang w:eastAsia="en-US"/>
        </w:rPr>
      </w:pPr>
    </w:p>
    <w:p w14:paraId="7C288B10" w14:textId="7B9CFF65" w:rsidR="001F7331" w:rsidRPr="0084757E" w:rsidRDefault="000A0670" w:rsidP="007F2297">
      <w:pPr>
        <w:pStyle w:val="15"/>
        <w:numPr>
          <w:ilvl w:val="1"/>
          <w:numId w:val="13"/>
        </w:numPr>
        <w:spacing w:before="120" w:after="120"/>
        <w:ind w:left="0" w:firstLine="709"/>
        <w:jc w:val="both"/>
        <w:rPr>
          <w:b/>
          <w:lang w:eastAsia="en-US"/>
        </w:rPr>
      </w:pPr>
      <w:r w:rsidRPr="0084757E">
        <w:rPr>
          <w:lang w:eastAsia="en-US"/>
        </w:rPr>
        <w:t xml:space="preserve">Управление рисками является нелинейным </w:t>
      </w:r>
      <w:proofErr w:type="spellStart"/>
      <w:r w:rsidRPr="0084757E">
        <w:rPr>
          <w:lang w:eastAsia="en-US"/>
        </w:rPr>
        <w:t>многонаправленным</w:t>
      </w:r>
      <w:proofErr w:type="spellEnd"/>
      <w:r w:rsidRPr="0084757E">
        <w:rPr>
          <w:lang w:eastAsia="en-US"/>
        </w:rPr>
        <w:t xml:space="preserve"> цикличным процессом, в котором все элементы воздействуют друг на друга. Процесс является постоянным, динамичным, непрерывным, в рамках которого происходит обмен информацией и коммуникация между участниками СУР. Процесс функционирования СУР состоит из этапов согласно рисунку №2</w:t>
      </w:r>
      <w:r w:rsidR="001F7331" w:rsidRPr="0084757E">
        <w:rPr>
          <w:lang w:eastAsia="en-US"/>
        </w:rPr>
        <w:t>:</w:t>
      </w:r>
    </w:p>
    <w:p w14:paraId="7F8612C2" w14:textId="77777777" w:rsidR="00813DC5" w:rsidRPr="0084757E" w:rsidRDefault="00813DC5" w:rsidP="00813DC5">
      <w:pPr>
        <w:pStyle w:val="15"/>
        <w:spacing w:before="120" w:after="120"/>
        <w:jc w:val="both"/>
        <w:rPr>
          <w:lang w:eastAsia="en-US"/>
        </w:rPr>
      </w:pPr>
    </w:p>
    <w:p w14:paraId="417B9307" w14:textId="77777777" w:rsidR="00813DC5" w:rsidRPr="0084757E" w:rsidRDefault="00813DC5" w:rsidP="00813DC5">
      <w:pPr>
        <w:pStyle w:val="15"/>
        <w:spacing w:before="120" w:after="120"/>
        <w:jc w:val="both"/>
        <w:rPr>
          <w:lang w:eastAsia="en-US"/>
        </w:rPr>
      </w:pPr>
    </w:p>
    <w:p w14:paraId="5135A1A5" w14:textId="77777777" w:rsidR="00813DC5" w:rsidRPr="0084757E" w:rsidRDefault="00813DC5" w:rsidP="00813DC5">
      <w:pPr>
        <w:pStyle w:val="15"/>
        <w:spacing w:before="120" w:after="120"/>
        <w:jc w:val="both"/>
        <w:rPr>
          <w:lang w:eastAsia="en-US"/>
        </w:rPr>
      </w:pPr>
    </w:p>
    <w:p w14:paraId="063F72F6" w14:textId="77777777" w:rsidR="00813DC5" w:rsidRPr="0084757E" w:rsidRDefault="00813DC5" w:rsidP="00813DC5">
      <w:pPr>
        <w:pStyle w:val="15"/>
        <w:spacing w:before="120" w:after="120"/>
        <w:jc w:val="both"/>
        <w:rPr>
          <w:lang w:eastAsia="en-US"/>
        </w:rPr>
      </w:pPr>
    </w:p>
    <w:p w14:paraId="23C2AB11" w14:textId="77777777" w:rsidR="00813DC5" w:rsidRPr="0084757E" w:rsidRDefault="00813DC5" w:rsidP="00813DC5">
      <w:pPr>
        <w:pStyle w:val="15"/>
        <w:spacing w:before="120" w:after="120"/>
        <w:jc w:val="both"/>
        <w:rPr>
          <w:lang w:eastAsia="en-US"/>
        </w:rPr>
      </w:pPr>
    </w:p>
    <w:p w14:paraId="166E43D5" w14:textId="77777777" w:rsidR="00813DC5" w:rsidRPr="0084757E" w:rsidRDefault="00813DC5" w:rsidP="00813DC5">
      <w:pPr>
        <w:pStyle w:val="15"/>
        <w:spacing w:before="120" w:after="120"/>
        <w:jc w:val="both"/>
        <w:rPr>
          <w:lang w:eastAsia="en-US"/>
        </w:rPr>
      </w:pPr>
    </w:p>
    <w:p w14:paraId="1AB2A64D" w14:textId="77777777" w:rsidR="00813DC5" w:rsidRPr="0084757E" w:rsidRDefault="00813DC5" w:rsidP="00813DC5">
      <w:pPr>
        <w:pStyle w:val="15"/>
        <w:spacing w:before="120" w:after="120"/>
        <w:jc w:val="both"/>
        <w:rPr>
          <w:lang w:eastAsia="en-US"/>
        </w:rPr>
      </w:pPr>
    </w:p>
    <w:p w14:paraId="44DD1DA2" w14:textId="77777777" w:rsidR="00813DC5" w:rsidRPr="0084757E" w:rsidRDefault="00813DC5" w:rsidP="00813DC5">
      <w:pPr>
        <w:pStyle w:val="15"/>
        <w:spacing w:before="120" w:after="120"/>
        <w:jc w:val="both"/>
        <w:rPr>
          <w:b/>
          <w:lang w:eastAsia="en-US"/>
        </w:rPr>
      </w:pPr>
    </w:p>
    <w:p w14:paraId="27C7AF7A" w14:textId="77777777" w:rsidR="00FA4748" w:rsidRPr="0084757E" w:rsidRDefault="00FA4748" w:rsidP="00262EA7">
      <w:pPr>
        <w:pStyle w:val="15"/>
        <w:spacing w:before="120" w:after="120"/>
        <w:ind w:left="0"/>
        <w:jc w:val="both"/>
        <w:rPr>
          <w:b/>
          <w:lang w:eastAsia="en-US"/>
        </w:rPr>
      </w:pPr>
    </w:p>
    <w:p w14:paraId="32A3A667" w14:textId="15C6B3C8" w:rsidR="001F7331" w:rsidRPr="0084757E" w:rsidRDefault="00813DC5" w:rsidP="00D71CAF">
      <w:pPr>
        <w:pStyle w:val="15"/>
        <w:spacing w:before="120" w:after="120"/>
        <w:jc w:val="both"/>
        <w:rPr>
          <w:lang w:eastAsia="en-US"/>
        </w:rPr>
      </w:pPr>
      <w:r w:rsidRPr="0084757E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4E067F2" wp14:editId="323CA443">
                <wp:simplePos x="0" y="0"/>
                <wp:positionH relativeFrom="column">
                  <wp:posOffset>304800</wp:posOffset>
                </wp:positionH>
                <wp:positionV relativeFrom="paragraph">
                  <wp:posOffset>75785</wp:posOffset>
                </wp:positionV>
                <wp:extent cx="6095365" cy="3672840"/>
                <wp:effectExtent l="38100" t="38100" r="635" b="3238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3672840"/>
                          <a:chOff x="0" y="-2481"/>
                          <a:chExt cx="68560" cy="53147"/>
                        </a:xfrm>
                      </wpg:grpSpPr>
                      <wps:wsp>
                        <wps:cNvPr id="3" name="Прямоугольник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560" cy="5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-2481"/>
                            <a:ext cx="60102" cy="53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62" y="13716"/>
                            <a:ext cx="47891" cy="33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490" y="14198"/>
                            <a:ext cx="15526" cy="552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99D5050" w14:textId="77777777" w:rsidR="00BE2A51" w:rsidRPr="009B39D1" w:rsidRDefault="00BE2A51" w:rsidP="001363D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</w:pPr>
                              <w:r w:rsidRPr="009B39D1"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  <w:t>Идентификация рисков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50" y="26740"/>
                            <a:ext cx="10573" cy="652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045A35B" w14:textId="77777777" w:rsidR="00BE2A51" w:rsidRPr="00524F4A" w:rsidRDefault="00BE2A51" w:rsidP="001363D7">
                              <w:pPr>
                                <w:jc w:val="center"/>
                                <w:rPr>
                                  <w:color w:val="215868"/>
                                  <w:sz w:val="22"/>
                                  <w:szCs w:val="22"/>
                                </w:rPr>
                              </w:pPr>
                              <w:r w:rsidRPr="00524F4A"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  <w:t>Контроль за рисками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781" y="40104"/>
                            <a:ext cx="18288" cy="55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85BAE8" w14:textId="77777777" w:rsidR="00BE2A51" w:rsidRPr="00524F4A" w:rsidRDefault="00BE2A51" w:rsidP="001363D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</w:pPr>
                              <w:r w:rsidRPr="00524F4A"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  <w:t>Управления рисками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7719" y="26822"/>
                            <a:ext cx="11334" cy="639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5E70C2E" w14:textId="77777777" w:rsidR="00BE2A51" w:rsidRPr="009B39D1" w:rsidRDefault="00BE2A51" w:rsidP="001363D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</w:pPr>
                              <w:r w:rsidRPr="009B39D1"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  <w:t>Оценка рисков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829" y="13100"/>
                            <a:ext cx="692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929CF" w14:textId="77777777" w:rsidR="00BE2A51" w:rsidRDefault="00BE2A51" w:rsidP="001363D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4871" y="23274"/>
                            <a:ext cx="19841" cy="1327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EC600A5" w14:textId="77777777" w:rsidR="00BE2A51" w:rsidRDefault="00BE2A51" w:rsidP="001363D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</w:pPr>
                            </w:p>
                            <w:p w14:paraId="3D13BECA" w14:textId="77777777" w:rsidR="00BE2A51" w:rsidRPr="009B39D1" w:rsidRDefault="00BE2A51" w:rsidP="001363D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</w:pPr>
                              <w:r w:rsidRPr="009B39D1">
                                <w:rPr>
                                  <w:rFonts w:ascii="Arial" w:hAnsi="Arial" w:cs="Arial"/>
                                  <w:b/>
                                  <w:color w:val="215868"/>
                                  <w:sz w:val="22"/>
                                  <w:szCs w:val="22"/>
                                </w:rPr>
                                <w:t>Информация и коммуникация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2016" y="16960"/>
                            <a:ext cx="11370" cy="9862"/>
                          </a:xfrm>
                          <a:prstGeom prst="curvedConnector2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13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6624" y="16873"/>
                            <a:ext cx="9780" cy="9953"/>
                          </a:xfrm>
                          <a:prstGeom prst="curvedConnector2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11842" y="30256"/>
                            <a:ext cx="3048" cy="7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34766" y="30261"/>
                            <a:ext cx="2953" cy="7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39"/>
                        <wps:cNvCnPr/>
                        <wps:spPr bwMode="auto">
                          <a:xfrm flipH="1">
                            <a:off x="24792" y="19720"/>
                            <a:ext cx="17" cy="355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6537" y="33263"/>
                            <a:ext cx="9244" cy="9603"/>
                          </a:xfrm>
                          <a:prstGeom prst="curvedConnector2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3903" y="33382"/>
                            <a:ext cx="9650" cy="9317"/>
                          </a:xfrm>
                          <a:prstGeom prst="curvedConnector2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3170"/>
                            <a:ext cx="57702" cy="6163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127000" cmpd="dbl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6A8A05" w14:textId="77777777" w:rsidR="00BE2A51" w:rsidRPr="00524F4A" w:rsidRDefault="00BE2A51" w:rsidP="001363D7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524F4A"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Определение целей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319" y="-1240"/>
                            <a:ext cx="15847" cy="3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4A2FC" w14:textId="77777777" w:rsidR="00BE2A51" w:rsidRPr="002303D1" w:rsidRDefault="00BE2A51" w:rsidP="001363D7">
                              <w:pPr>
                                <w:rPr>
                                  <w:b/>
                                  <w:color w:val="215868"/>
                                  <w:sz w:val="20"/>
                                  <w:szCs w:val="20"/>
                                </w:rPr>
                              </w:pPr>
                              <w:r w:rsidRPr="002303D1">
                                <w:rPr>
                                  <w:b/>
                                  <w:color w:val="215868"/>
                                  <w:sz w:val="20"/>
                                  <w:szCs w:val="20"/>
                                </w:rPr>
                                <w:t>Внутренняя среда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9" y="14198"/>
                            <a:ext cx="4147" cy="35179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127000" cmpd="dbl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A41257" w14:textId="77777777" w:rsidR="00BE2A51" w:rsidRDefault="00BE2A51" w:rsidP="001363D7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Мони</w:t>
                              </w:r>
                            </w:p>
                            <w:p w14:paraId="1B607ED5" w14:textId="77777777" w:rsidR="00BE2A51" w:rsidRDefault="00BE2A51" w:rsidP="001363D7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т</w:t>
                              </w:r>
                            </w:p>
                            <w:p w14:paraId="5FEE6228" w14:textId="77777777" w:rsidR="00BE2A51" w:rsidRDefault="00BE2A51" w:rsidP="001363D7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  <w:p w14:paraId="57387BE3" w14:textId="77777777" w:rsidR="00BE2A51" w:rsidRDefault="00BE2A51" w:rsidP="001363D7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р</w:t>
                              </w:r>
                            </w:p>
                            <w:p w14:paraId="2CF587C3" w14:textId="77777777" w:rsidR="00BE2A51" w:rsidRDefault="00BE2A51" w:rsidP="001363D7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и</w:t>
                              </w:r>
                            </w:p>
                            <w:p w14:paraId="62660493" w14:textId="77777777" w:rsidR="00BE2A51" w:rsidRDefault="00BE2A51" w:rsidP="001363D7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н</w:t>
                              </w:r>
                            </w:p>
                            <w:p w14:paraId="7ECA7934" w14:textId="77777777" w:rsidR="00BE2A51" w:rsidRDefault="00BE2A51" w:rsidP="001363D7">
                              <w:pP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4019" y="9906"/>
                            <a:ext cx="3810" cy="3194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4BACC6"/>
                              </a:gs>
                              <a:gs pos="100000">
                                <a:srgbClr val="308298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8032" y="9906"/>
                            <a:ext cx="3810" cy="3194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4BACC6"/>
                              </a:gs>
                              <a:gs pos="100000">
                                <a:srgbClr val="308298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9053" y="29164"/>
                            <a:ext cx="4966" cy="3454"/>
                          </a:xfrm>
                          <a:prstGeom prst="leftRightArrow">
                            <a:avLst>
                              <a:gd name="adj1" fmla="val 50000"/>
                              <a:gd name="adj2" fmla="val 23277"/>
                            </a:avLst>
                          </a:prstGeom>
                          <a:gradFill rotWithShape="0">
                            <a:gsLst>
                              <a:gs pos="0">
                                <a:srgbClr val="4BACC6"/>
                              </a:gs>
                              <a:gs pos="100000">
                                <a:srgbClr val="308298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E067F2" id="Группа 1" o:spid="_x0000_s1058" style="position:absolute;left:0;text-align:left;margin-left:24pt;margin-top:5.95pt;width:479.95pt;height:289.2pt;z-index:-251658752" coordorigin=",-2481" coordsize="68560,5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l4EwkAAD9DAAAOAAAAZHJzL2Uyb0RvYy54bWzsXMuO28gV3QfIPxDc283im4Llga22nQDO&#10;zGDcmazZJCUxQ5EMyW7JWQ2QbYB8Qj4im2AmmW+Q/yjnVhVLpFpyq9uWPJ2mF3LxXXXr3Efdc6uf&#10;fbVaZNp1UtVpkY919tTQtSSPijjNZ2P9jxevn/i6VjdhHodZkSdj/X1S6189/+1vni3LUWIW8yKL&#10;k0rDS/J6tCzH+rxpytHZWR3Nk0VYPy3KJMfFaVEtwgaH1ewsrsIl3r7IzkzDcM+WRRWXVREldY2z&#10;5+Ki/py/fzpNouab6bROGi0b6+hbw38r/ntJv2fPn4WjWRWW8zSS3Qjv0YtFmOb4qHrVediE2lWV&#10;3njVIo2qoi6mzdOoWJwV02kaJXwMGA0ztkbzpiquSj6W2Wg5K5WYINotOd37tdHX12+q8l35bSV6&#10;j+bbIvqhhlzOluVs1L1OxzNxs3a5/EMRYz7Dq6bgA19NqwW9AkPSVly+75V8k1WjRTjpGoFjuY6u&#10;RbhmuZ7p23IGojmmafPcE9P2mZibaP6qfdp3XEwhPetYzPbo+lk4Eh/mnZWdo8kHmuqNwOpPE9i7&#10;eVgmfB5qEsi3lZbGGICu5eECMlj/88OPH/6x/s/6lw9/W/9r/cv65w9/X/93/e/1T5rJe0ndwXOt&#10;lGshYi0vJvMwnyUvqqpYzpMwRjf5qDGYzgN0UGOC7inzjtQM13V7UgtHZVU3b5JioVFjrFdQGD6d&#10;4fXbuhECbm+h2c2L12mWcaXJ8t4JzASd4V2n3opJuCzi9+h5VQjFg6FAY15Uf9W1JZRurNd/uQqr&#10;RNey3+cYfcBsIEJr+IHteCYOqu6Vy+6VMI/wqrHe6JpoThqh2Vdllc7m+BLjY8mLF0DpNOXjIWmK&#10;XsnOAicnAozdAuY7SBkTnyWaTdPRm+0Qc8018Ejw6KjWRi2ZYW4US0CwVaw7Q6QusjQmlBA86mp2&#10;Ockq7TqE/X3N/0kA9m7Lcm0J82A5Bin4oowxqTDIP1zMpVnt3d17qf3yxWTSorp32yJt4FqydDHW&#10;fYP+0ZfDESnaqzzm7SZMM9GW8A1HCXcaEvyt6g1gvmH9YMWF9duA2TkhmBlzAVm4AmZ5jE8/pk46&#10;CtvzAyadjOUIF6McxYDnwTjv8ubuTTxzWJ3IODPXDmD7CNA2C3xhqlpAM8cx0T8e+TgmV7P74xnB&#10;LjfP5JT/lDZzHtxQqEbGcVbD8omGVhbwyOJ0z+L2zPis7t7NhJ2lU71HXrrn56/4oNBveoT/Jz+V&#10;pTn8N2JaqCo301odhVkCH9B6orbL9F7hKpjpwZ7z7+x1N4E5OT+f7HI3n+gZ6LPFFZzLu3m81OKU&#10;AifTtzBrOEAEYvkGIl0PUUk2w6IoaipEMTuE3RORaTi+6/EhhVk5D4XLhEMUfgsCk7dz4anP8yPl&#10;s2RIs4m/mtXligerzGqN8x1DMhWOqVAMDRGGodGGYHyMDyIIw7Rs+61TxujMdCA2qLnpeu3iR6m5&#10;4XhYVJCau47JJ2xQ80HNycocrOZqQfHI1Ry2eFvNuf85lTt3PCQwSM9tpHX4pGziU+abPvon3Tm/&#10;OOj5oOd30nO11nrkeh7c1POgjXROkHKzPI+hC9yf+6a5FbYzy0LOh/tzKxj0HAH9ELaLVcPB/lyt&#10;QR+5njNEzcKhX1C4/LJYaTjVT55qzQrnadnIF4ZHSqM6jm8KlWcW1rt9lXcDmUhlnsOtwf0d+11T&#10;7ZulnlrPHAUzDyXbzhB/CcR8g+yzhsM+Wo6JEWb7ngj/TMv0tsO/wLdlepLhapu7bgm0lm6RjEyS&#10;ZWlZE/sUjvaQMm16ZGeS4XFkdECUypT+oen9B5nEUUuYO2r2/zevxmBzhaYTz8fzmRrObdR9kgt6&#10;O1rlkt5W5Bq/++J9CRq3R72KR1r+51bq1QJ7jwwt4kDmBmCpObuk8jrgKOC+KA4MfNAWuLjfLURX&#10;1XUST4o8B0lYVObHFL/nIohBs+B2bkuL7ifMPqpEWsOF1FQpZy7B3471RRKDuU2Q46SWGJaghVVG&#10;kk62UuyyaO3507GvyIDeRInKimKtcCSUCPJb5banMOe/I7Bp1Pq+jVZk2YTrmlgxcBj5yAVCSpu0&#10;QeD5LYpQRjGgCIUFXwBFmB5ha96meaIx7ttlUokAhB61cL/VaDDm24LEtAzT2SIxLcOWOaJ+ocsN&#10;/hL0yUejg2MbiYMMQziSVPtBd8M6/nrNiCK+BQDUAk1akFsBwPWeWwAegoiyJ8v2UJpDig8ouNwT&#10;bRTfJHXn7mOAgihKalXsC3sUxRlzKFjdxNNBtmAnFEzbo0Uk+YCACqB6PoCBvqI4wnKcW/JJg1lA&#10;odcJowvFK3ZiUBWuHzu6YIascOqYFNex0CfCimW626GEacOP8YDUNYZQgmoUv0AooTiqDmS2bQhN&#10;6GdetvQD0g5iLCsAGARkLH8rmR24RFxzyGCVQVZpWMPItc0JrYyiO1QWVHgIGYFShfFpsqCq/g5g&#10;2PJRjue15aQuE5ZnP1RuKzjuVXT2Cmb2r2M7JUIEWV5OGl9mIiu8t1xo//s+sVyotSy7qnKUug8J&#10;nU5lPTAtF1kK5jb3UieHuW1akt97wswb9TqOj10IIh5D2ufjNvH+QO/V2/X04aASfMULbCzFALYu&#10;2BRPoMBmbnMFp7GpyBFJsO2oAbVpx4uM/Zl3NLDtt4IPx6pupm8AehfoO9LkosqwY1YpHDzWBpQN&#10;voPA2E53+cTw8qUtu61UIi6WOd8ztcmNU7dnsXQaYfxnSq8uMuzkI+pPFdH274E4NvegLFMV2nKa&#10;jce3LRfHX/+pddM91TqsbtoywDXvq5suw2au0U9n29YU+24uCtqSQRsexcBp06NsoThZti7blgjk&#10;6TV8xC2XSCPe7V6Ql2q3yNBNqhL5MxdCi36pt/POdT68k1QQKxvgSOwzS8Lvsd/sMe40g1rf4DpA&#10;LECmJ1J137BEDmvQ9EHTsd1m50YSueVh0PSDNoNzphoeT2qw3IRMdOE29y12CJ1I07FtidgJ5BnN&#10;AJuYyMZsmAs7IFaDe3X71oR1Mm2+o227n921o8imTVgNrl3sy33orv1XuIUcEQn/Kw1tGEV/UYL+&#10;DET3GO3u3714/j8AAAD//wMAUEsDBBQABgAIAAAAIQDJfquB4QAAAAoBAAAPAAAAZHJzL2Rvd25y&#10;ZXYueG1sTI9BT8MwDIXvSPyHyEjcWFLGYCtNp2kCTtMkNiTEzWu8tlqTVE3Wdv8e7wQ32+/p+XvZ&#10;crSN6KkLtXcakokCQa7wpnalhq/9+8McRIjoDDbekYYLBVjmtzcZpsYP7pP6XSwFh7iQooYqxjaV&#10;MhQVWQwT35Jj7eg7i5HXrpSmw4HDbSMflXqWFmvHHypsaV1RcdqdrYaPAYfVNHnrN6fj+vKzn22/&#10;NwlpfX83rl5BRBrjnxmu+IwOOTMd/NmZIBoNT3OuEvmeLEBcdaVeeDpomC3UFGSeyf8V8l8AAAD/&#10;/wMAUEsBAi0AFAAGAAgAAAAhALaDOJL+AAAA4QEAABMAAAAAAAAAAAAAAAAAAAAAAFtDb250ZW50&#10;X1R5cGVzXS54bWxQSwECLQAUAAYACAAAACEAOP0h/9YAAACUAQAACwAAAAAAAAAAAAAAAAAvAQAA&#10;X3JlbHMvLnJlbHNQSwECLQAUAAYACAAAACEA6phZeBMJAAA/QwAADgAAAAAAAAAAAAAAAAAuAgAA&#10;ZHJzL2Uyb0RvYy54bWxQSwECLQAUAAYACAAAACEAyX6rgeEAAAAKAQAADwAAAAAAAAAAAAAAAABt&#10;CwAAZHJzL2Rvd25yZXYueG1sUEsFBgAAAAAEAAQA8wAAAHsMAAAAAA==&#10;">
                <v:rect id="Прямоугольник 27" o:spid="_x0000_s1059" style="position:absolute;width:68560;height:50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  <v:rect id="Rectangle 4" o:spid="_x0000_s1060" style="position:absolute;top:-2481;width:60102;height:5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RIwgAAANoAAAAPAAAAZHJzL2Rvd25yZXYueG1sRI9Pa8JA&#10;EMXvBb/DMoKXYjaVIhKzhmAp9NKDVgRvQ3ZMgtnZkB1N+u27hUKPj/fnx8uLyXXqQUNoPRt4SVJQ&#10;xJW3LdcGTl/vyw2oIMgWO89k4JsCFLvZU46Z9SMf6HGUWsURDhkaaET6TOtQNeQwJL4njt7VDw4l&#10;yqHWdsAxjrtOr9J0rR22HAkN9rRvqLod7y5yLzeWjs+jLdf189vhZD/vYo1ZzKdyC0pokv/wX/vD&#10;GniF3yvxBujdDwAAAP//AwBQSwECLQAUAAYACAAAACEA2+H2y+4AAACFAQAAEwAAAAAAAAAAAAAA&#10;AAAAAAAAW0NvbnRlbnRfVHlwZXNdLnhtbFBLAQItABQABgAIAAAAIQBa9CxbvwAAABUBAAALAAAA&#10;AAAAAAAAAAAAAB8BAABfcmVscy8ucmVsc1BLAQItABQABgAIAAAAIQDzQ+RIwgAAANoAAAAPAAAA&#10;AAAAAAAAAAAAAAcCAABkcnMvZG93bnJldi54bWxQSwUGAAAAAAMAAwC3AAAA9gIAAAAA&#10;" strokecolor="#4bacc6" strokeweight="5pt">
                  <v:stroke linestyle="thickThin"/>
                  <v:shadow color="#868686"/>
                </v:rect>
                <v:rect id="Rectangle 5" o:spid="_x0000_s1061" style="position:absolute;left:1162;top:13716;width:47891;height:3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HTwgAAANoAAAAPAAAAZHJzL2Rvd25yZXYueG1sRI9Pa8JA&#10;EMXvBb/DMoKXYjYVKhKzhmAp9NKDVgRvQ3ZMgtnZkB1N+u27hUKPj/fnx8uLyXXqQUNoPRt4SVJQ&#10;xJW3LdcGTl/vyw2oIMgWO89k4JsCFLvZU46Z9SMf6HGUWsURDhkaaET6TOtQNeQwJL4njt7VDw4l&#10;yqHWdsAxjrtOr9J0rR22HAkN9rRvqLod7y5yLzeWjs+jLdf189vhZD/vYo1ZzKdyC0pokv/wX/vD&#10;GniF3yvxBujdDwAAAP//AwBQSwECLQAUAAYACAAAACEA2+H2y+4AAACFAQAAEwAAAAAAAAAAAAAA&#10;AAAAAAAAW0NvbnRlbnRfVHlwZXNdLnhtbFBLAQItABQABgAIAAAAIQBa9CxbvwAAABUBAAALAAAA&#10;AAAAAAAAAAAAAB8BAABfcmVscy8ucmVsc1BLAQItABQABgAIAAAAIQCcD0HTwgAAANoAAAAPAAAA&#10;AAAAAAAAAAAAAAcCAABkcnMvZG93bnJldi54bWxQSwUGAAAAAAMAAwC3AAAA9gIAAAAA&#10;" strokecolor="#4bacc6" strokeweight="5pt">
                  <v:stroke linestyle="thickThin"/>
                  <v:shadow color="#868686"/>
                </v:rect>
                <v:rect id="Rectangle 6" o:spid="_x0000_s1062" style="position:absolute;left:16490;top:14198;width:15526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9NSvgAAANoAAAAPAAAAZHJzL2Rvd25yZXYueG1sRI/NCsIw&#10;EITvgu8QVvCmqR5EqlH8QdCT+PMAS7K2xWZTm6jVpzeC4HGYmW+Y6byxpXhQ7QvHCgb9BASxdqbg&#10;TMH5tOmNQfiAbLB0TApe5GE+a7emmBr35AM9jiETEcI+RQV5CFUqpdc5WfR9VxFH7+JqiyHKOpOm&#10;xmeE21IOk2QkLRYcF3KsaJWTvh7vNlL8am2Kwfa9uO33uw1JqZf6olS30ywmIAI14R/+tbdGwQi+&#10;V+INkLMPAAAA//8DAFBLAQItABQABgAIAAAAIQDb4fbL7gAAAIUBAAATAAAAAAAAAAAAAAAAAAAA&#10;AABbQ29udGVudF9UeXBlc10ueG1sUEsBAi0AFAAGAAgAAAAhAFr0LFu/AAAAFQEAAAsAAAAAAAAA&#10;AAAAAAAAHwEAAF9yZWxzLy5yZWxzUEsBAi0AFAAGAAgAAAAhAIA701K+AAAA2gAAAA8AAAAAAAAA&#10;AAAAAAAABwIAAGRycy9kb3ducmV2LnhtbFBLBQYAAAAAAwADALcAAADyAgAAAAA=&#10;" strokecolor="#92cddc" strokeweight="1pt">
                  <v:fill color2="#b6dde8" focus="100%" type="gradient"/>
                  <v:shadow on="t" color="#205867" opacity=".5" offset="1pt"/>
                  <v:textbox inset="0,0,0,0">
                    <w:txbxContent>
                      <w:p w14:paraId="199D5050" w14:textId="77777777" w:rsidR="00BE2A51" w:rsidRPr="009B39D1" w:rsidRDefault="00BE2A51" w:rsidP="001363D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</w:pPr>
                        <w:r w:rsidRPr="009B39D1"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  <w:t>Идентификация рисков</w:t>
                        </w:r>
                      </w:p>
                    </w:txbxContent>
                  </v:textbox>
                </v:rect>
                <v:rect id="_x0000_s1063" style="position:absolute;left:1250;top:26740;width:10573;height:6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3bJwAAAANoAAAAPAAAAZHJzL2Rvd25yZXYueG1sRI/LigIx&#10;FET3gv8QruBO07pwpDUtPhCclfj4gEty+4Gdm7YTtWe+fjIguCyq6hS1XHW2Fk9qfeVYwWScgCDW&#10;zlRcKLhe9qM5CB+QDdaOScEPeVhl/d4SU+NefKLnORQiQtinqKAMoUml9Loki37sGuLo5a61GKJs&#10;C2lafEW4reU0SWbSYsVxocSGtiXp2/lhI8Vvd6aaHH7X9+Pxe09S6o3OlRoOuvUCRKAufMLv9sEo&#10;+IL/K/EGyOwPAAD//wMAUEsBAi0AFAAGAAgAAAAhANvh9svuAAAAhQEAABMAAAAAAAAAAAAAAAAA&#10;AAAAAFtDb250ZW50X1R5cGVzXS54bWxQSwECLQAUAAYACAAAACEAWvQsW78AAAAVAQAACwAAAAAA&#10;AAAAAAAAAAAfAQAAX3JlbHMvLnJlbHNQSwECLQAUAAYACAAAACEA73d2ycAAAADaAAAADwAAAAAA&#10;AAAAAAAAAAAHAgAAZHJzL2Rvd25yZXYueG1sUEsFBgAAAAADAAMAtwAAAPQCAAAAAA==&#10;" strokecolor="#92cddc" strokeweight="1pt">
                  <v:fill color2="#b6dde8" focus="100%" type="gradient"/>
                  <v:shadow on="t" color="#205867" opacity=".5" offset="1pt"/>
                  <v:textbox inset="0,0,0,0">
                    <w:txbxContent>
                      <w:p w14:paraId="1045A35B" w14:textId="77777777" w:rsidR="00BE2A51" w:rsidRPr="00524F4A" w:rsidRDefault="00BE2A51" w:rsidP="001363D7">
                        <w:pPr>
                          <w:jc w:val="center"/>
                          <w:rPr>
                            <w:color w:val="215868"/>
                            <w:sz w:val="22"/>
                            <w:szCs w:val="22"/>
                          </w:rPr>
                        </w:pPr>
                        <w:r w:rsidRPr="00524F4A"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  <w:t>Контроль за рисками</w:t>
                        </w:r>
                      </w:p>
                    </w:txbxContent>
                  </v:textbox>
                </v:rect>
                <v:rect id="Rectangle 8" o:spid="_x0000_s1064" style="position:absolute;left:15781;top:40104;width:1828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K7wQAAANoAAAAPAAAAZHJzL2Rvd25yZXYueG1sRI/LjsIw&#10;DEX3SPxDZCR2NGUWI9QhIGCExKwQjw+wEtNW0zilyUCHr8cLJJbW9T32mS9736gbdbEObGCa5aCI&#10;bXA1lwbOp+1kBiomZIdNYDLwTxGWi+FgjoULdz7Q7ZhKJRCOBRqoUmoLraOtyGPMQkss2SV0HpOM&#10;Xaldh3eB+0Z/5Pmn9lizXKiwpU1F9vf454USN9+unu4eq+t+/7Mlre3aXowZj/rVF6hEfXovv9o7&#10;Z0B+FRXRAL14AgAA//8DAFBLAQItABQABgAIAAAAIQDb4fbL7gAAAIUBAAATAAAAAAAAAAAAAAAA&#10;AAAAAABbQ29udGVudF9UeXBlc10ueG1sUEsBAi0AFAAGAAgAAAAhAFr0LFu/AAAAFQEAAAsAAAAA&#10;AAAAAAAAAAAAHwEAAF9yZWxzLy5yZWxzUEsBAi0AFAAGAAgAAAAhAJ7o4rvBAAAA2gAAAA8AAAAA&#10;AAAAAAAAAAAABwIAAGRycy9kb3ducmV2LnhtbFBLBQYAAAAAAwADALcAAAD1AgAAAAA=&#10;" strokecolor="#92cddc" strokeweight="1pt">
                  <v:fill color2="#b6dde8" focus="100%" type="gradient"/>
                  <v:shadow on="t" color="#205867" opacity=".5" offset="1pt"/>
                  <v:textbox inset="0,0,0,0">
                    <w:txbxContent>
                      <w:p w14:paraId="2B85BAE8" w14:textId="77777777" w:rsidR="00BE2A51" w:rsidRPr="00524F4A" w:rsidRDefault="00BE2A51" w:rsidP="001363D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</w:pPr>
                        <w:r w:rsidRPr="00524F4A"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  <w:t>Управления рисками</w:t>
                        </w:r>
                      </w:p>
                    </w:txbxContent>
                  </v:textbox>
                </v:rect>
                <v:rect id="Rectangle 9" o:spid="_x0000_s1065" style="position:absolute;left:37719;top:26822;width:11334;height:6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cgwAAAANoAAAAPAAAAZHJzL2Rvd25yZXYueG1sRI/LigIx&#10;FET3gv8QruBO07qQsTUtPhCclfj4gEty+4Gdm7YTtWe+fjIguCyq6hS1XHW2Fk9qfeVYwWScgCDW&#10;zlRcKLhe9qMvED4gG6wdk4If8rDK+r0lpsa9+ETPcyhEhLBPUUEZQpNK6XVJFv3YNcTRy11rMUTZ&#10;FtK0+IpwW8tpksykxYrjQokNbUvSt/PDRorf7kw1Ofyu78fj956k1BudKzUcdOsFiEBd+ITf7YNR&#10;MIf/K/EGyOwPAAD//wMAUEsBAi0AFAAGAAgAAAAhANvh9svuAAAAhQEAABMAAAAAAAAAAAAAAAAA&#10;AAAAAFtDb250ZW50X1R5cGVzXS54bWxQSwECLQAUAAYACAAAACEAWvQsW78AAAAVAQAACwAAAAAA&#10;AAAAAAAAAAAfAQAAX3JlbHMvLnJlbHNQSwECLQAUAAYACAAAACEA8aRHIMAAAADaAAAADwAAAAAA&#10;AAAAAAAAAAAHAgAAZHJzL2Rvd25yZXYueG1sUEsFBgAAAAADAAMAtwAAAPQCAAAAAA==&#10;" strokecolor="#92cddc" strokeweight="1pt">
                  <v:fill color2="#b6dde8" focus="100%" type="gradient"/>
                  <v:shadow on="t" color="#205867" opacity=".5" offset="1pt"/>
                  <v:textbox inset="0,0,0,0">
                    <w:txbxContent>
                      <w:p w14:paraId="35E70C2E" w14:textId="77777777" w:rsidR="00BE2A51" w:rsidRPr="009B39D1" w:rsidRDefault="00BE2A51" w:rsidP="001363D7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</w:pPr>
                        <w:r w:rsidRPr="009B39D1"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  <w:t>Оценка рисков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66" type="#_x0000_t202" style="position:absolute;left:55829;top:13100;width:69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mJ+xwAAANsAAAAPAAAAZHJzL2Rvd25yZXYueG1sRI9BS8NA&#10;EIXvBf/DMoK3ZmOQWmO3pRUUQYvYFqG3MTtmg9nZmF3b9N93DoK3Gd6b976ZLQbfqgP1sQls4DrL&#10;QRFXwTZcG9htH8dTUDEhW2wDk4ETRVjML0YzLG048jsdNqlWEsKxRAMupa7UOlaOPMYsdMSifYXe&#10;Y5K1r7Xt8SjhvtVFnk+0x4alwWFHD46q782vN1CcVvvX9VvlbqYfRf60v3354btPY64uh+U9qERD&#10;+jf/XT9bwRd6+UUG0PMzAAAA//8DAFBLAQItABQABgAIAAAAIQDb4fbL7gAAAIUBAAATAAAAAAAA&#10;AAAAAAAAAAAAAABbQ29udGVudF9UeXBlc10ueG1sUEsBAi0AFAAGAAgAAAAhAFr0LFu/AAAAFQEA&#10;AAsAAAAAAAAAAAAAAAAAHwEAAF9yZWxzLy5yZWxzUEsBAi0AFAAGAAgAAAAhADvmYn7HAAAA2wAA&#10;AA8AAAAAAAAAAAAAAAAABwIAAGRycy9kb3ducmV2LnhtbFBLBQYAAAAAAwADALcAAAD7AgAAAAA=&#10;" filled="f" fillcolor="#3cc" stroked="f">
                  <v:textbox inset="0,0,0,0">
                    <w:txbxContent>
                      <w:p w14:paraId="395929CF" w14:textId="77777777" w:rsidR="00BE2A51" w:rsidRDefault="00BE2A51" w:rsidP="001363D7"/>
                    </w:txbxContent>
                  </v:textbox>
                </v:shape>
                <v:oval id="Oval 11" o:spid="_x0000_s1067" style="position:absolute;left:14871;top:23274;width:19841;height:1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0CwQAAANsAAAAPAAAAZHJzL2Rvd25yZXYueG1sRE9La8JA&#10;EL4X/A/LCL0U3dhDE6KriFAoFGkb9T5kxySYnU13Nw//fbdQ6G0+vudsdpNpxUDON5YVrJYJCOLS&#10;6oYrBefT6yID4QOyxtYyKbiTh9129rDBXNuRv2goQiViCPscFdQhdLmUvqzJoF/ajjhyV+sMhghd&#10;JbXDMYabVj4nyYs02HBsqLGjQ03lreiNgqw0H+74TZex74b9U/ruEv5MlXqcT/s1iEBT+Bf/ud90&#10;nL+C31/iAXL7AwAA//8DAFBLAQItABQABgAIAAAAIQDb4fbL7gAAAIUBAAATAAAAAAAAAAAAAAAA&#10;AAAAAABbQ29udGVudF9UeXBlc10ueG1sUEsBAi0AFAAGAAgAAAAhAFr0LFu/AAAAFQEAAAsAAAAA&#10;AAAAAAAAAAAAHwEAAF9yZWxzLy5yZWxzUEsBAi0AFAAGAAgAAAAhAFihLQLBAAAA2wAAAA8AAAAA&#10;AAAAAAAAAAAABwIAAGRycy9kb3ducmV2LnhtbFBLBQYAAAAAAwADALcAAAD1AgAAAAA=&#10;" strokecolor="#92cddc" strokeweight="1pt">
                  <v:fill color2="#b6dde8" focus="100%" type="gradient"/>
                  <v:shadow on="t" color="#205867" opacity=".5" offset="1pt"/>
                  <v:textbox>
                    <w:txbxContent>
                      <w:p w14:paraId="6EC600A5" w14:textId="77777777" w:rsidR="00BE2A51" w:rsidRDefault="00BE2A51" w:rsidP="001363D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</w:pPr>
                      </w:p>
                      <w:p w14:paraId="3D13BECA" w14:textId="77777777" w:rsidR="00BE2A51" w:rsidRPr="009B39D1" w:rsidRDefault="00BE2A51" w:rsidP="001363D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</w:pPr>
                        <w:r w:rsidRPr="009B39D1">
                          <w:rPr>
                            <w:rFonts w:ascii="Arial" w:hAnsi="Arial" w:cs="Arial"/>
                            <w:b/>
                            <w:color w:val="215868"/>
                            <w:sz w:val="22"/>
                            <w:szCs w:val="22"/>
                          </w:rPr>
                          <w:t>Информация и коммуникация</w:t>
                        </w:r>
                      </w:p>
                    </w:txbxContent>
                  </v:textbox>
                </v:oval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AutoShape 12" o:spid="_x0000_s1068" type="#_x0000_t37" style="position:absolute;left:32016;top:16960;width:11370;height:9862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wawwAAANsAAAAPAAAAZHJzL2Rvd25yZXYueG1sRE9NawIx&#10;EL0X/A9hBC9Fs92DratRpLTYg4dWRTwOmzFZ3EyWTVa3/94Ihd7m8T5nsepdLa7UhsqzgpdJBoK4&#10;9Lpio+Cw/xy/gQgRWWPtmRT8UoDVcvC0wEL7G//QdReNSCEcClRgY2wKKUNpyWGY+IY4cWffOowJ&#10;tkbqFm8p3NUyz7KpdFhxarDY0Lul8rLrnIJ9eXnuuvxkD6/Hb/9hzCxuNzOlRsN+PQcRqY//4j/3&#10;l07zc3j8kg6QyzsAAAD//wMAUEsBAi0AFAAGAAgAAAAhANvh9svuAAAAhQEAABMAAAAAAAAAAAAA&#10;AAAAAAAAAFtDb250ZW50X1R5cGVzXS54bWxQSwECLQAUAAYACAAAACEAWvQsW78AAAAVAQAACwAA&#10;AAAAAAAAAAAAAAAfAQAAX3JlbHMvLnJlbHNQSwECLQAUAAYACAAAACEAS3bsGsMAAADbAAAADwAA&#10;AAAAAAAAAAAAAAAHAgAAZHJzL2Rvd25yZXYueG1sUEsFBgAAAAADAAMAtwAAAPcCAAAAAA==&#10;" strokecolor="#4bacc6" strokeweight="2.5pt">
                  <v:stroke endarrow="block"/>
                  <v:shadow color="#868686"/>
                </v:shape>
                <v:shape id="AutoShape 13" o:spid="_x0000_s1069" type="#_x0000_t37" style="position:absolute;left:6624;top:16873;width:9780;height:9953;rotation: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aPawwAAANsAAAAPAAAAZHJzL2Rvd25yZXYueG1sRE9La8JA&#10;EL4L/odlhF6kbmyxlDQb8VHRgxc17XnITpPQ7GzMbmP6711B8DYf33OSeW9q0VHrKssKppMIBHFu&#10;dcWFguy0eX4H4TyyxtoyKfgnB/N0OEgw1vbCB+qOvhAhhF2MCkrvm1hKl5dk0E1sQxy4H9sa9AG2&#10;hdQtXkK4qeVLFL1JgxWHhhIbWpWU/x7/jIKDXJw3p6/tspudv/26ybLP8T5S6mnULz5AeOr9Q3x3&#10;73SY/wq3X8IBMr0CAAD//wMAUEsBAi0AFAAGAAgAAAAhANvh9svuAAAAhQEAABMAAAAAAAAAAAAA&#10;AAAAAAAAAFtDb250ZW50X1R5cGVzXS54bWxQSwECLQAUAAYACAAAACEAWvQsW78AAAAVAQAACwAA&#10;AAAAAAAAAAAAAAAfAQAAX3JlbHMvLnJlbHNQSwECLQAUAAYACAAAACEANdmj2sMAAADbAAAADwAA&#10;AAAAAAAAAAAAAAAHAgAAZHJzL2Rvd25yZXYueG1sUEsFBgAAAAADAAMAtwAAAPcCAAAAAA==&#10;" strokecolor="#4bacc6" strokeweight="2.5pt">
                  <v:stroke endarrow="block"/>
                  <v:shadow color="#868686"/>
                </v:shape>
                <v:line id="Line 14" o:spid="_x0000_s1070" style="position:absolute;visibility:visible;mso-wrap-style:square" from="11842,30256" to="14890,30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7plxAAAANsAAAAPAAAAZHJzL2Rvd25yZXYueG1sRE9La8JA&#10;EL4L/Q/LFLzppkFsja5SCj4OIm0UxNuYnSbB7GzMrhr/vSsUepuP7zmTWWsqcaXGlZYVvPUjEMSZ&#10;1SXnCnbbee8DhPPIGivLpOBODmbTl84EE21v/EPX1OcihLBLUEHhfZ1I6bKCDLq+rYkD92sbgz7A&#10;Jpe6wVsIN5WMo2goDZYcGgqs6aug7JRejILlaHd+39j192l/jEfbOJ2vD4tKqe5r+zkG4an1/+I/&#10;90qH+QN4/hIOkNMHAAAA//8DAFBLAQItABQABgAIAAAAIQDb4fbL7gAAAIUBAAATAAAAAAAAAAAA&#10;AAAAAAAAAABbQ29udGVudF9UeXBlc10ueG1sUEsBAi0AFAAGAAgAAAAhAFr0LFu/AAAAFQEAAAsA&#10;AAAAAAAAAAAAAAAAHwEAAF9yZWxzLy5yZWxzUEsBAi0AFAAGAAgAAAAhAHUzumXEAAAA2wAAAA8A&#10;AAAAAAAAAAAAAAAABwIAAGRycy9kb3ducmV2LnhtbFBLBQYAAAAAAwADALcAAAD4AgAAAAA=&#10;" strokecolor="#4bacc6" strokeweight="2.5pt">
                  <v:stroke startarrow="block" endarrow="block"/>
                  <v:shadow color="#868686"/>
                </v:line>
                <v:line id="Line 16" o:spid="_x0000_s1071" style="position:absolute;flip:x;visibility:visible;mso-wrap-style:square" from="34766,30261" to="37719,30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5TOwwAAANsAAAAPAAAAZHJzL2Rvd25yZXYueG1sRE/NasJA&#10;EL4LfYdlCl5ENxW0NnUTSjEQDx5M+wDT7DSJZmfD7lbj27uFQm/z8f3ONh9NLy7kfGdZwdMiAUFc&#10;W91xo+Dzo5hvQPiArLG3TApu5CHPHiZbTLW98pEuVWhEDGGfooI2hCGV0tctGfQLOxBH7ts6gyFC&#10;10jt8BrDTS+XSbKWBjuODS0O9N5Sfa5+jIJiedofy9PuUIXd7Ks5r55fEueUmj6Ob68gAo3hX/zn&#10;LnWcv4LfX+IBMrsDAAD//wMAUEsBAi0AFAAGAAgAAAAhANvh9svuAAAAhQEAABMAAAAAAAAAAAAA&#10;AAAAAAAAAFtDb250ZW50X1R5cGVzXS54bWxQSwECLQAUAAYACAAAACEAWvQsW78AAAAVAQAACwAA&#10;AAAAAAAAAAAAAAAfAQAAX3JlbHMvLnJlbHNQSwECLQAUAAYACAAAACEA6RuUzsMAAADbAAAADwAA&#10;AAAAAAAAAAAAAAAHAgAAZHJzL2Rvd25yZXYueG1sUEsFBgAAAAADAAMAtwAAAPcCAAAAAA==&#10;" strokecolor="#4bacc6" strokeweight="2.5pt">
                  <v:stroke startarrow="block" endarrow="block"/>
                  <v:shadow color="#868686"/>
                </v:line>
                <v:line id="Line 39" o:spid="_x0000_s1072" style="position:absolute;flip:x;visibility:visible;mso-wrap-style:square" from="24792,19720" to="24809,2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q5wgAAANsAAAAPAAAAZHJzL2Rvd25yZXYueG1sRE/NisIw&#10;EL4v+A5hBC+LpgrrTzWKLAp62IPVBxibsa02k5Jktb79RljwNh/f7yxWranFnZyvLCsYDhIQxLnV&#10;FRcKTsdtfwrCB2SNtWVS8CQPq2XnY4Gptg8+0D0LhYgh7FNUUIbQpFL6vCSDfmAb4shdrDMYInSF&#10;1A4fMdzUcpQkY2mw4thQYkPfJeW37Nco2I6u+8PuuvnJwubzXNy+JrPEOaV63XY9BxGoDW/xv3un&#10;4/wxvH6JB8jlHwAAAP//AwBQSwECLQAUAAYACAAAACEA2+H2y+4AAACFAQAAEwAAAAAAAAAAAAAA&#10;AAAAAAAAW0NvbnRlbnRfVHlwZXNdLnhtbFBLAQItABQABgAIAAAAIQBa9CxbvwAAABUBAAALAAAA&#10;AAAAAAAAAAAAAB8BAABfcmVscy8ucmVsc1BLAQItABQABgAIAAAAIQAZyQq5wgAAANsAAAAPAAAA&#10;AAAAAAAAAAAAAAcCAABkcnMvZG93bnJldi54bWxQSwUGAAAAAAMAAwC3AAAA9gIAAAAA&#10;" strokecolor="#4bacc6" strokeweight="2.5pt">
                  <v:stroke startarrow="block" endarrow="block"/>
                  <v:shadow color="#868686"/>
                </v:line>
                <v:shape id="AutoShape 18" o:spid="_x0000_s1073" type="#_x0000_t37" style="position:absolute;left:6537;top:33263;width:9244;height:9603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qTQwgAAANsAAAAPAAAAZHJzL2Rvd25yZXYueG1sRE9LawIx&#10;EL4X+h/CFLyUmiioZWtWlsJSL+Kr9DzdzD7oZrJsUl3/vREEb/PxPWe5GmwrTtT7xrGGyViBIC6c&#10;abjS8H3M395B+IBssHVMGi7kYZU+Py0xMe7MezodQiViCPsENdQhdImUvqjJoh+7jjhypesthgj7&#10;SpoezzHctnKq1FxabDg21NjRZ03F3+HfavjJXvN8M1x4odRs+tt8lZNdttV69DJkHyACDeEhvrvX&#10;Js5fwO2XeIBMrwAAAP//AwBQSwECLQAUAAYACAAAACEA2+H2y+4AAACFAQAAEwAAAAAAAAAAAAAA&#10;AAAAAAAAW0NvbnRlbnRfVHlwZXNdLnhtbFBLAQItABQABgAIAAAAIQBa9CxbvwAAABUBAAALAAAA&#10;AAAAAAAAAAAAAB8BAABfcmVscy8ucmVsc1BLAQItABQABgAIAAAAIQByOqTQwgAAANsAAAAPAAAA&#10;AAAAAAAAAAAAAAcCAABkcnMvZG93bnJldi54bWxQSwUGAAAAAAMAAwC3AAAA9gIAAAAA&#10;" strokecolor="#4bacc6" strokeweight="2.5pt">
                  <v:stroke endarrow="block"/>
                  <v:shadow color="#868686"/>
                </v:shape>
                <v:shape id="AutoShape 19" o:spid="_x0000_s1074" type="#_x0000_t37" style="position:absolute;left:33903;top:33382;width:9650;height:9317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2OxwwAAANsAAAAPAAAAZHJzL2Rvd25yZXYueG1sRI9Pi8JA&#10;DMXvgt9hiOBFdLqyrFIdRRYE97LgH9Rj7MS22MmUzqj1228Owt5eyMsv782XravUg5pQejbwMUpA&#10;EWfelpwbOOzXwymoEJEtVp7JwIsCLBfdzhxT65+8pccu5kogHFI0UMRYp1qHrCCHYeRrYtldfeMw&#10;ytjk2jb4FLir9DhJvrTDkuVDgTV9F5Tddndn4HcgnOvp5dAfz5/7zfTyo8PEmH6vXc1ARWrjv/l9&#10;vbESX8JKFxGgF38AAAD//wMAUEsBAi0AFAAGAAgAAAAhANvh9svuAAAAhQEAABMAAAAAAAAAAAAA&#10;AAAAAAAAAFtDb250ZW50X1R5cGVzXS54bWxQSwECLQAUAAYACAAAACEAWvQsW78AAAAVAQAACwAA&#10;AAAAAAAAAAAAAAAfAQAAX3JlbHMvLnJlbHNQSwECLQAUAAYACAAAACEAqatjscMAAADbAAAADwAA&#10;AAAAAAAAAAAAAAAHAgAAZHJzL2Rvd25yZXYueG1sUEsFBgAAAAADAAMAtwAAAPcCAAAAAA==&#10;" strokecolor="#4bacc6" strokeweight="2.5pt">
                  <v:stroke endarrow="block"/>
                  <v:shadow color="#868686"/>
                </v:shape>
                <v:shape id="Text Box 20" o:spid="_x0000_s1075" type="#_x0000_t202" style="position:absolute;left:1162;top:3170;width:57702;height:6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7xmvQAAANsAAAAPAAAAZHJzL2Rvd25yZXYueG1sRE/NDsFA&#10;EL5LvMNmJG5sOaBliRCJAwc/DzC6o210Z5vuojy9lUjc5sv3O7NFY0rxoNoVlhUM+hEI4tTqgjMF&#10;59OmNwHhPLLG0jIpeJGDxbzdmmGi7ZMP9Dj6TIQQdgkqyL2vEildmpNB17cVceCutjboA6wzqWt8&#10;hnBTymEUjaTBgkNDjhWtckpvx7tRsN8d9reXWxfvuNL+LKPxZpVelOp2muUUhKfG/8U/91aH+TF8&#10;fwkHyPkHAAD//wMAUEsBAi0AFAAGAAgAAAAhANvh9svuAAAAhQEAABMAAAAAAAAAAAAAAAAAAAAA&#10;AFtDb250ZW50X1R5cGVzXS54bWxQSwECLQAUAAYACAAAACEAWvQsW78AAAAVAQAACwAAAAAAAAAA&#10;AAAAAAAfAQAAX3JlbHMvLnJlbHNQSwECLQAUAAYACAAAACEAG1O8Zr0AAADbAAAADwAAAAAAAAAA&#10;AAAAAAAHAgAAZHJzL2Rvd25yZXYueG1sUEsFBgAAAAADAAMAtwAAAPECAAAAAA==&#10;" fillcolor="#4bacc6" strokecolor="#4bacc6" strokeweight="10pt">
                  <v:stroke linestyle="thinThin"/>
                  <v:shadow color="#868686"/>
                  <v:textbox>
                    <w:txbxContent>
                      <w:p w14:paraId="2A6A8A05" w14:textId="77777777" w:rsidR="00BE2A51" w:rsidRPr="00524F4A" w:rsidRDefault="00BE2A51" w:rsidP="001363D7">
                        <w:pPr>
                          <w:jc w:val="center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 w:rsidRPr="00524F4A"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>Определение целей</w:t>
                        </w:r>
                      </w:p>
                    </w:txbxContent>
                  </v:textbox>
                </v:shape>
                <v:shape id="Text Box 43" o:spid="_x0000_s1076" type="#_x0000_t202" style="position:absolute;left:42319;top:-1240;width:15847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5AB4A2FC" w14:textId="77777777" w:rsidR="00BE2A51" w:rsidRPr="002303D1" w:rsidRDefault="00BE2A51" w:rsidP="001363D7">
                        <w:pPr>
                          <w:rPr>
                            <w:b/>
                            <w:color w:val="215868"/>
                            <w:sz w:val="20"/>
                            <w:szCs w:val="20"/>
                          </w:rPr>
                        </w:pPr>
                        <w:r w:rsidRPr="002303D1">
                          <w:rPr>
                            <w:b/>
                            <w:color w:val="215868"/>
                            <w:sz w:val="20"/>
                            <w:szCs w:val="20"/>
                          </w:rPr>
                          <w:t>Внутренняя среда</w:t>
                        </w:r>
                      </w:p>
                    </w:txbxContent>
                  </v:textbox>
                </v:shape>
                <v:shape id="Text Box 21" o:spid="_x0000_s1077" type="#_x0000_t202" style="position:absolute;left:54019;top:14198;width:4147;height:35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rdwAAAANsAAAAPAAAAZHJzL2Rvd25yZXYueG1sRI/NCsIw&#10;EITvgu8QVvCmqR78qUYRRfCgB7UPsDZrW2w2pYlafXojCB6HmfmGmS8bU4oH1a6wrGDQj0AQp1YX&#10;nClIztveBITzyBpLy6TgRQ6Wi3ZrjrG2Tz7S4+QzESDsYlSQe1/FUro0J4Oubyvi4F1tbdAHWWdS&#10;1/gMcFPKYRSNpMGCw0KOFa1zSm+nu1Fw2B8Pt5fbFO9ppX0io/F2nV6U6naa1QyEp8b/w7/2TisY&#10;DuD7JfwAufgAAAD//wMAUEsBAi0AFAAGAAgAAAAhANvh9svuAAAAhQEAABMAAAAAAAAAAAAAAAAA&#10;AAAAAFtDb250ZW50X1R5cGVzXS54bWxQSwECLQAUAAYACAAAACEAWvQsW78AAAAVAQAACwAAAAAA&#10;AAAAAAAAAAAfAQAAX3JlbHMvLnJlbHNQSwECLQAUAAYACAAAACEAK0l63cAAAADbAAAADwAAAAAA&#10;AAAAAAAAAAAHAgAAZHJzL2Rvd25yZXYueG1sUEsFBgAAAAADAAMAtwAAAPQCAAAAAA==&#10;" fillcolor="#4bacc6" strokecolor="#4bacc6" strokeweight="10pt">
                  <v:stroke linestyle="thinThin"/>
                  <v:shadow color="#868686"/>
                  <v:textbox>
                    <w:txbxContent>
                      <w:p w14:paraId="72A41257" w14:textId="77777777" w:rsidR="00BE2A51" w:rsidRDefault="00BE2A51" w:rsidP="001363D7">
                        <w:pP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Мони</w:t>
                        </w:r>
                      </w:p>
                      <w:p w14:paraId="1B607ED5" w14:textId="77777777" w:rsidR="00BE2A51" w:rsidRDefault="00BE2A51" w:rsidP="001363D7">
                        <w:pP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т</w:t>
                        </w:r>
                      </w:p>
                      <w:p w14:paraId="5FEE6228" w14:textId="77777777" w:rsidR="00BE2A51" w:rsidRDefault="00BE2A51" w:rsidP="001363D7">
                        <w:pP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о</w:t>
                        </w:r>
                      </w:p>
                      <w:p w14:paraId="57387BE3" w14:textId="77777777" w:rsidR="00BE2A51" w:rsidRDefault="00BE2A51" w:rsidP="001363D7">
                        <w:pP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р</w:t>
                        </w:r>
                      </w:p>
                      <w:p w14:paraId="2CF587C3" w14:textId="77777777" w:rsidR="00BE2A51" w:rsidRDefault="00BE2A51" w:rsidP="001363D7">
                        <w:pP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и</w:t>
                        </w:r>
                      </w:p>
                      <w:p w14:paraId="62660493" w14:textId="77777777" w:rsidR="00BE2A51" w:rsidRDefault="00BE2A51" w:rsidP="001363D7">
                        <w:pP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н</w:t>
                        </w:r>
                      </w:p>
                      <w:p w14:paraId="7ECA7934" w14:textId="77777777" w:rsidR="00BE2A51" w:rsidRDefault="00BE2A51" w:rsidP="001363D7">
                        <w:pP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г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3" o:spid="_x0000_s1078" type="#_x0000_t67" style="position:absolute;left:54019;top:9906;width:381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GiwwAAANsAAAAPAAAAZHJzL2Rvd25yZXYueG1sRI9PawIx&#10;FMTvhX6H8AreatYFRbZGEaHgwYP/UHp7bJ67i8lLuonr9ts3guBxmJnfMLNFb43oqA2NYwWjYQaC&#10;uHS64UrB8fD9OQURIrJG45gU/FGAxfz9bYaFdnfeUbePlUgQDgUqqGP0hZShrMliGDpPnLyLay3G&#10;JNtK6hbvCW6NzLNsIi02nBZq9LSqqbzub1bBz2R59r8dbszWyE22O/mwjmOlBh/98gtEpD6+ws/2&#10;WivIc3h8ST9Azv8BAAD//wMAUEsBAi0AFAAGAAgAAAAhANvh9svuAAAAhQEAABMAAAAAAAAAAAAA&#10;AAAAAAAAAFtDb250ZW50X1R5cGVzXS54bWxQSwECLQAUAAYACAAAACEAWvQsW78AAAAVAQAACwAA&#10;AAAAAAAAAAAAAAAfAQAAX3JlbHMvLnJlbHNQSwECLQAUAAYACAAAACEABWLRosMAAADbAAAADwAA&#10;AAAAAAAAAAAAAAAHAgAAZHJzL2Rvd25yZXYueG1sUEsFBgAAAAADAAMAtwAAAPcCAAAAAA==&#10;" fillcolor="#4bacc6" stroked="f" strokeweight="0">
                  <v:fill color2="#308298" focusposition=".5,.5" focussize="" focus="100%" type="gradientRadial">
                    <o:fill v:ext="view" type="gradientCenter"/>
                  </v:fill>
                  <v:shadow on="t" color="#205867" offset="1pt"/>
                  <v:textbox style="layout-flow:vertical-ideographic"/>
                </v:shape>
                <v:shape id="AutoShape 24" o:spid="_x0000_s1079" type="#_x0000_t67" style="position:absolute;left:8032;top:9906;width:381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Q5wwAAANsAAAAPAAAAZHJzL2Rvd25yZXYueG1sRI9BawIx&#10;FITvBf9DeEJv3WwtFdkaRQTBgwe1onh7bF53lyYvcRPX9d83gtDjMDPfMNN5b43oqA2NYwXvWQ6C&#10;uHS64UrB4Xv1NgERIrJG45gU3CnAfDZ4mWKh3Y131O1jJRKEQ4EK6hh9IWUoa7IYMueJk/fjWosx&#10;ybaSusVbglsjR3k+lhYbTgs1elrWVP7ur1bBebw4+UuHG7M1cpPvjj6s46dSr8N+8QUiUh//w8/2&#10;WisYfcDjS/oBcvYHAAD//wMAUEsBAi0AFAAGAAgAAAAhANvh9svuAAAAhQEAABMAAAAAAAAAAAAA&#10;AAAAAAAAAFtDb250ZW50X1R5cGVzXS54bWxQSwECLQAUAAYACAAAACEAWvQsW78AAAAVAQAACwAA&#10;AAAAAAAAAAAAAAAfAQAAX3JlbHMvLnJlbHNQSwECLQAUAAYACAAAACEAai50OcMAAADbAAAADwAA&#10;AAAAAAAAAAAAAAAHAgAAZHJzL2Rvd25yZXYueG1sUEsFBgAAAAADAAMAtwAAAPcCAAAAAA==&#10;" fillcolor="#4bacc6" stroked="f" strokeweight="0">
                  <v:fill color2="#308298" focusposition=".5,.5" focussize="" focus="100%" type="gradientRadial">
                    <o:fill v:ext="view" type="gradientCenter"/>
                  </v:fill>
                  <v:shadow on="t" color="#205867" offset="1pt"/>
                  <v:textbox style="layout-flow:vertical-ideographic"/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25" o:spid="_x0000_s1080" type="#_x0000_t69" style="position:absolute;left:49053;top:29164;width:4966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oq6xQAAANsAAAAPAAAAZHJzL2Rvd25yZXYueG1sRI9Ba8JA&#10;FITvBf/D8gRvdWMIoaauUgSLBy+1Wjw+ss8kTfZt2N0m6b/vFgo9DjPzDbPZTaYTAznfWFawWiYg&#10;iEurG64UXN4Pj08gfEDW2FkmBd/kYbedPWyw0HbkNxrOoRIRwr5ABXUIfSGlL2sy6Je2J47e3TqD&#10;IUpXSe1wjHDTyTRJcmmw4bhQY0/7msr2/GUU3NqjfPX5LSvzdT5+nNzhev/slFrMp5dnEIGm8B/+&#10;ax+1gjSD3y/xB8jtDwAAAP//AwBQSwECLQAUAAYACAAAACEA2+H2y+4AAACFAQAAEwAAAAAAAAAA&#10;AAAAAAAAAAAAW0NvbnRlbnRfVHlwZXNdLnhtbFBLAQItABQABgAIAAAAIQBa9CxbvwAAABUBAAAL&#10;AAAAAAAAAAAAAAAAAB8BAABfcmVscy8ucmVsc1BLAQItABQABgAIAAAAIQD23oq6xQAAANsAAAAP&#10;AAAAAAAAAAAAAAAAAAcCAABkcnMvZG93bnJldi54bWxQSwUGAAAAAAMAAwC3AAAA+QIAAAAA&#10;" adj="3497" fillcolor="#4bacc6" stroked="f" strokeweight="0">
                  <v:fill color2="#308298" focusposition=".5,.5" focussize="" focus="100%" type="gradientRadial">
                    <o:fill v:ext="view" type="gradientCenter"/>
                  </v:fill>
                  <v:shadow on="t" color="#205867" offset="1pt"/>
                </v:shape>
              </v:group>
            </w:pict>
          </mc:Fallback>
        </mc:AlternateContent>
      </w:r>
    </w:p>
    <w:p w14:paraId="4B337EAE" w14:textId="7D53E009" w:rsidR="001F7331" w:rsidRPr="0084757E" w:rsidRDefault="001F7331" w:rsidP="00D71CAF">
      <w:pPr>
        <w:pStyle w:val="15"/>
        <w:spacing w:before="120" w:after="120"/>
        <w:jc w:val="both"/>
        <w:rPr>
          <w:lang w:eastAsia="en-US"/>
        </w:rPr>
      </w:pPr>
    </w:p>
    <w:p w14:paraId="118FBB12" w14:textId="77777777" w:rsidR="001F7331" w:rsidRPr="0084757E" w:rsidRDefault="001F7331" w:rsidP="00D71CAF">
      <w:pPr>
        <w:pStyle w:val="15"/>
        <w:spacing w:before="120" w:after="120"/>
        <w:jc w:val="both"/>
        <w:rPr>
          <w:lang w:eastAsia="en-US"/>
        </w:rPr>
      </w:pPr>
    </w:p>
    <w:p w14:paraId="52085D8E" w14:textId="77777777" w:rsidR="001F7331" w:rsidRPr="0084757E" w:rsidRDefault="001F7331" w:rsidP="00D71CAF">
      <w:pPr>
        <w:pStyle w:val="15"/>
        <w:spacing w:before="120" w:after="120"/>
        <w:jc w:val="both"/>
        <w:rPr>
          <w:lang w:eastAsia="en-US"/>
        </w:rPr>
      </w:pPr>
    </w:p>
    <w:p w14:paraId="25F9FD62" w14:textId="77777777" w:rsidR="001F7331" w:rsidRPr="0084757E" w:rsidRDefault="001F7331" w:rsidP="00D71CAF">
      <w:pPr>
        <w:pStyle w:val="15"/>
        <w:spacing w:before="120" w:after="120"/>
        <w:jc w:val="both"/>
        <w:rPr>
          <w:lang w:eastAsia="en-US"/>
        </w:rPr>
      </w:pPr>
    </w:p>
    <w:p w14:paraId="027A688E" w14:textId="77777777" w:rsidR="001F7331" w:rsidRPr="0084757E" w:rsidRDefault="001F7331" w:rsidP="00D71CAF">
      <w:pPr>
        <w:pStyle w:val="15"/>
        <w:spacing w:before="120" w:after="120"/>
        <w:jc w:val="both"/>
        <w:rPr>
          <w:lang w:eastAsia="en-US"/>
        </w:rPr>
      </w:pPr>
    </w:p>
    <w:p w14:paraId="2D09BBCC" w14:textId="77777777" w:rsidR="001F7331" w:rsidRPr="0084757E" w:rsidRDefault="001F7331" w:rsidP="00D71CAF">
      <w:pPr>
        <w:pStyle w:val="15"/>
        <w:spacing w:before="120" w:after="120"/>
        <w:jc w:val="both"/>
        <w:rPr>
          <w:lang w:eastAsia="en-US"/>
        </w:rPr>
      </w:pPr>
    </w:p>
    <w:p w14:paraId="69763B07" w14:textId="77777777" w:rsidR="001F7331" w:rsidRPr="0084757E" w:rsidRDefault="001F7331" w:rsidP="00D71CAF">
      <w:pPr>
        <w:pStyle w:val="15"/>
        <w:spacing w:before="120" w:after="120"/>
        <w:jc w:val="both"/>
        <w:rPr>
          <w:lang w:eastAsia="en-US"/>
        </w:rPr>
      </w:pPr>
    </w:p>
    <w:p w14:paraId="77C37C0B" w14:textId="77777777" w:rsidR="001F7331" w:rsidRPr="0084757E" w:rsidRDefault="001F7331" w:rsidP="00D71CAF">
      <w:pPr>
        <w:pStyle w:val="15"/>
        <w:spacing w:before="120" w:after="120"/>
        <w:jc w:val="both"/>
        <w:rPr>
          <w:b/>
          <w:lang w:eastAsia="en-US"/>
        </w:rPr>
      </w:pPr>
    </w:p>
    <w:p w14:paraId="217A9F8B" w14:textId="77777777" w:rsidR="001F7331" w:rsidRPr="0084757E" w:rsidRDefault="001F7331" w:rsidP="001363D7">
      <w:pPr>
        <w:autoSpaceDE w:val="0"/>
        <w:autoSpaceDN w:val="0"/>
        <w:adjustRightInd w:val="0"/>
        <w:spacing w:before="120" w:after="120"/>
        <w:jc w:val="right"/>
        <w:rPr>
          <w:b/>
        </w:rPr>
      </w:pPr>
    </w:p>
    <w:p w14:paraId="7847608C" w14:textId="77777777" w:rsidR="001F7331" w:rsidRPr="0084757E" w:rsidRDefault="001F7331" w:rsidP="001363D7">
      <w:pPr>
        <w:autoSpaceDE w:val="0"/>
        <w:autoSpaceDN w:val="0"/>
        <w:adjustRightInd w:val="0"/>
        <w:spacing w:before="120" w:after="120"/>
        <w:jc w:val="right"/>
        <w:rPr>
          <w:b/>
        </w:rPr>
      </w:pPr>
    </w:p>
    <w:p w14:paraId="654FDEE2" w14:textId="77777777" w:rsidR="001F7331" w:rsidRPr="0084757E" w:rsidRDefault="001F7331" w:rsidP="001363D7">
      <w:pPr>
        <w:autoSpaceDE w:val="0"/>
        <w:autoSpaceDN w:val="0"/>
        <w:adjustRightInd w:val="0"/>
        <w:spacing w:before="120" w:after="120"/>
        <w:jc w:val="right"/>
        <w:rPr>
          <w:b/>
        </w:rPr>
      </w:pPr>
    </w:p>
    <w:p w14:paraId="4426600A" w14:textId="77777777" w:rsidR="001F7331" w:rsidRPr="0084757E" w:rsidRDefault="001F7331" w:rsidP="001363D7">
      <w:pPr>
        <w:autoSpaceDE w:val="0"/>
        <w:autoSpaceDN w:val="0"/>
        <w:adjustRightInd w:val="0"/>
        <w:spacing w:before="120" w:after="120"/>
        <w:jc w:val="right"/>
        <w:rPr>
          <w:b/>
        </w:rPr>
      </w:pPr>
    </w:p>
    <w:p w14:paraId="0F3F349B" w14:textId="77777777" w:rsidR="001F7331" w:rsidRPr="0084757E" w:rsidRDefault="001511A8" w:rsidP="001363D7">
      <w:pPr>
        <w:autoSpaceDE w:val="0"/>
        <w:autoSpaceDN w:val="0"/>
        <w:adjustRightInd w:val="0"/>
        <w:spacing w:before="120" w:after="120"/>
        <w:jc w:val="right"/>
        <w:rPr>
          <w:b/>
        </w:rPr>
      </w:pPr>
      <w:r w:rsidRPr="0084757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87EEE4" wp14:editId="06E4A00F">
                <wp:simplePos x="0" y="0"/>
                <wp:positionH relativeFrom="column">
                  <wp:posOffset>2514600</wp:posOffset>
                </wp:positionH>
                <wp:positionV relativeFrom="paragraph">
                  <wp:posOffset>128270</wp:posOffset>
                </wp:positionV>
                <wp:extent cx="0" cy="244475"/>
                <wp:effectExtent l="76200" t="33020" r="76200" b="2730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44475"/>
                        </a:xfrm>
                        <a:custGeom>
                          <a:avLst/>
                          <a:gdLst>
                            <a:gd name="T0" fmla="*/ 0 w 1"/>
                            <a:gd name="T1" fmla="*/ 0 h 385"/>
                            <a:gd name="T2" fmla="*/ 0 w 1"/>
                            <a:gd name="T3" fmla="*/ 3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85">
                              <a:moveTo>
                                <a:pt x="0" y="0"/>
                              </a:moveTo>
                              <a:lnTo>
                                <a:pt x="0" y="3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0B0294" id="Line 17" o:spid="_x0000_s1026" style="position:absolute;margin-left:198pt;margin-top:10.1pt;width:0;height: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WpugIAABAGAAAOAAAAZHJzL2Uyb0RvYy54bWysVFFv2yAQfp+0/4B4nLQ6Ttymi+pUXbpO&#10;k7qtUrMfQADHaBgYkDjpr98ddt2k7aRpmh8s4D7uvvuOu4vLXaPJVvqgrClpfjKiRBpuhTLrkv5Y&#10;3rw/pyREZgTT1siS7mWgl/O3by5aN5NjW1stpCfgxIRZ60pax+hmWRZ4LRsWTqyTBoyV9Q2LsPXr&#10;THjWgvdGZ+PR6CxrrRfOWy5DgNPrzkjnyX9VSR6/V1WQkeiSAreY/j79V/jP5hdstvbM1Yr3NNg/&#10;sGiYMhB0cHXNIiMbr164ahT3NtgqnnDbZLaqFJcpB8gmHz3L5r5mTqZcQJzgBpnC/3PLv23vPFEC&#10;akeJYQ2U6FYZSfIpStO6MAPEvbvzmFxwt5b/DGDIjiy4CYAhq/arFeCCbaJNcuwq3+BNSJTskur7&#10;QXW5i4R3hxxOx0VRTE8xasZmj/f4JsTP0iYfbHsbYlcvAauktug5L6G2VaOhdO8yMiItyfvKDgBI&#10;7wBQk8l5igUVGyDjI8grPiYHALhPBi/AeP3IidWPNPnO9DxhRRh2xCip4mxANZA0JL5MXMEFoDCp&#10;P4CBHYInvUIJ3F3qg3h47M+fuacEnvmqE8OxiNwwBi5Jm4pelxS1wNPGbuXSJnt8Vi6I9GTV5iWq&#10;1xNwnRUWGCRVcwiMfA8qGqxW4kZpjSGDX68W2pMtg1a9SV+f6hFMG+Q9yaennZZHxiMfxcerxeLs&#10;NR/eboxIL6mWTHwygsS9g2cbvYIqaUkxRCMFJVrCVMNVQkem9N+ikxCYl0xTqHsTqW2wU7rWWlmx&#10;h67xthtLMEZhUVv/AARgJJU0/NowD3T0FwM9/yEvCpxhaVOcTsew8YeW1aGFGQ6uICkKTw+Xi9jN&#10;vY3zal1DpDwV3dgr6NZKYWslfh2rfgNjJ5WwH5E41w73CfU0yOe/AQAA//8DAFBLAwQUAAYACAAA&#10;ACEAqXdKXd4AAAAJAQAADwAAAGRycy9kb3ducmV2LnhtbEyPwU7DMBBE70j8g7VI3KhNgBBCNhVC&#10;QiqVKkHaD3CTbRwRr0PsNuHvMeIAx9kZzb4plrPtxYlG3zlGuF4oEMS1azpuEXbbl6sMhA+aG907&#10;JoQv8rAsz88KnTdu4nc6VaEVsYR9rhFMCEMupa8NWe0XbiCO3sGNVocox1Y2o55iue1lolQqre44&#10;fjB6oGdD9Ud1tAhvim+3q2yVqs36UO3M9JnQ6xrx8mJ+egQRaA5/YfjBj+hQRqa9O3LjRY9w85DG&#10;LQEhUQmIGPg97BHusnuQZSH/Lyi/AQAA//8DAFBLAQItABQABgAIAAAAIQC2gziS/gAAAOEBAAAT&#10;AAAAAAAAAAAAAAAAAAAAAABbQ29udGVudF9UeXBlc10ueG1sUEsBAi0AFAAGAAgAAAAhADj9If/W&#10;AAAAlAEAAAsAAAAAAAAAAAAAAAAALwEAAF9yZWxzLy5yZWxzUEsBAi0AFAAGAAgAAAAhAEpyham6&#10;AgAAEAYAAA4AAAAAAAAAAAAAAAAALgIAAGRycy9lMm9Eb2MueG1sUEsBAi0AFAAGAAgAAAAhAKl3&#10;Sl3eAAAACQEAAA8AAAAAAAAAAAAAAAAAFAUAAGRycy9kb3ducmV2LnhtbFBLBQYAAAAABAAEAPMA&#10;AAAfBgAAAAA=&#10;" path="m,l,385e" strokecolor="#4bacc6" strokeweight="2.5pt">
                <v:stroke startarrow="block" endarrow="block"/>
                <v:shadow color="#868686"/>
                <v:path arrowok="t" o:connecttype="custom" o:connectlocs="0,0;0,244475" o:connectangles="0,0"/>
              </v:shape>
            </w:pict>
          </mc:Fallback>
        </mc:AlternateContent>
      </w:r>
    </w:p>
    <w:p w14:paraId="06D1D10A" w14:textId="77777777" w:rsidR="001F7331" w:rsidRPr="0084757E" w:rsidRDefault="001F7331" w:rsidP="001363D7">
      <w:pPr>
        <w:autoSpaceDE w:val="0"/>
        <w:autoSpaceDN w:val="0"/>
        <w:adjustRightInd w:val="0"/>
        <w:spacing w:before="120" w:after="120"/>
        <w:jc w:val="right"/>
        <w:rPr>
          <w:b/>
        </w:rPr>
      </w:pPr>
    </w:p>
    <w:p w14:paraId="3A4D1EFC" w14:textId="65E56BD6" w:rsidR="001F7331" w:rsidRPr="0084757E" w:rsidRDefault="001F7331" w:rsidP="001363D7">
      <w:pPr>
        <w:autoSpaceDE w:val="0"/>
        <w:autoSpaceDN w:val="0"/>
        <w:adjustRightInd w:val="0"/>
        <w:spacing w:before="120" w:after="120"/>
        <w:jc w:val="right"/>
        <w:rPr>
          <w:b/>
        </w:rPr>
      </w:pPr>
    </w:p>
    <w:p w14:paraId="3BAA85C9" w14:textId="14B757BA" w:rsidR="001F7331" w:rsidRPr="0084757E" w:rsidRDefault="001F7331" w:rsidP="001363D7">
      <w:pPr>
        <w:autoSpaceDE w:val="0"/>
        <w:autoSpaceDN w:val="0"/>
        <w:adjustRightInd w:val="0"/>
        <w:spacing w:before="120" w:after="120"/>
        <w:jc w:val="right"/>
        <w:rPr>
          <w:noProof/>
        </w:rPr>
      </w:pPr>
      <w:r w:rsidRPr="0084757E">
        <w:rPr>
          <w:b/>
        </w:rPr>
        <w:t xml:space="preserve">  </w:t>
      </w:r>
    </w:p>
    <w:p w14:paraId="17DB3A80" w14:textId="2D66E482" w:rsidR="001F7331" w:rsidRPr="0084757E" w:rsidRDefault="00262EA7" w:rsidP="004C7B8C">
      <w:pPr>
        <w:autoSpaceDE w:val="0"/>
        <w:autoSpaceDN w:val="0"/>
        <w:adjustRightInd w:val="0"/>
        <w:spacing w:before="120" w:after="120"/>
        <w:jc w:val="right"/>
        <w:rPr>
          <w:b/>
        </w:rPr>
      </w:pPr>
      <w:r w:rsidRPr="0084757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DD236A" wp14:editId="0F9911B1">
                <wp:simplePos x="0" y="0"/>
                <wp:positionH relativeFrom="column">
                  <wp:posOffset>4819650</wp:posOffset>
                </wp:positionH>
                <wp:positionV relativeFrom="paragraph">
                  <wp:posOffset>183515</wp:posOffset>
                </wp:positionV>
                <wp:extent cx="1408430" cy="219075"/>
                <wp:effectExtent l="0" t="0" r="1270" b="9525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8CC38" w14:textId="77777777" w:rsidR="00BE2A51" w:rsidRPr="002303D1" w:rsidRDefault="00BE2A51" w:rsidP="001363D7">
                            <w:pPr>
                              <w:rPr>
                                <w:b/>
                                <w:color w:val="215868"/>
                                <w:sz w:val="20"/>
                                <w:szCs w:val="20"/>
                              </w:rPr>
                            </w:pPr>
                            <w:r w:rsidRPr="002303D1">
                              <w:rPr>
                                <w:b/>
                                <w:color w:val="215868"/>
                                <w:sz w:val="20"/>
                                <w:szCs w:val="20"/>
                              </w:rPr>
                              <w:t>Вн</w:t>
                            </w:r>
                            <w:r>
                              <w:rPr>
                                <w:b/>
                                <w:color w:val="215868"/>
                                <w:sz w:val="20"/>
                                <w:szCs w:val="20"/>
                              </w:rPr>
                              <w:t xml:space="preserve">ешняя </w:t>
                            </w:r>
                            <w:r w:rsidRPr="002303D1">
                              <w:rPr>
                                <w:b/>
                                <w:color w:val="215868"/>
                                <w:sz w:val="20"/>
                                <w:szCs w:val="20"/>
                              </w:rPr>
                              <w:t>среда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D236A" id="Text Box 22" o:spid="_x0000_s1081" type="#_x0000_t202" style="position:absolute;left:0;text-align:left;margin-left:379.5pt;margin-top:14.45pt;width:110.9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Pu+AEAANIDAAAOAAAAZHJzL2Uyb0RvYy54bWysU1Fv0zAQfkfiP1h+p0lLx7ao6TQ6FSGN&#10;gTT2AxzHSSwcnzm7Tcqv5+x0XYG3iTxYvpz93X3ffV7djL1he4Vegy35fJZzpqyEWtu25E/ft++u&#10;OPNB2FoYsKrkB+X5zfrtm9XgCrWADkytkBGI9cXgSt6F4Ios87JTvfAzcMpSsgHsRaAQ26xGMRB6&#10;b7JFnn/IBsDaIUjlPf29m5J8nfCbRsnwtWm8CsyUnHoLacW0VnHN1itRtChcp+WxDfGKLnqhLRU9&#10;Qd2JINgO9T9QvZYIHpowk9Bn0DRaqsSB2Mzzv9g8dsKpxIXE8e4kk/9/sPJh/+i+IQvjRxhpgImE&#10;d/cgf3hmYdMJ26pbRBg6JWoqPI+SZYPzxfFqlNoXPoJUwxeoachiFyABjQ32URXiyQidBnA4ia7G&#10;wGQsucyvlu8pJSm3mF/nlxephCiebzv04ZOCnsVNyZGGmtDF/t6H2I0ono/EYh6MrrfamBRgW20M&#10;sr0gA2zTd0T/45ix8bCFeG1CjH8Szchs4hjGamS6pi4XESPSrqA+EHGEyVj0EGjTAf7ibCBTldz/&#10;3AlUnJnPlsS7ni+X0YUpWF5cLijA80x1nhFWElTJA2fTdhMm5+4c6rajStO4LNyS4I1OWrx0deyf&#10;jJMkOpo8OvM8TqdenuL6NwAAAP//AwBQSwMEFAAGAAgAAAAhANIeQtneAAAACQEAAA8AAABkcnMv&#10;ZG93bnJldi54bWxMj8tOwzAQRfdI/IM1ldgg6lDavMikAiQQ25Z+gBNPk6jxOIrdJv17zIouR3N1&#10;7znFdja9uNDoOssIz8sIBHFtdccNwuHn8ykF4bxirXrLhHAlB9vy/q5QubYT7+iy940IJexyhdB6&#10;P+RSurolo9zSDsThd7SjUT6cYyP1qKZQbnq5iqJYGtVxWGjVQB8t1af92SAcv6fHTTZVX/6Q7Nbx&#10;u+qSyl4RHxbz2ysIT7P/D8MffkCHMjBV9szaiR4h2WTBxSOs0gxECGRpFFwqhPhlDbIs5K1B+QsA&#10;AP//AwBQSwECLQAUAAYACAAAACEAtoM4kv4AAADhAQAAEwAAAAAAAAAAAAAAAAAAAAAAW0NvbnRl&#10;bnRfVHlwZXNdLnhtbFBLAQItABQABgAIAAAAIQA4/SH/1gAAAJQBAAALAAAAAAAAAAAAAAAAAC8B&#10;AABfcmVscy8ucmVsc1BLAQItABQABgAIAAAAIQAuLRPu+AEAANIDAAAOAAAAAAAAAAAAAAAAAC4C&#10;AABkcnMvZTJvRG9jLnhtbFBLAQItABQABgAIAAAAIQDSHkLZ3gAAAAkBAAAPAAAAAAAAAAAAAAAA&#10;AFIEAABkcnMvZG93bnJldi54bWxQSwUGAAAAAAQABADzAAAAXQUAAAAA&#10;" stroked="f">
                <v:textbox>
                  <w:txbxContent>
                    <w:p w14:paraId="56E8CC38" w14:textId="77777777" w:rsidR="00BE2A51" w:rsidRPr="002303D1" w:rsidRDefault="00BE2A51" w:rsidP="001363D7">
                      <w:pPr>
                        <w:rPr>
                          <w:b/>
                          <w:color w:val="215868"/>
                          <w:sz w:val="20"/>
                          <w:szCs w:val="20"/>
                        </w:rPr>
                      </w:pPr>
                      <w:r w:rsidRPr="002303D1">
                        <w:rPr>
                          <w:b/>
                          <w:color w:val="215868"/>
                          <w:sz w:val="20"/>
                          <w:szCs w:val="20"/>
                        </w:rPr>
                        <w:t>Вн</w:t>
                      </w:r>
                      <w:r>
                        <w:rPr>
                          <w:b/>
                          <w:color w:val="215868"/>
                          <w:sz w:val="20"/>
                          <w:szCs w:val="20"/>
                        </w:rPr>
                        <w:t xml:space="preserve">ешняя </w:t>
                      </w:r>
                      <w:r w:rsidRPr="002303D1">
                        <w:rPr>
                          <w:b/>
                          <w:color w:val="215868"/>
                          <w:sz w:val="20"/>
                          <w:szCs w:val="20"/>
                        </w:rPr>
                        <w:t>среда</w:t>
                      </w:r>
                    </w:p>
                  </w:txbxContent>
                </v:textbox>
              </v:shape>
            </w:pict>
          </mc:Fallback>
        </mc:AlternateContent>
      </w:r>
    </w:p>
    <w:p w14:paraId="6A85D309" w14:textId="77777777" w:rsidR="00813DC5" w:rsidRPr="0084757E" w:rsidRDefault="00813DC5" w:rsidP="00D71CAF">
      <w:pPr>
        <w:autoSpaceDE w:val="0"/>
        <w:autoSpaceDN w:val="0"/>
        <w:adjustRightInd w:val="0"/>
        <w:spacing w:before="120" w:after="120"/>
        <w:ind w:right="-2"/>
        <w:jc w:val="center"/>
        <w:rPr>
          <w:b/>
        </w:rPr>
      </w:pPr>
    </w:p>
    <w:p w14:paraId="0F4A2B07" w14:textId="6B9EA3F1" w:rsidR="001F7331" w:rsidRPr="0084757E" w:rsidRDefault="001F7331" w:rsidP="00D71CAF">
      <w:pPr>
        <w:autoSpaceDE w:val="0"/>
        <w:autoSpaceDN w:val="0"/>
        <w:adjustRightInd w:val="0"/>
        <w:spacing w:before="120" w:after="120"/>
        <w:ind w:right="-2"/>
        <w:jc w:val="center"/>
        <w:rPr>
          <w:b/>
        </w:rPr>
      </w:pPr>
      <w:bookmarkStart w:id="47" w:name="_Hlk151733627"/>
      <w:r w:rsidRPr="0084757E">
        <w:rPr>
          <w:b/>
        </w:rPr>
        <w:t>Рисунок 2</w:t>
      </w:r>
      <w:r w:rsidR="0051488B" w:rsidRPr="0084757E">
        <w:rPr>
          <w:b/>
        </w:rPr>
        <w:t xml:space="preserve">. </w:t>
      </w:r>
      <w:r w:rsidRPr="0084757E">
        <w:rPr>
          <w:b/>
        </w:rPr>
        <w:t>Процесс управления рисками</w:t>
      </w:r>
    </w:p>
    <w:bookmarkEnd w:id="47"/>
    <w:p w14:paraId="45BFC81E" w14:textId="60B4B90D" w:rsidR="00FD27FA" w:rsidRPr="0084757E" w:rsidRDefault="00FD27FA" w:rsidP="007F2297">
      <w:pPr>
        <w:pStyle w:val="15"/>
        <w:numPr>
          <w:ilvl w:val="1"/>
          <w:numId w:val="13"/>
        </w:numPr>
        <w:spacing w:before="120" w:after="120"/>
        <w:ind w:left="0" w:firstLine="709"/>
        <w:jc w:val="both"/>
        <w:rPr>
          <w:noProof/>
        </w:rPr>
      </w:pPr>
      <w:r w:rsidRPr="0084757E">
        <w:rPr>
          <w:lang w:eastAsia="en-US"/>
        </w:rPr>
        <w:t>Существует прямая взаимосвязь между целями Общества и элементами процесса управления рисками. Основными являются четыре категории целей: стратегические, операционные, подготовка отчётности, комплаенс.</w:t>
      </w:r>
    </w:p>
    <w:p w14:paraId="2B615355" w14:textId="38B8A608" w:rsidR="001F7331" w:rsidRPr="0084757E" w:rsidRDefault="00FD27FA" w:rsidP="007F2297">
      <w:pPr>
        <w:pStyle w:val="15"/>
        <w:numPr>
          <w:ilvl w:val="1"/>
          <w:numId w:val="13"/>
        </w:numPr>
        <w:spacing w:before="120" w:after="120"/>
        <w:ind w:left="0" w:firstLine="709"/>
        <w:jc w:val="both"/>
        <w:rPr>
          <w:noProof/>
        </w:rPr>
      </w:pPr>
      <w:r w:rsidRPr="0084757E">
        <w:rPr>
          <w:lang w:eastAsia="en-US"/>
        </w:rPr>
        <w:t>Цели должны быть определены до момента, когда руководство Общества начнет выявлять события и риски, которые потенциально могут оказать негативное влияние на их достижение. Достижение целей осуществляется путем правильного планирования деятельности Общества на краткосрочный, среднесрочный и долгосрочный периоды и на всех уровнях управления Обществом (</w:t>
      </w:r>
      <w:proofErr w:type="spellStart"/>
      <w:r w:rsidRPr="0084757E">
        <w:rPr>
          <w:lang w:eastAsia="en-US"/>
        </w:rPr>
        <w:t>консолидированно</w:t>
      </w:r>
      <w:proofErr w:type="spellEnd"/>
      <w:r w:rsidRPr="0084757E">
        <w:rPr>
          <w:lang w:eastAsia="en-US"/>
        </w:rPr>
        <w:t>, по бизнес-процессам, организационным единицами и иным уровням)</w:t>
      </w:r>
      <w:r w:rsidR="001F7331" w:rsidRPr="0084757E">
        <w:rPr>
          <w:lang w:eastAsia="en-US"/>
        </w:rPr>
        <w:t>.</w:t>
      </w:r>
    </w:p>
    <w:p w14:paraId="4FC6A8AA" w14:textId="77777777" w:rsidR="001F7331" w:rsidRPr="0084757E" w:rsidRDefault="001F7331" w:rsidP="007F2297">
      <w:pPr>
        <w:pStyle w:val="1"/>
        <w:numPr>
          <w:ilvl w:val="0"/>
          <w:numId w:val="13"/>
        </w:numPr>
        <w:rPr>
          <w:lang w:val="en-US"/>
        </w:rPr>
      </w:pPr>
      <w:bookmarkStart w:id="48" w:name="_Toc396492402"/>
      <w:bookmarkStart w:id="49" w:name="_Toc426642113"/>
      <w:bookmarkStart w:id="50" w:name="_Toc426642361"/>
      <w:bookmarkStart w:id="51" w:name="_Toc426642521"/>
      <w:bookmarkStart w:id="52" w:name="_Toc426643266"/>
      <w:r w:rsidRPr="0084757E">
        <w:t>Внутренняя и внешняя среда</w:t>
      </w:r>
      <w:bookmarkEnd w:id="48"/>
      <w:bookmarkEnd w:id="49"/>
      <w:bookmarkEnd w:id="50"/>
      <w:bookmarkEnd w:id="51"/>
      <w:bookmarkEnd w:id="52"/>
    </w:p>
    <w:p w14:paraId="134151DC" w14:textId="77777777" w:rsidR="001F7331" w:rsidRPr="0084757E" w:rsidRDefault="001F7331" w:rsidP="007F2297">
      <w:pPr>
        <w:pStyle w:val="afe"/>
        <w:numPr>
          <w:ilvl w:val="1"/>
          <w:numId w:val="13"/>
        </w:numPr>
        <w:jc w:val="both"/>
        <w:rPr>
          <w:vanish/>
          <w:lang w:eastAsia="en-US"/>
        </w:rPr>
      </w:pPr>
    </w:p>
    <w:p w14:paraId="4BEE1F11" w14:textId="7B171C66" w:rsidR="001F7331" w:rsidRPr="0084757E" w:rsidRDefault="001F7331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 </w:t>
      </w:r>
      <w:r w:rsidR="00BC6F7E" w:rsidRPr="0084757E">
        <w:rPr>
          <w:lang w:eastAsia="en-US"/>
        </w:rPr>
        <w:t>Внутренняя среда определяет общее отношение Общества к рискам, и то, как рассматривают и реагируют на риски его работники. Внутренняя среда является основой для всех других компонентов СУР, включает философию риск-менеджмента, риск-культуру, риск-аппетит, контроль со стороны органов управления, этические ценности, компетенцию и ответственность работников, структуру Общества, его возможности, определяемые человеческими, финансовыми и прочими ресурсами.</w:t>
      </w:r>
    </w:p>
    <w:p w14:paraId="092AA738" w14:textId="77777777" w:rsidR="001F7331" w:rsidRPr="0084757E" w:rsidRDefault="001F7331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 Деятельность Общества направлена на создание внутренней среды, которая повышает понимание рисков работниками и повышает их ответственность за управление рисками. Внутренняя среда должна поддерживать следующие принципы деятельности Общества:</w:t>
      </w:r>
    </w:p>
    <w:p w14:paraId="445DD33B" w14:textId="485A7595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идентификация и рассмотрение всех форм рисков при принятии решений, а также поддержка комплексного подхода видения рисков Обществ</w:t>
      </w:r>
      <w:r w:rsidR="002C76CF" w:rsidRPr="0084757E">
        <w:rPr>
          <w:lang w:eastAsia="en-US"/>
        </w:rPr>
        <w:t>ом</w:t>
      </w:r>
      <w:r w:rsidRPr="0084757E">
        <w:rPr>
          <w:lang w:eastAsia="en-US"/>
        </w:rPr>
        <w:t>;</w:t>
      </w:r>
    </w:p>
    <w:p w14:paraId="5E7D47A3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поддержка ощущения собственности и ответственности за риски и управление рисками на соответствующих уровнях иерархии управления (Общество, структурные подразделения и т.д.);</w:t>
      </w:r>
    </w:p>
    <w:p w14:paraId="073223D1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отслеживание соответствия деятельности работников внутренней политике и процедурам Общества;</w:t>
      </w:r>
    </w:p>
    <w:p w14:paraId="2994B61C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своевременное информирование о значимых рисках и недостатках системы управления рисками;</w:t>
      </w:r>
    </w:p>
    <w:p w14:paraId="491B17F4" w14:textId="77777777" w:rsidR="00F21DBD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понимание, что политика и процедуры в области управления рисками являются обязательными.</w:t>
      </w:r>
    </w:p>
    <w:p w14:paraId="2F72C5EE" w14:textId="738C16C3" w:rsidR="001F7331" w:rsidRPr="0084757E" w:rsidRDefault="001F7331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  <w:rPr>
          <w:b/>
        </w:rPr>
      </w:pPr>
      <w:r w:rsidRPr="0084757E">
        <w:rPr>
          <w:lang w:eastAsia="en-US"/>
        </w:rPr>
        <w:t>Взаимоотношения Общества с внешней средой (бизнес</w:t>
      </w:r>
      <w:r w:rsidR="003E5F93" w:rsidRPr="0084757E">
        <w:rPr>
          <w:lang w:eastAsia="en-US"/>
        </w:rPr>
        <w:t>-</w:t>
      </w:r>
      <w:r w:rsidRPr="0084757E">
        <w:rPr>
          <w:lang w:eastAsia="en-US"/>
        </w:rPr>
        <w:t>структурами, социальными, регуляторными, другими государственными и финансовыми органами) находят свое отражение во внутренней среде и влияют на ее формирование. Внешняя среда Общества является сложной по своей структуре и включает различные аспекты отрасли, взаимосвязанные между собой.</w:t>
      </w:r>
    </w:p>
    <w:p w14:paraId="5F66475F" w14:textId="77777777" w:rsidR="000A6024" w:rsidRPr="0084757E" w:rsidRDefault="000A6024" w:rsidP="000A6024">
      <w:pPr>
        <w:pStyle w:val="15"/>
        <w:spacing w:before="120" w:after="120"/>
        <w:ind w:left="709"/>
        <w:jc w:val="both"/>
        <w:rPr>
          <w:b/>
        </w:rPr>
      </w:pPr>
    </w:p>
    <w:p w14:paraId="61201094" w14:textId="77777777" w:rsidR="001F7331" w:rsidRPr="0084757E" w:rsidRDefault="001F7331" w:rsidP="007F2297">
      <w:pPr>
        <w:pStyle w:val="1"/>
        <w:numPr>
          <w:ilvl w:val="0"/>
          <w:numId w:val="14"/>
        </w:numPr>
      </w:pPr>
      <w:bookmarkStart w:id="53" w:name="_Toc396492403"/>
      <w:bookmarkStart w:id="54" w:name="_Toc426642114"/>
      <w:bookmarkStart w:id="55" w:name="_Toc426642362"/>
      <w:bookmarkStart w:id="56" w:name="_Toc426642522"/>
      <w:bookmarkStart w:id="57" w:name="_Toc426643267"/>
      <w:r w:rsidRPr="0084757E">
        <w:t>Определение риск-аппетита и уровней толерантности к ключевым рискам Общества</w:t>
      </w:r>
      <w:bookmarkEnd w:id="53"/>
      <w:bookmarkEnd w:id="54"/>
      <w:bookmarkEnd w:id="55"/>
      <w:bookmarkEnd w:id="56"/>
      <w:bookmarkEnd w:id="57"/>
    </w:p>
    <w:p w14:paraId="2628E4CB" w14:textId="77777777" w:rsidR="00F21DBD" w:rsidRPr="0084757E" w:rsidRDefault="00F21DBD" w:rsidP="00F21DBD"/>
    <w:p w14:paraId="09DE1039" w14:textId="13B3DAF6" w:rsidR="001F7331" w:rsidRPr="0084757E" w:rsidRDefault="001F7331" w:rsidP="007F2297">
      <w:pPr>
        <w:pStyle w:val="15"/>
        <w:numPr>
          <w:ilvl w:val="1"/>
          <w:numId w:val="14"/>
        </w:numPr>
        <w:tabs>
          <w:tab w:val="left" w:pos="1418"/>
        </w:tabs>
        <w:spacing w:before="120" w:after="120"/>
        <w:ind w:left="0" w:firstLine="720"/>
        <w:jc w:val="both"/>
        <w:rPr>
          <w:lang w:eastAsia="en-US"/>
        </w:rPr>
      </w:pPr>
      <w:r w:rsidRPr="0084757E">
        <w:rPr>
          <w:lang w:eastAsia="en-US"/>
        </w:rPr>
        <w:t>Общество определяет риск-аппетит, которое готово принять для достижения стратегических целей (стратегических направлений деятельности). Риск-аппетит влияет на распределение ресурсов, на организацию процессов и создание инфраструктуры внутри организации, необходимой для эффективного мониторинга и реагирования на риски.</w:t>
      </w:r>
    </w:p>
    <w:p w14:paraId="27211155" w14:textId="77777777" w:rsidR="001F7331" w:rsidRPr="0084757E" w:rsidRDefault="001F7331" w:rsidP="007F2297">
      <w:pPr>
        <w:pStyle w:val="15"/>
        <w:numPr>
          <w:ilvl w:val="1"/>
          <w:numId w:val="14"/>
        </w:numPr>
        <w:tabs>
          <w:tab w:val="left" w:pos="1134"/>
        </w:tabs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 Определение риск-аппетита Общества на консолидированной основе проводится структурным подразделением, ответственным за организацию деятельности по управлению рисками и выносится на утверждение Совету директоров Общества.</w:t>
      </w:r>
    </w:p>
    <w:p w14:paraId="3AA2AD51" w14:textId="77777777" w:rsidR="001F7331" w:rsidRPr="0084757E" w:rsidRDefault="001F7331" w:rsidP="007F2297">
      <w:pPr>
        <w:pStyle w:val="15"/>
        <w:numPr>
          <w:ilvl w:val="1"/>
          <w:numId w:val="14"/>
        </w:numPr>
        <w:tabs>
          <w:tab w:val="left" w:pos="1134"/>
        </w:tabs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 В целях осуществления эффективного мониторинга и недопущения превышения уровня риск-аппетита в Обществе применяются уровни толерантности к ключевым рискам. </w:t>
      </w:r>
    </w:p>
    <w:p w14:paraId="233E5903" w14:textId="77777777" w:rsidR="005D753F" w:rsidRPr="0084757E" w:rsidRDefault="005D753F" w:rsidP="005D753F">
      <w:pPr>
        <w:pStyle w:val="15"/>
        <w:numPr>
          <w:ilvl w:val="1"/>
          <w:numId w:val="14"/>
        </w:numPr>
        <w:tabs>
          <w:tab w:val="left" w:pos="1418"/>
        </w:tabs>
        <w:spacing w:before="120" w:after="120"/>
        <w:ind w:left="0" w:firstLine="720"/>
        <w:jc w:val="both"/>
        <w:rPr>
          <w:lang w:eastAsia="en-US"/>
        </w:rPr>
      </w:pPr>
      <w:r w:rsidRPr="0084757E">
        <w:rPr>
          <w:lang w:eastAsia="en-US"/>
        </w:rPr>
        <w:t>Уровни толерантности к ключевым рискам определяются владельцами рисков на основании двух основных подходов:</w:t>
      </w:r>
    </w:p>
    <w:p w14:paraId="29E99EC9" w14:textId="77777777" w:rsidR="005D753F" w:rsidRPr="0084757E" w:rsidRDefault="005D753F" w:rsidP="005D753F">
      <w:pPr>
        <w:pStyle w:val="15"/>
        <w:numPr>
          <w:ilvl w:val="1"/>
          <w:numId w:val="4"/>
        </w:numPr>
        <w:tabs>
          <w:tab w:val="left" w:pos="1701"/>
        </w:tabs>
        <w:spacing w:before="120" w:after="120"/>
        <w:ind w:left="0" w:firstLine="1418"/>
        <w:jc w:val="both"/>
        <w:rPr>
          <w:lang w:eastAsia="en-US"/>
        </w:rPr>
      </w:pPr>
      <w:r w:rsidRPr="0084757E">
        <w:rPr>
          <w:lang w:eastAsia="en-US"/>
        </w:rPr>
        <w:t>субъективный подход;</w:t>
      </w:r>
    </w:p>
    <w:p w14:paraId="4A10F1AA" w14:textId="08CE3F6B" w:rsidR="005D753F" w:rsidRPr="0084757E" w:rsidRDefault="005D753F" w:rsidP="005D753F">
      <w:pPr>
        <w:pStyle w:val="15"/>
        <w:numPr>
          <w:ilvl w:val="1"/>
          <w:numId w:val="4"/>
        </w:numPr>
        <w:tabs>
          <w:tab w:val="left" w:pos="1701"/>
        </w:tabs>
        <w:spacing w:before="120" w:after="120"/>
        <w:ind w:left="0" w:firstLine="1418"/>
        <w:jc w:val="both"/>
        <w:rPr>
          <w:lang w:eastAsia="en-US"/>
        </w:rPr>
      </w:pPr>
      <w:r w:rsidRPr="0084757E">
        <w:rPr>
          <w:lang w:eastAsia="en-US"/>
        </w:rPr>
        <w:t>объективный подход.</w:t>
      </w:r>
    </w:p>
    <w:p w14:paraId="0DDFC230" w14:textId="59DB9B07" w:rsidR="001F7331" w:rsidRPr="0084757E" w:rsidRDefault="001F7331" w:rsidP="007F2297">
      <w:pPr>
        <w:pStyle w:val="15"/>
        <w:numPr>
          <w:ilvl w:val="1"/>
          <w:numId w:val="14"/>
        </w:numPr>
        <w:tabs>
          <w:tab w:val="left" w:pos="1134"/>
        </w:tabs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 Процесс определения риск-аппетита и уровней толерантности к ключевым рискам с описанием подходов регламентирован </w:t>
      </w:r>
      <w:r w:rsidR="00F06856" w:rsidRPr="0084757E">
        <w:rPr>
          <w:lang w:eastAsia="en-US"/>
        </w:rPr>
        <w:t>внутренним документом Общества по о</w:t>
      </w:r>
      <w:r w:rsidRPr="0084757E">
        <w:rPr>
          <w:lang w:eastAsia="en-US"/>
        </w:rPr>
        <w:t>пределени</w:t>
      </w:r>
      <w:r w:rsidR="00F06856" w:rsidRPr="0084757E">
        <w:rPr>
          <w:lang w:eastAsia="en-US"/>
        </w:rPr>
        <w:t>ю</w:t>
      </w:r>
      <w:r w:rsidRPr="0084757E">
        <w:rPr>
          <w:lang w:eastAsia="en-US"/>
        </w:rPr>
        <w:t xml:space="preserve"> и мониторинг</w:t>
      </w:r>
      <w:r w:rsidR="00F06856" w:rsidRPr="0084757E">
        <w:rPr>
          <w:lang w:eastAsia="en-US"/>
        </w:rPr>
        <w:t>у</w:t>
      </w:r>
      <w:r w:rsidRPr="0084757E">
        <w:rPr>
          <w:lang w:eastAsia="en-US"/>
        </w:rPr>
        <w:t xml:space="preserve"> риск-аппетита и уровней толерантности к ключевым рискам, ключевых рисковых показателей.</w:t>
      </w:r>
    </w:p>
    <w:p w14:paraId="5C296308" w14:textId="77777777" w:rsidR="00F21DBD" w:rsidRPr="0084757E" w:rsidRDefault="00F21DBD" w:rsidP="00F21DBD">
      <w:pPr>
        <w:pStyle w:val="15"/>
        <w:tabs>
          <w:tab w:val="left" w:pos="1134"/>
        </w:tabs>
        <w:spacing w:before="120" w:after="120"/>
        <w:ind w:left="709"/>
        <w:jc w:val="both"/>
        <w:rPr>
          <w:lang w:eastAsia="en-US"/>
        </w:rPr>
      </w:pPr>
    </w:p>
    <w:p w14:paraId="3AC92191" w14:textId="77777777" w:rsidR="001F7331" w:rsidRPr="0084757E" w:rsidRDefault="001F7331" w:rsidP="007F2297">
      <w:pPr>
        <w:pStyle w:val="1"/>
        <w:numPr>
          <w:ilvl w:val="0"/>
          <w:numId w:val="14"/>
        </w:numPr>
        <w:ind w:left="357" w:hanging="357"/>
      </w:pPr>
      <w:bookmarkStart w:id="58" w:name="_Toc396492404"/>
      <w:bookmarkStart w:id="59" w:name="_Toc426642115"/>
      <w:bookmarkStart w:id="60" w:name="_Toc426642363"/>
      <w:bookmarkStart w:id="61" w:name="_Toc426642523"/>
      <w:bookmarkStart w:id="62" w:name="_Toc426643268"/>
      <w:r w:rsidRPr="0084757E">
        <w:t>Идентификация рисков</w:t>
      </w:r>
      <w:bookmarkEnd w:id="58"/>
      <w:bookmarkEnd w:id="59"/>
      <w:bookmarkEnd w:id="60"/>
      <w:bookmarkEnd w:id="61"/>
      <w:bookmarkEnd w:id="62"/>
      <w:r w:rsidRPr="0084757E">
        <w:t xml:space="preserve"> </w:t>
      </w:r>
    </w:p>
    <w:p w14:paraId="5D662152" w14:textId="77777777" w:rsidR="001F7331" w:rsidRPr="0084757E" w:rsidRDefault="001F7331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Для идентификации рисков используется комбинация различных методик и инструментов, таких как идентификация рисков на основе поставленных целей и задач, отраслевых и международных сравнений, семинаров и обсуждений, интервьюирования, анкетирования, SWOT-анализа</w:t>
      </w:r>
      <w:r w:rsidR="00A44878" w:rsidRPr="0084757E">
        <w:rPr>
          <w:lang w:eastAsia="en-US"/>
        </w:rPr>
        <w:t>,</w:t>
      </w:r>
      <w:r w:rsidRPr="0084757E">
        <w:rPr>
          <w:lang w:eastAsia="en-US"/>
        </w:rPr>
        <w:t xml:space="preserve"> мозгового штурма, анализа отчетов по результатам аудиторских и прочих проверок, анализа </w:t>
      </w:r>
      <w:proofErr w:type="spellStart"/>
      <w:r w:rsidRPr="0084757E">
        <w:rPr>
          <w:lang w:eastAsia="en-US"/>
        </w:rPr>
        <w:t>Near</w:t>
      </w:r>
      <w:proofErr w:type="spellEnd"/>
      <w:r w:rsidRPr="0084757E">
        <w:rPr>
          <w:lang w:eastAsia="en-US"/>
        </w:rPr>
        <w:t xml:space="preserve"> </w:t>
      </w:r>
      <w:proofErr w:type="spellStart"/>
      <w:r w:rsidRPr="0084757E">
        <w:rPr>
          <w:lang w:eastAsia="en-US"/>
        </w:rPr>
        <w:t>Miss</w:t>
      </w:r>
      <w:proofErr w:type="spellEnd"/>
      <w:r w:rsidRPr="0084757E">
        <w:rPr>
          <w:lang w:eastAsia="en-US"/>
        </w:rPr>
        <w:t>, базы</w:t>
      </w:r>
      <w:r w:rsidR="00087F6B" w:rsidRPr="0084757E">
        <w:rPr>
          <w:lang w:eastAsia="en-US"/>
        </w:rPr>
        <w:t xml:space="preserve"> данных</w:t>
      </w:r>
      <w:r w:rsidRPr="0084757E">
        <w:rPr>
          <w:lang w:eastAsia="en-US"/>
        </w:rPr>
        <w:t xml:space="preserve"> </w:t>
      </w:r>
      <w:r w:rsidR="00087F6B" w:rsidRPr="0084757E">
        <w:rPr>
          <w:lang w:eastAsia="en-US"/>
        </w:rPr>
        <w:t>по реализованным рискам</w:t>
      </w:r>
      <w:r w:rsidRPr="0084757E">
        <w:rPr>
          <w:lang w:eastAsia="en-US"/>
        </w:rPr>
        <w:t xml:space="preserve"> и т.д. </w:t>
      </w:r>
    </w:p>
    <w:p w14:paraId="32193708" w14:textId="77777777" w:rsidR="001F7331" w:rsidRPr="0084757E" w:rsidRDefault="001F7331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Для классификации рисков в Обществе используется группировка рисков по следующим категориям:</w:t>
      </w:r>
    </w:p>
    <w:p w14:paraId="15E78DC0" w14:textId="77777777" w:rsidR="00B07EB4" w:rsidRPr="0084757E" w:rsidRDefault="00B07EB4" w:rsidP="007F2297">
      <w:pPr>
        <w:pStyle w:val="afe"/>
        <w:numPr>
          <w:ilvl w:val="2"/>
          <w:numId w:val="7"/>
        </w:numPr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стратегические риски; </w:t>
      </w:r>
    </w:p>
    <w:p w14:paraId="6F35A988" w14:textId="77777777" w:rsidR="00B07EB4" w:rsidRPr="0084757E" w:rsidRDefault="00B07EB4" w:rsidP="007F2297">
      <w:pPr>
        <w:pStyle w:val="afe"/>
        <w:numPr>
          <w:ilvl w:val="2"/>
          <w:numId w:val="7"/>
        </w:numPr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финансовые риски;</w:t>
      </w:r>
    </w:p>
    <w:p w14:paraId="78B5BBBE" w14:textId="77777777" w:rsidR="00B07EB4" w:rsidRPr="0084757E" w:rsidRDefault="00B07EB4" w:rsidP="007F2297">
      <w:pPr>
        <w:pStyle w:val="afe"/>
        <w:numPr>
          <w:ilvl w:val="2"/>
          <w:numId w:val="7"/>
        </w:numPr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комплаенс-риски;</w:t>
      </w:r>
    </w:p>
    <w:p w14:paraId="6EF0533E" w14:textId="77777777" w:rsidR="00B07EB4" w:rsidRPr="0084757E" w:rsidRDefault="00B07EB4" w:rsidP="007F2297">
      <w:pPr>
        <w:pStyle w:val="afe"/>
        <w:numPr>
          <w:ilvl w:val="2"/>
          <w:numId w:val="7"/>
        </w:numPr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операционные риски;</w:t>
      </w:r>
    </w:p>
    <w:p w14:paraId="5073A215" w14:textId="14B66F08" w:rsidR="001F7331" w:rsidRPr="0084757E" w:rsidRDefault="00B07EB4" w:rsidP="007F2297">
      <w:pPr>
        <w:pStyle w:val="afe"/>
        <w:numPr>
          <w:ilvl w:val="2"/>
          <w:numId w:val="7"/>
        </w:numPr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инвестиционно-проектные риски</w:t>
      </w:r>
      <w:r w:rsidR="001F7331" w:rsidRPr="0084757E">
        <w:rPr>
          <w:lang w:eastAsia="en-US"/>
        </w:rPr>
        <w:t>.</w:t>
      </w:r>
    </w:p>
    <w:p w14:paraId="7F1DEE72" w14:textId="3EF71150" w:rsidR="001F7331" w:rsidRPr="0084757E" w:rsidRDefault="00B91EE0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</w:pPr>
      <w:r w:rsidRPr="0084757E">
        <w:rPr>
          <w:lang w:eastAsia="en-US"/>
        </w:rPr>
        <w:t xml:space="preserve">Идентифицированные риски, с которыми сталкивается Общество в своей деятельности, систематизируются в форме консолидированного регистра рисков и карты рисков. Регистр рисков поддерживается в актуальном состоянии и пересматривается регулярно в рамках мониторинга рисков и формирования управленческой отчётности по управлению рисками. В целях более эффективного управления рисками владельцы рисков при наличии необходимости ведут специализированные неконсолидированные регистры рисков в соответствии с отраслевыми стандартами (риски промышленной безопасности, экологические риски, риски информационной безопасности, </w:t>
      </w:r>
      <w:r w:rsidRPr="0084757E">
        <w:rPr>
          <w:lang w:val="en-US" w:eastAsia="en-US"/>
        </w:rPr>
        <w:t>IT</w:t>
      </w:r>
      <w:r w:rsidRPr="0084757E">
        <w:rPr>
          <w:lang w:eastAsia="en-US"/>
        </w:rPr>
        <w:t>-риски, антикоррупционные риски и т.д.). Процесс работы с регистрами рисков координирует структурное подразделение, ответственное за организацию деятельности по управлению рисками, более подробно описан в Правилах по управлению рисками АО «УМЗ»</w:t>
      </w:r>
      <w:r w:rsidR="00131AC6" w:rsidRPr="0084757E">
        <w:rPr>
          <w:lang w:eastAsia="en-US"/>
        </w:rPr>
        <w:t>.</w:t>
      </w:r>
    </w:p>
    <w:p w14:paraId="3A517E0E" w14:textId="77777777" w:rsidR="001F7331" w:rsidRPr="0084757E" w:rsidRDefault="001F7331" w:rsidP="007F2297">
      <w:pPr>
        <w:pStyle w:val="1"/>
        <w:numPr>
          <w:ilvl w:val="0"/>
          <w:numId w:val="14"/>
        </w:numPr>
        <w:ind w:left="357" w:hanging="357"/>
      </w:pPr>
      <w:bookmarkStart w:id="63" w:name="_Toc396492405"/>
      <w:bookmarkStart w:id="64" w:name="_Toc426642116"/>
      <w:bookmarkStart w:id="65" w:name="_Toc426642364"/>
      <w:bookmarkStart w:id="66" w:name="_Toc426642524"/>
      <w:bookmarkStart w:id="67" w:name="_Toc426643269"/>
      <w:r w:rsidRPr="0084757E">
        <w:t>Оценка рисков</w:t>
      </w:r>
      <w:bookmarkEnd w:id="63"/>
      <w:bookmarkEnd w:id="64"/>
      <w:bookmarkEnd w:id="65"/>
      <w:bookmarkEnd w:id="66"/>
      <w:bookmarkEnd w:id="67"/>
      <w:r w:rsidRPr="0084757E">
        <w:t xml:space="preserve"> </w:t>
      </w:r>
    </w:p>
    <w:p w14:paraId="635DB5A0" w14:textId="11537701" w:rsidR="001F7331" w:rsidRPr="0084757E" w:rsidRDefault="00F21DBD" w:rsidP="007F2297">
      <w:pPr>
        <w:pStyle w:val="15"/>
        <w:numPr>
          <w:ilvl w:val="1"/>
          <w:numId w:val="14"/>
        </w:numPr>
        <w:spacing w:before="120" w:after="120"/>
        <w:ind w:left="0" w:firstLine="720"/>
        <w:jc w:val="both"/>
        <w:rPr>
          <w:lang w:eastAsia="en-US"/>
        </w:rPr>
      </w:pPr>
      <w:r w:rsidRPr="0084757E">
        <w:rPr>
          <w:lang w:eastAsia="en-US"/>
        </w:rPr>
        <w:t xml:space="preserve"> </w:t>
      </w:r>
      <w:r w:rsidR="001F7331" w:rsidRPr="0084757E">
        <w:rPr>
          <w:lang w:eastAsia="en-US"/>
        </w:rPr>
        <w:t xml:space="preserve">Процесс оценки рисков проводится с целью выделения наиболее ключевых рисков, которые могут негативно влиять на деятельность Общества и достижение стратегических целей и задач. </w:t>
      </w:r>
    </w:p>
    <w:p w14:paraId="1D0DB376" w14:textId="70AE9E43" w:rsidR="001F7331" w:rsidRPr="0084757E" w:rsidRDefault="00E24F2F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Оценка рисков осуществляется на всех уровнях Общества на регулярной основе в рамках процесса мониторинга рисков и формирования управленческой отчётности по управлению рисками. По мере необходимости, в случае существенных изменений в деятельности Общества или изменений в окружающей среде, должна проводиться более частая оценка, что необходимо для обеспечения актуального рискового профиля Общества.</w:t>
      </w:r>
      <w:r w:rsidR="001F7331" w:rsidRPr="0084757E">
        <w:rPr>
          <w:lang w:eastAsia="en-US"/>
        </w:rPr>
        <w:t xml:space="preserve">  </w:t>
      </w:r>
    </w:p>
    <w:p w14:paraId="31AA84C5" w14:textId="77777777" w:rsidR="001F7331" w:rsidRPr="0084757E" w:rsidRDefault="001F7331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Первоначально оценка рисков владельцами рисков проводится на качественной основе, затем при возможности расчета, может быть проведена количественная оценка. </w:t>
      </w:r>
    </w:p>
    <w:p w14:paraId="11AF8ECE" w14:textId="61F8E6FF" w:rsidR="007829CD" w:rsidRPr="0084757E" w:rsidRDefault="001F7331" w:rsidP="00180D0B">
      <w:pPr>
        <w:pStyle w:val="15"/>
        <w:numPr>
          <w:ilvl w:val="1"/>
          <w:numId w:val="1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Все идентифицированные и оцененные риски отражаются на карте рисков</w:t>
      </w:r>
      <w:r w:rsidR="0026438E" w:rsidRPr="0084757E">
        <w:t xml:space="preserve"> </w:t>
      </w:r>
      <w:r w:rsidR="0026438E" w:rsidRPr="0084757E">
        <w:rPr>
          <w:lang w:eastAsia="en-US"/>
        </w:rPr>
        <w:t>(Рисунок 3 «Карта рисков»)</w:t>
      </w:r>
      <w:r w:rsidRPr="0084757E">
        <w:rPr>
          <w:lang w:eastAsia="en-US"/>
        </w:rPr>
        <w:t>.</w:t>
      </w:r>
    </w:p>
    <w:p w14:paraId="1DBA9EF4" w14:textId="3F99946A" w:rsidR="001F7331" w:rsidRPr="0084757E" w:rsidRDefault="001F7331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Порядок проведения качественной и количественной оценки рисков описан в Правилах </w:t>
      </w:r>
      <w:r w:rsidR="00E16CAB" w:rsidRPr="0084757E">
        <w:rPr>
          <w:lang w:eastAsia="en-US"/>
        </w:rPr>
        <w:t xml:space="preserve">по </w:t>
      </w:r>
      <w:r w:rsidRPr="0084757E">
        <w:rPr>
          <w:lang w:eastAsia="en-US"/>
        </w:rPr>
        <w:t>управлен</w:t>
      </w:r>
      <w:r w:rsidR="00E16CAB" w:rsidRPr="0084757E">
        <w:rPr>
          <w:lang w:eastAsia="en-US"/>
        </w:rPr>
        <w:t>ию</w:t>
      </w:r>
      <w:r w:rsidRPr="0084757E">
        <w:rPr>
          <w:lang w:eastAsia="en-US"/>
        </w:rPr>
        <w:t xml:space="preserve"> рисками АО «УМЗ».</w:t>
      </w:r>
    </w:p>
    <w:p w14:paraId="263D4DD4" w14:textId="77777777" w:rsidR="00180D0B" w:rsidRPr="0084757E" w:rsidRDefault="00180D0B" w:rsidP="00180D0B">
      <w:pPr>
        <w:pStyle w:val="15"/>
        <w:numPr>
          <w:ilvl w:val="1"/>
          <w:numId w:val="14"/>
        </w:numPr>
        <w:spacing w:before="120" w:after="120"/>
        <w:ind w:left="0" w:firstLine="720"/>
        <w:jc w:val="both"/>
        <w:rPr>
          <w:lang w:eastAsia="en-US"/>
        </w:rPr>
      </w:pPr>
      <w:r w:rsidRPr="0084757E">
        <w:rPr>
          <w:lang w:eastAsia="en-US"/>
        </w:rPr>
        <w:t xml:space="preserve">Для обеспечения эффективности процесса и снижения затрат на его реализацию, Общество должно сконцентрировать внимание на рисках, которые могут оказывать наиболее значительное влияние на его финансовое состояние и достижение целей и задач. </w:t>
      </w:r>
    </w:p>
    <w:p w14:paraId="18DF789D" w14:textId="77777777" w:rsidR="00180D0B" w:rsidRPr="0084757E" w:rsidRDefault="00180D0B" w:rsidP="00180D0B">
      <w:pPr>
        <w:pStyle w:val="15"/>
        <w:numPr>
          <w:ilvl w:val="1"/>
          <w:numId w:val="14"/>
        </w:numPr>
        <w:spacing w:before="120" w:after="120"/>
        <w:ind w:left="0" w:firstLine="720"/>
        <w:jc w:val="both"/>
        <w:rPr>
          <w:lang w:eastAsia="en-US"/>
        </w:rPr>
      </w:pPr>
      <w:r w:rsidRPr="0084757E">
        <w:rPr>
          <w:lang w:eastAsia="en-US"/>
        </w:rPr>
        <w:t>Оценка рисков устанавливается в соответствии с позицией каждого из рисков на Карте рисков.</w:t>
      </w:r>
    </w:p>
    <w:p w14:paraId="5E03896A" w14:textId="7988F4B3" w:rsidR="00180D0B" w:rsidRPr="0084757E" w:rsidRDefault="00180D0B" w:rsidP="00180D0B">
      <w:pPr>
        <w:pStyle w:val="15"/>
        <w:numPr>
          <w:ilvl w:val="1"/>
          <w:numId w:val="14"/>
        </w:numPr>
        <w:spacing w:before="120" w:after="120"/>
        <w:ind w:left="0" w:firstLine="720"/>
        <w:jc w:val="both"/>
        <w:rPr>
          <w:lang w:eastAsia="en-US"/>
        </w:rPr>
      </w:pPr>
      <w:r w:rsidRPr="0084757E">
        <w:rPr>
          <w:lang w:eastAsia="en-US"/>
        </w:rPr>
        <w:t xml:space="preserve">Помимо результатов оценки при </w:t>
      </w:r>
      <w:proofErr w:type="spellStart"/>
      <w:r w:rsidRPr="0084757E">
        <w:rPr>
          <w:lang w:eastAsia="en-US"/>
        </w:rPr>
        <w:t>приоритизации</w:t>
      </w:r>
      <w:proofErr w:type="spellEnd"/>
      <w:r w:rsidRPr="0084757E">
        <w:rPr>
          <w:lang w:eastAsia="en-US"/>
        </w:rPr>
        <w:t xml:space="preserve"> рисков могут учитываться критерии: способность Общества адаптироваться к риску и реагировать на него, взаимозависимость рисков, в результате которой повышается сложность управления ими, скорость влияния риска на деятельность Общества, продолжительность негативного воздействия последствий риска на Общества и др.</w:t>
      </w:r>
    </w:p>
    <w:p w14:paraId="002467B5" w14:textId="61A9D0E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  <w:r w:rsidRPr="0084757E">
        <w:rPr>
          <w:noProof/>
        </w:rPr>
        <w:drawing>
          <wp:anchor distT="0" distB="0" distL="114300" distR="114300" simplePos="0" relativeHeight="251681280" behindDoc="1" locked="0" layoutInCell="1" allowOverlap="1" wp14:anchorId="61E5EEE5" wp14:editId="3B7379DA">
            <wp:simplePos x="0" y="0"/>
            <wp:positionH relativeFrom="column">
              <wp:posOffset>1495425</wp:posOffset>
            </wp:positionH>
            <wp:positionV relativeFrom="paragraph">
              <wp:posOffset>149225</wp:posOffset>
            </wp:positionV>
            <wp:extent cx="292354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394" y="21466"/>
                <wp:lineTo x="21394" y="0"/>
                <wp:lineTo x="0" y="0"/>
              </wp:wrapPolygon>
            </wp:wrapTight>
            <wp:docPr id="6083775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06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8BD13" w14:textId="7CA5047B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19B9E414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50885915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1D545CB5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5480722F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207BD63A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36AA8A06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42B0D2DC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5E57B223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4482F9F7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2905C233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2FD201E4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49C38231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30D1BD87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0BF78018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7816031D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4622E427" w14:textId="77777777" w:rsidR="0051488B" w:rsidRPr="0084757E" w:rsidRDefault="0051488B" w:rsidP="0051488B">
      <w:pPr>
        <w:pStyle w:val="15"/>
        <w:spacing w:before="120" w:after="120"/>
        <w:jc w:val="both"/>
        <w:rPr>
          <w:lang w:eastAsia="en-US"/>
        </w:rPr>
      </w:pPr>
    </w:p>
    <w:p w14:paraId="1B70B49C" w14:textId="1DDA5037" w:rsidR="00C97215" w:rsidRPr="0084757E" w:rsidRDefault="0051488B" w:rsidP="0051488B">
      <w:pPr>
        <w:autoSpaceDE w:val="0"/>
        <w:autoSpaceDN w:val="0"/>
        <w:adjustRightInd w:val="0"/>
        <w:spacing w:before="120" w:after="120"/>
        <w:ind w:right="-2"/>
        <w:jc w:val="center"/>
        <w:rPr>
          <w:lang w:eastAsia="en-US"/>
        </w:rPr>
      </w:pPr>
      <w:r w:rsidRPr="0084757E">
        <w:rPr>
          <w:b/>
        </w:rPr>
        <w:t>Рисунок 3. Карта рисков</w:t>
      </w:r>
    </w:p>
    <w:p w14:paraId="4DCD8077" w14:textId="77777777" w:rsidR="001F7331" w:rsidRPr="0084757E" w:rsidRDefault="001F7331" w:rsidP="007F2297">
      <w:pPr>
        <w:pStyle w:val="1"/>
        <w:numPr>
          <w:ilvl w:val="0"/>
          <w:numId w:val="14"/>
        </w:numPr>
        <w:ind w:left="357" w:hanging="357"/>
      </w:pPr>
      <w:bookmarkStart w:id="68" w:name="_Toc396492406"/>
      <w:bookmarkStart w:id="69" w:name="_Toc426642117"/>
      <w:bookmarkStart w:id="70" w:name="_Toc426642365"/>
      <w:bookmarkStart w:id="71" w:name="_Toc426642525"/>
      <w:bookmarkStart w:id="72" w:name="_Toc426643270"/>
      <w:r w:rsidRPr="0084757E">
        <w:t>Управление рисками</w:t>
      </w:r>
      <w:bookmarkEnd w:id="68"/>
      <w:bookmarkEnd w:id="69"/>
      <w:bookmarkEnd w:id="70"/>
      <w:bookmarkEnd w:id="71"/>
      <w:bookmarkEnd w:id="72"/>
      <w:r w:rsidRPr="0084757E">
        <w:t xml:space="preserve"> </w:t>
      </w:r>
    </w:p>
    <w:p w14:paraId="5FC62D1F" w14:textId="27F1F5BE" w:rsidR="001F7331" w:rsidRPr="0084757E" w:rsidRDefault="00D819E6" w:rsidP="007F2297">
      <w:pPr>
        <w:pStyle w:val="15"/>
        <w:numPr>
          <w:ilvl w:val="1"/>
          <w:numId w:val="14"/>
        </w:numPr>
        <w:spacing w:before="120" w:after="120"/>
        <w:ind w:left="0" w:firstLine="720"/>
        <w:jc w:val="both"/>
      </w:pPr>
      <w:r w:rsidRPr="0084757E">
        <w:t>Управление рисками должно происходить в контексте определенных целей, задач, поставленных перед Обществом, которые вытекают из утвержденной Стратегии развития Общества, планов развития и других внутренних документов. Общество должно не реже одного раза в год определять риск-аппетит и поддерживать регистр рисков в актуальном состоянии.</w:t>
      </w:r>
    </w:p>
    <w:p w14:paraId="50BDDA93" w14:textId="77777777" w:rsidR="001F7331" w:rsidRPr="0084757E" w:rsidRDefault="001F7331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</w:pPr>
      <w:r w:rsidRPr="0084757E">
        <w:t>Общество определя</w:t>
      </w:r>
      <w:r w:rsidR="00A91E52" w:rsidRPr="0084757E">
        <w:t xml:space="preserve">ет методы реагирования на риски </w:t>
      </w:r>
      <w:r w:rsidR="00526488" w:rsidRPr="0084757E">
        <w:t xml:space="preserve">и разрабатывает </w:t>
      </w:r>
      <w:r w:rsidRPr="0084757E">
        <w:t>ежегодные мероприяти</w:t>
      </w:r>
      <w:r w:rsidR="00526488" w:rsidRPr="0084757E">
        <w:t>я (в рамках регистра рисков)</w:t>
      </w:r>
      <w:r w:rsidRPr="0084757E">
        <w:t xml:space="preserve"> по управлению ключевыми рисками, которые являются обязательными для исполнения всеми структурными подразделениям.</w:t>
      </w:r>
    </w:p>
    <w:p w14:paraId="1E770ADA" w14:textId="4A092AA5" w:rsidR="001F7331" w:rsidRPr="0084757E" w:rsidRDefault="001F7331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</w:pPr>
      <w:r w:rsidRPr="0084757E">
        <w:t>Ответственность за выполнение мероприятий по управлению рисками несут владельцы рисков.</w:t>
      </w:r>
    </w:p>
    <w:p w14:paraId="57E811AE" w14:textId="77777777" w:rsidR="001F7331" w:rsidRPr="0084757E" w:rsidRDefault="001F7331" w:rsidP="007F2297">
      <w:pPr>
        <w:pStyle w:val="15"/>
        <w:numPr>
          <w:ilvl w:val="1"/>
          <w:numId w:val="14"/>
        </w:numPr>
        <w:ind w:left="0" w:firstLine="709"/>
        <w:jc w:val="both"/>
      </w:pPr>
      <w:r w:rsidRPr="0084757E">
        <w:t>При определении методов управления рисками Общество должно учитывать основные факторы, влияющие на выбор:</w:t>
      </w:r>
    </w:p>
    <w:p w14:paraId="7CFB1ACC" w14:textId="77777777" w:rsidR="001F7331" w:rsidRPr="0084757E" w:rsidRDefault="001F7331" w:rsidP="007F2297">
      <w:pPr>
        <w:numPr>
          <w:ilvl w:val="1"/>
          <w:numId w:val="8"/>
        </w:numPr>
        <w:tabs>
          <w:tab w:val="clear" w:pos="1800"/>
          <w:tab w:val="num" w:pos="1276"/>
        </w:tabs>
        <w:autoSpaceDE w:val="0"/>
        <w:autoSpaceDN w:val="0"/>
        <w:adjustRightInd w:val="0"/>
        <w:ind w:left="0" w:firstLine="709"/>
        <w:jc w:val="both"/>
      </w:pPr>
      <w:r w:rsidRPr="0084757E">
        <w:t>риск-аппетит;</w:t>
      </w:r>
    </w:p>
    <w:p w14:paraId="483FF51A" w14:textId="77777777" w:rsidR="001F7331" w:rsidRPr="0084757E" w:rsidRDefault="001F7331" w:rsidP="007F2297">
      <w:pPr>
        <w:numPr>
          <w:ilvl w:val="1"/>
          <w:numId w:val="8"/>
        </w:numPr>
        <w:tabs>
          <w:tab w:val="clear" w:pos="1800"/>
          <w:tab w:val="num" w:pos="1276"/>
        </w:tabs>
        <w:autoSpaceDE w:val="0"/>
        <w:autoSpaceDN w:val="0"/>
        <w:adjustRightInd w:val="0"/>
        <w:ind w:left="0" w:firstLine="709"/>
        <w:jc w:val="both"/>
      </w:pPr>
      <w:r w:rsidRPr="0084757E">
        <w:t>анализ издержек и выгод, связанных с тем или иным методом управления рисками.</w:t>
      </w:r>
    </w:p>
    <w:p w14:paraId="58AABCFC" w14:textId="0C2B9F82" w:rsidR="001F7331" w:rsidRPr="0084757E" w:rsidRDefault="00643461" w:rsidP="007F2297">
      <w:pPr>
        <w:pStyle w:val="15"/>
        <w:numPr>
          <w:ilvl w:val="1"/>
          <w:numId w:val="14"/>
        </w:numPr>
        <w:ind w:left="0" w:firstLine="709"/>
        <w:jc w:val="both"/>
      </w:pPr>
      <w:r w:rsidRPr="0084757E">
        <w:t xml:space="preserve">В соответствии с методологиями COSO и </w:t>
      </w:r>
      <w:r w:rsidRPr="0084757E">
        <w:rPr>
          <w:lang w:val="en-US"/>
        </w:rPr>
        <w:t>ISO</w:t>
      </w:r>
      <w:r w:rsidRPr="0084757E">
        <w:t xml:space="preserve"> выбор методов реагирования на риски и разработка мероприятий по управлению рисками с целью обеспечения приемлемого уровня остаточного риска, включает в себя следующие стратегии реагирования</w:t>
      </w:r>
      <w:r w:rsidR="001F7331" w:rsidRPr="0084757E">
        <w:t xml:space="preserve">:  </w:t>
      </w:r>
    </w:p>
    <w:p w14:paraId="3DF6D207" w14:textId="77777777" w:rsidR="00643461" w:rsidRPr="0084757E" w:rsidRDefault="00643461" w:rsidP="007F2297">
      <w:pPr>
        <w:numPr>
          <w:ilvl w:val="2"/>
          <w:numId w:val="7"/>
        </w:numPr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уменьшение риска;</w:t>
      </w:r>
    </w:p>
    <w:p w14:paraId="40E41E06" w14:textId="77777777" w:rsidR="00643461" w:rsidRPr="0084757E" w:rsidRDefault="00643461" w:rsidP="007F2297">
      <w:pPr>
        <w:numPr>
          <w:ilvl w:val="2"/>
          <w:numId w:val="7"/>
        </w:numPr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 xml:space="preserve">финансирование риска; </w:t>
      </w:r>
    </w:p>
    <w:p w14:paraId="0A60B0F6" w14:textId="77777777" w:rsidR="00643461" w:rsidRPr="0084757E" w:rsidRDefault="00643461" w:rsidP="007F2297">
      <w:pPr>
        <w:numPr>
          <w:ilvl w:val="2"/>
          <w:numId w:val="7"/>
        </w:numPr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 xml:space="preserve">принятие или повышение риска; </w:t>
      </w:r>
    </w:p>
    <w:p w14:paraId="3A718C9B" w14:textId="77777777" w:rsidR="00643461" w:rsidRPr="0084757E" w:rsidRDefault="00643461" w:rsidP="007F2297">
      <w:pPr>
        <w:numPr>
          <w:ilvl w:val="2"/>
          <w:numId w:val="7"/>
        </w:numPr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передача или разделение риска;</w:t>
      </w:r>
    </w:p>
    <w:p w14:paraId="1913A510" w14:textId="312BFBD6" w:rsidR="001F7331" w:rsidRPr="0084757E" w:rsidRDefault="00643461" w:rsidP="007F2297">
      <w:pPr>
        <w:numPr>
          <w:ilvl w:val="2"/>
          <w:numId w:val="7"/>
        </w:numPr>
        <w:ind w:left="0" w:firstLine="709"/>
        <w:contextualSpacing/>
        <w:jc w:val="both"/>
        <w:rPr>
          <w:lang w:eastAsia="en-US"/>
        </w:rPr>
      </w:pPr>
      <w:r w:rsidRPr="0084757E">
        <w:rPr>
          <w:lang w:eastAsia="en-US"/>
        </w:rPr>
        <w:t>уклонение от риска</w:t>
      </w:r>
      <w:r w:rsidR="001F7331" w:rsidRPr="0084757E">
        <w:rPr>
          <w:lang w:eastAsia="en-US"/>
        </w:rPr>
        <w:t>.</w:t>
      </w:r>
    </w:p>
    <w:p w14:paraId="096E276F" w14:textId="0D05ABF5" w:rsidR="00DE7827" w:rsidRPr="0084757E" w:rsidRDefault="00DE7827" w:rsidP="00DE7827">
      <w:pPr>
        <w:ind w:firstLine="709"/>
        <w:contextualSpacing/>
        <w:jc w:val="both"/>
        <w:rPr>
          <w:lang w:eastAsia="en-US"/>
        </w:rPr>
      </w:pPr>
      <w:r w:rsidRPr="0084757E">
        <w:t>Обработка риска может образовать новые риски или модифицировать действующие риски. Управление включает в себя процесс, политику, оборудование, метод или другие действия, которые модифицируют риск. Управление не может всегда влиять на предназначенный и предполагаемый модифицируемый эффект.</w:t>
      </w:r>
    </w:p>
    <w:p w14:paraId="21B014B5" w14:textId="01DF7E41" w:rsidR="001F7331" w:rsidRPr="0084757E" w:rsidRDefault="001F7331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</w:pPr>
      <w:r w:rsidRPr="0084757E">
        <w:t xml:space="preserve">Более детальная информация по методам и планам мероприятий по управлению рисками представлена в </w:t>
      </w:r>
      <w:r w:rsidRPr="0084757E">
        <w:rPr>
          <w:lang w:eastAsia="en-US"/>
        </w:rPr>
        <w:t xml:space="preserve">Правилах </w:t>
      </w:r>
      <w:r w:rsidR="00B47DB8" w:rsidRPr="0084757E">
        <w:rPr>
          <w:lang w:eastAsia="en-US"/>
        </w:rPr>
        <w:t>по</w:t>
      </w:r>
      <w:r w:rsidRPr="0084757E">
        <w:rPr>
          <w:lang w:eastAsia="en-US"/>
        </w:rPr>
        <w:t xml:space="preserve"> управлени</w:t>
      </w:r>
      <w:r w:rsidR="00B47DB8" w:rsidRPr="0084757E">
        <w:rPr>
          <w:lang w:eastAsia="en-US"/>
        </w:rPr>
        <w:t>ю</w:t>
      </w:r>
      <w:r w:rsidRPr="0084757E">
        <w:rPr>
          <w:lang w:eastAsia="en-US"/>
        </w:rPr>
        <w:t xml:space="preserve"> рисками АО «УМЗ».</w:t>
      </w:r>
    </w:p>
    <w:p w14:paraId="7B171893" w14:textId="77777777" w:rsidR="001F7331" w:rsidRPr="0084757E" w:rsidRDefault="001F7331" w:rsidP="007F2297">
      <w:pPr>
        <w:pStyle w:val="1"/>
        <w:numPr>
          <w:ilvl w:val="0"/>
          <w:numId w:val="14"/>
        </w:numPr>
        <w:ind w:left="357" w:hanging="357"/>
      </w:pPr>
      <w:bookmarkStart w:id="73" w:name="_Toc396492407"/>
      <w:bookmarkStart w:id="74" w:name="_Toc426642118"/>
      <w:bookmarkStart w:id="75" w:name="_Toc426642366"/>
      <w:bookmarkStart w:id="76" w:name="_Toc426642526"/>
      <w:bookmarkStart w:id="77" w:name="_Toc426643271"/>
      <w:r w:rsidRPr="0084757E">
        <w:t>Контрольные действия</w:t>
      </w:r>
      <w:bookmarkEnd w:id="73"/>
      <w:bookmarkEnd w:id="74"/>
      <w:bookmarkEnd w:id="75"/>
      <w:bookmarkEnd w:id="76"/>
      <w:bookmarkEnd w:id="77"/>
      <w:r w:rsidRPr="0084757E">
        <w:t xml:space="preserve"> </w:t>
      </w:r>
    </w:p>
    <w:p w14:paraId="4016C1C7" w14:textId="1632FD52" w:rsidR="001F7331" w:rsidRPr="0084757E" w:rsidRDefault="007A43CD" w:rsidP="007F2297">
      <w:pPr>
        <w:pStyle w:val="15"/>
        <w:numPr>
          <w:ilvl w:val="1"/>
          <w:numId w:val="14"/>
        </w:numPr>
        <w:spacing w:before="120" w:after="120"/>
        <w:ind w:left="0" w:firstLine="720"/>
        <w:jc w:val="both"/>
      </w:pPr>
      <w:r w:rsidRPr="0084757E">
        <w:t>Контрольные действия включены в бизнес-процессы на всех уровнях Общества в рамках системы внутреннего контроля. Контрольные действия включают широкий спектр мер, таких как одобрение, авторизация, верификация, согласование, анализ проведения операций, безопасность активов и распределение обязанностей</w:t>
      </w:r>
      <w:r w:rsidR="001F7331" w:rsidRPr="0084757E">
        <w:t>.</w:t>
      </w:r>
    </w:p>
    <w:p w14:paraId="4414CB3B" w14:textId="77777777" w:rsidR="001F7331" w:rsidRPr="0084757E" w:rsidRDefault="001F7331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</w:pPr>
      <w:r w:rsidRPr="0084757E">
        <w:t>Ответственность за проведение анализа бизнес-процессов и определение необходимости и целесообразности внесения дополнительных контрольных действий несут владельцы бизнес-процессов - руководители структурных подразделений Общества.</w:t>
      </w:r>
    </w:p>
    <w:p w14:paraId="6CC56B66" w14:textId="3BF85861" w:rsidR="001F7331" w:rsidRPr="0084757E" w:rsidRDefault="007A43CD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</w:pPr>
      <w:r w:rsidRPr="0084757E">
        <w:t>На основании регулярной отчетности по рискам и системе внутреннего контроля в Обществе ведется контроль над текущими рисками и исполнением мер по реагированию на риски.</w:t>
      </w:r>
    </w:p>
    <w:p w14:paraId="6CB62781" w14:textId="6196C6CD" w:rsidR="001F7331" w:rsidRPr="0084757E" w:rsidRDefault="001F7331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</w:pPr>
      <w:r w:rsidRPr="0084757E">
        <w:t xml:space="preserve">Работники и должностные лица Общества вправе конфиденциально заявить в </w:t>
      </w:r>
      <w:r w:rsidR="009C79BF" w:rsidRPr="0084757E">
        <w:t>Комитет по аудиту/</w:t>
      </w:r>
      <w:r w:rsidRPr="0084757E">
        <w:t xml:space="preserve">Совет директоров Общества о нарушении или неверном исполнении процедур управления рисками или внутреннего контроля или других политик, а также случаях мошенничества, нарушения законодательства РК. </w:t>
      </w:r>
    </w:p>
    <w:p w14:paraId="23167F05" w14:textId="77777777" w:rsidR="001F7331" w:rsidRPr="0084757E" w:rsidRDefault="001F7331" w:rsidP="007F2297">
      <w:pPr>
        <w:pStyle w:val="15"/>
        <w:numPr>
          <w:ilvl w:val="1"/>
          <w:numId w:val="14"/>
        </w:numPr>
        <w:spacing w:before="120" w:after="120"/>
        <w:ind w:left="0" w:firstLine="709"/>
        <w:jc w:val="both"/>
      </w:pPr>
      <w:r w:rsidRPr="0084757E">
        <w:t>Более подробная информация о внутреннем контроле представлена в Положении о системе внутреннего контроля АО «УМЗ».</w:t>
      </w:r>
    </w:p>
    <w:p w14:paraId="31139FBC" w14:textId="77777777" w:rsidR="001F7331" w:rsidRPr="0084757E" w:rsidRDefault="001F7331" w:rsidP="007F2297">
      <w:pPr>
        <w:pStyle w:val="1"/>
        <w:numPr>
          <w:ilvl w:val="0"/>
          <w:numId w:val="14"/>
        </w:numPr>
        <w:ind w:left="357" w:hanging="357"/>
        <w:rPr>
          <w:lang w:val="en-US"/>
        </w:rPr>
      </w:pPr>
      <w:bookmarkStart w:id="78" w:name="_Toc396492408"/>
      <w:bookmarkStart w:id="79" w:name="_Toc426642119"/>
      <w:bookmarkStart w:id="80" w:name="_Toc426642367"/>
      <w:bookmarkStart w:id="81" w:name="_Toc426642527"/>
      <w:bookmarkStart w:id="82" w:name="_Toc426643272"/>
      <w:bookmarkStart w:id="83" w:name="_Toc366234183"/>
      <w:r w:rsidRPr="0084757E">
        <w:t>Обмен информацией</w:t>
      </w:r>
      <w:bookmarkEnd w:id="78"/>
      <w:bookmarkEnd w:id="79"/>
      <w:bookmarkEnd w:id="80"/>
      <w:bookmarkEnd w:id="81"/>
      <w:bookmarkEnd w:id="82"/>
      <w:r w:rsidRPr="0084757E">
        <w:t xml:space="preserve"> </w:t>
      </w:r>
      <w:bookmarkEnd w:id="83"/>
    </w:p>
    <w:p w14:paraId="58E3BC9F" w14:textId="77777777" w:rsidR="001F7331" w:rsidRPr="0084757E" w:rsidRDefault="001F7331" w:rsidP="007F2297">
      <w:pPr>
        <w:pStyle w:val="afe"/>
        <w:numPr>
          <w:ilvl w:val="1"/>
          <w:numId w:val="14"/>
        </w:numPr>
        <w:jc w:val="both"/>
        <w:rPr>
          <w:vanish/>
          <w:lang w:eastAsia="en-US"/>
        </w:rPr>
      </w:pPr>
    </w:p>
    <w:p w14:paraId="33C80AFC" w14:textId="77777777" w:rsidR="001F7331" w:rsidRPr="0084757E" w:rsidRDefault="001F7331" w:rsidP="007F2297">
      <w:pPr>
        <w:pStyle w:val="15"/>
        <w:numPr>
          <w:ilvl w:val="1"/>
          <w:numId w:val="15"/>
        </w:numPr>
        <w:spacing w:before="120" w:after="120"/>
        <w:ind w:left="0" w:firstLine="709"/>
        <w:jc w:val="both"/>
      </w:pPr>
      <w:r w:rsidRPr="0084757E">
        <w:t>Структура управления рисками в Обществе обеспечивает адекватный поток информации – по вертикали и по горизонтали. Цели процесса регулярного обмена информацией о рисках Общества состоят в том, чтобы:</w:t>
      </w:r>
    </w:p>
    <w:p w14:paraId="1C5A3C9E" w14:textId="77777777" w:rsidR="001F7331" w:rsidRPr="0084757E" w:rsidRDefault="001F7331" w:rsidP="007F2297">
      <w:pPr>
        <w:pStyle w:val="15"/>
        <w:numPr>
          <w:ilvl w:val="2"/>
          <w:numId w:val="7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закрепить персональную ответственность за управление теми или иными значительными рисками за владельцами рисков;</w:t>
      </w:r>
    </w:p>
    <w:p w14:paraId="4CD42F6C" w14:textId="77777777" w:rsidR="001F7331" w:rsidRPr="0084757E" w:rsidRDefault="001F7331" w:rsidP="007F2297">
      <w:pPr>
        <w:pStyle w:val="15"/>
        <w:numPr>
          <w:ilvl w:val="2"/>
          <w:numId w:val="7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своевременно доводить до сведения Совета директоров Общества информацию обо всех рисках, управление которыми необходимо осуществлять на соответствующем уровне Общества;</w:t>
      </w:r>
    </w:p>
    <w:p w14:paraId="032C1AA7" w14:textId="77777777" w:rsidR="001F7331" w:rsidRPr="0084757E" w:rsidRDefault="001F7331" w:rsidP="007F2297">
      <w:pPr>
        <w:pStyle w:val="15"/>
        <w:numPr>
          <w:ilvl w:val="2"/>
          <w:numId w:val="7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своевременно доводить до сведения исполнителей мероприятий по управлению рисками информацию об их персональной ответственности за выполнение соответствующих мероприятий (включая ожидаемый результат, сроки, ресурсы и пр.);</w:t>
      </w:r>
    </w:p>
    <w:p w14:paraId="4E073908" w14:textId="77777777" w:rsidR="001F7331" w:rsidRPr="0084757E" w:rsidRDefault="001F7331" w:rsidP="007F2297">
      <w:pPr>
        <w:pStyle w:val="15"/>
        <w:numPr>
          <w:ilvl w:val="2"/>
          <w:numId w:val="7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обеспечить эффективный обмен информацией в ходе управления кросс-функциональными рисками Общества.</w:t>
      </w:r>
    </w:p>
    <w:p w14:paraId="0623C2E0" w14:textId="77777777" w:rsidR="001F7331" w:rsidRPr="0084757E" w:rsidRDefault="001F7331" w:rsidP="007F2297">
      <w:pPr>
        <w:pStyle w:val="15"/>
        <w:numPr>
          <w:ilvl w:val="1"/>
          <w:numId w:val="15"/>
        </w:numPr>
        <w:spacing w:before="120" w:after="120"/>
        <w:ind w:left="0" w:firstLine="709"/>
        <w:jc w:val="both"/>
      </w:pPr>
      <w:r w:rsidRPr="0084757E">
        <w:t>Общество доводит до партнеров, кредиторов, внешних аудиторов, рейтинговых агентств и других заинтересованных сторон информацию по управлению рисками, обеспечив при этом соответствие степени детализации раскрываемой информации характеру и масштабам деятельности Общества.</w:t>
      </w:r>
    </w:p>
    <w:p w14:paraId="24F7C320" w14:textId="248F6804" w:rsidR="001F7331" w:rsidRPr="0084757E" w:rsidRDefault="001F7331" w:rsidP="007F2297">
      <w:pPr>
        <w:pStyle w:val="15"/>
        <w:numPr>
          <w:ilvl w:val="1"/>
          <w:numId w:val="15"/>
        </w:numPr>
        <w:spacing w:before="120" w:after="120"/>
        <w:ind w:left="0" w:firstLine="709"/>
        <w:jc w:val="both"/>
      </w:pPr>
      <w:r w:rsidRPr="0084757E">
        <w:t xml:space="preserve"> В Обществе существует два вида источника информации по рискам: отчетность,</w:t>
      </w:r>
      <w:r w:rsidR="00602976" w:rsidRPr="0084757E">
        <w:t xml:space="preserve"> формируемая</w:t>
      </w:r>
      <w:r w:rsidRPr="0084757E">
        <w:t xml:space="preserve"> подразделениями и отчетность, формируемая Обществом. Требования по содержанию отчетов по рискам и сроки предост</w:t>
      </w:r>
      <w:r w:rsidR="001D15B2" w:rsidRPr="0084757E">
        <w:t xml:space="preserve">авления отчетов представлены в </w:t>
      </w:r>
      <w:r w:rsidRPr="0084757E">
        <w:rPr>
          <w:lang w:eastAsia="en-US"/>
        </w:rPr>
        <w:t xml:space="preserve">Правилах </w:t>
      </w:r>
      <w:r w:rsidR="001D15B2" w:rsidRPr="0084757E">
        <w:rPr>
          <w:lang w:eastAsia="en-US"/>
        </w:rPr>
        <w:t>по</w:t>
      </w:r>
      <w:r w:rsidRPr="0084757E">
        <w:rPr>
          <w:lang w:eastAsia="en-US"/>
        </w:rPr>
        <w:t xml:space="preserve"> управлени</w:t>
      </w:r>
      <w:r w:rsidR="001D15B2" w:rsidRPr="0084757E">
        <w:rPr>
          <w:lang w:eastAsia="en-US"/>
        </w:rPr>
        <w:t>ю</w:t>
      </w:r>
      <w:r w:rsidRPr="0084757E">
        <w:rPr>
          <w:lang w:eastAsia="en-US"/>
        </w:rPr>
        <w:t xml:space="preserve"> рисками АО «УМЗ».</w:t>
      </w:r>
    </w:p>
    <w:p w14:paraId="50055B7F" w14:textId="77777777" w:rsidR="001F7331" w:rsidRPr="0084757E" w:rsidRDefault="001F7331" w:rsidP="007F2297">
      <w:pPr>
        <w:pStyle w:val="1"/>
        <w:numPr>
          <w:ilvl w:val="0"/>
          <w:numId w:val="15"/>
        </w:numPr>
        <w:ind w:left="357" w:hanging="357"/>
      </w:pPr>
      <w:bookmarkStart w:id="84" w:name="_Toc396492409"/>
      <w:bookmarkStart w:id="85" w:name="_Toc426642120"/>
      <w:bookmarkStart w:id="86" w:name="_Toc426642368"/>
      <w:bookmarkStart w:id="87" w:name="_Toc426642528"/>
      <w:bookmarkStart w:id="88" w:name="_Toc426643273"/>
      <w:r w:rsidRPr="0084757E">
        <w:t>Мониторинг</w:t>
      </w:r>
      <w:bookmarkEnd w:id="84"/>
      <w:bookmarkEnd w:id="85"/>
      <w:bookmarkEnd w:id="86"/>
      <w:bookmarkEnd w:id="87"/>
      <w:bookmarkEnd w:id="88"/>
      <w:r w:rsidRPr="0084757E">
        <w:t xml:space="preserve">  </w:t>
      </w:r>
    </w:p>
    <w:p w14:paraId="7893EBCD" w14:textId="74637C3B" w:rsidR="001F7331" w:rsidRPr="0084757E" w:rsidRDefault="00277A97" w:rsidP="007F2297">
      <w:pPr>
        <w:pStyle w:val="15"/>
        <w:numPr>
          <w:ilvl w:val="1"/>
          <w:numId w:val="15"/>
        </w:numPr>
        <w:tabs>
          <w:tab w:val="left" w:pos="1418"/>
        </w:tabs>
        <w:spacing w:before="120" w:after="120"/>
        <w:ind w:left="0" w:firstLine="710"/>
        <w:jc w:val="both"/>
        <w:rPr>
          <w:lang w:eastAsia="en-US"/>
        </w:rPr>
      </w:pPr>
      <w:r w:rsidRPr="0084757E">
        <w:rPr>
          <w:lang w:eastAsia="en-US"/>
        </w:rPr>
        <w:t xml:space="preserve"> </w:t>
      </w:r>
      <w:r w:rsidR="00590D90" w:rsidRPr="0084757E">
        <w:rPr>
          <w:lang w:eastAsia="en-US"/>
        </w:rPr>
        <w:t>В Обществе осуществляется мониторинг системы управления рисками (включая существующие методы управления и средства контроля над рисками) и, по необходимости, ее модификация и усовершенствование. Мониторинг проводится на регулярной основе не реже одного раза в год.</w:t>
      </w:r>
    </w:p>
    <w:p w14:paraId="5DCA216A" w14:textId="77777777" w:rsidR="001F7331" w:rsidRPr="0084757E" w:rsidRDefault="001F7331" w:rsidP="007F2297">
      <w:pPr>
        <w:pStyle w:val="15"/>
        <w:numPr>
          <w:ilvl w:val="1"/>
          <w:numId w:val="15"/>
        </w:numPr>
        <w:tabs>
          <w:tab w:val="left" w:pos="1134"/>
        </w:tabs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Мониторинг СУР является важной частью всего бизнес-процесса и оценивает как наличие такой системы, так и реализацию ее компонентов. Мониторинг осуществляется путем постоянного отслеживания выполнения политики, процедур и мероприятий системы управления рисками и целевых проверок. Масштаб и частота целевых проверок зависит от оценки рисков и эффективности постоянного мониторинга. Недостатки СУР должны доводиться до сведения Совета директоров и Правления Общества.</w:t>
      </w:r>
    </w:p>
    <w:p w14:paraId="2E70C8C9" w14:textId="7A366ACE" w:rsidR="001F7331" w:rsidRPr="0084757E" w:rsidRDefault="001F7331" w:rsidP="007F2297">
      <w:pPr>
        <w:pStyle w:val="15"/>
        <w:numPr>
          <w:ilvl w:val="1"/>
          <w:numId w:val="15"/>
        </w:numPr>
        <w:tabs>
          <w:tab w:val="left" w:pos="1134"/>
        </w:tabs>
        <w:spacing w:before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Одним из главных инструментов мониторинга рисков и риск-факторов является ключевые рисковые показатели</w:t>
      </w:r>
      <w:r w:rsidR="00590D90" w:rsidRPr="0084757E">
        <w:rPr>
          <w:lang w:eastAsia="en-US"/>
        </w:rPr>
        <w:t xml:space="preserve"> (КРП)</w:t>
      </w:r>
      <w:r w:rsidRPr="0084757E">
        <w:rPr>
          <w:lang w:eastAsia="en-US"/>
        </w:rPr>
        <w:t>. КРП позволяют обнаруживать потенциальные риски и принимать заблаговременные меры во избежание наступления рисковых событий или минимизации их влияния на деятельность организации.</w:t>
      </w:r>
    </w:p>
    <w:p w14:paraId="37D3825D" w14:textId="0406272A" w:rsidR="001F7331" w:rsidRPr="0084757E" w:rsidRDefault="001F7331" w:rsidP="007F2297">
      <w:pPr>
        <w:numPr>
          <w:ilvl w:val="1"/>
          <w:numId w:val="15"/>
        </w:numPr>
        <w:ind w:left="0" w:firstLine="720"/>
        <w:jc w:val="both"/>
      </w:pPr>
      <w:r w:rsidRPr="0084757E">
        <w:rPr>
          <w:lang w:eastAsia="en-US"/>
        </w:rPr>
        <w:t xml:space="preserve">Детальное описание процесса определения КРП с примерами и шаблонами регламентировано </w:t>
      </w:r>
      <w:r w:rsidR="00590D90" w:rsidRPr="0084757E">
        <w:rPr>
          <w:lang w:eastAsia="en-US"/>
        </w:rPr>
        <w:t>внутренним документом Общества по определению и мониторингу риск-аппетита и уровней толерантности к ключевым рискам, ключевых рисковых показателей</w:t>
      </w:r>
      <w:r w:rsidRPr="0084757E">
        <w:rPr>
          <w:lang w:eastAsia="en-US"/>
        </w:rPr>
        <w:t>.</w:t>
      </w:r>
    </w:p>
    <w:p w14:paraId="483CFE3B" w14:textId="77777777" w:rsidR="00D60A11" w:rsidRPr="0084757E" w:rsidRDefault="00D60A11" w:rsidP="00D60A11">
      <w:pPr>
        <w:jc w:val="both"/>
      </w:pPr>
    </w:p>
    <w:p w14:paraId="66F1EC1B" w14:textId="77777777" w:rsidR="001F7331" w:rsidRPr="0084757E" w:rsidRDefault="001F7331" w:rsidP="007F2297">
      <w:pPr>
        <w:pStyle w:val="1"/>
        <w:numPr>
          <w:ilvl w:val="0"/>
          <w:numId w:val="15"/>
        </w:numPr>
        <w:ind w:left="357" w:hanging="357"/>
      </w:pPr>
      <w:bookmarkStart w:id="89" w:name="_Toc170104830"/>
      <w:bookmarkStart w:id="90" w:name="_Toc170105107"/>
      <w:bookmarkStart w:id="91" w:name="_Toc366234176"/>
      <w:bookmarkStart w:id="92" w:name="_Toc396492410"/>
      <w:bookmarkStart w:id="93" w:name="_Toc426642121"/>
      <w:bookmarkStart w:id="94" w:name="_Toc426642369"/>
      <w:bookmarkStart w:id="95" w:name="_Toc426642529"/>
      <w:bookmarkStart w:id="96" w:name="_Toc426643274"/>
      <w:bookmarkStart w:id="97" w:name="_Toc164829102"/>
      <w:r w:rsidRPr="0084757E">
        <w:t>Взаимосвязь процесса управления рисками с процессами стратегического планирования и операционной деятельности, бюджетирования и мотивации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r w:rsidRPr="0084757E">
        <w:t xml:space="preserve"> </w:t>
      </w:r>
      <w:bookmarkEnd w:id="97"/>
    </w:p>
    <w:p w14:paraId="69FBBD5E" w14:textId="77777777" w:rsidR="001F7331" w:rsidRPr="0084757E" w:rsidRDefault="001F7331" w:rsidP="007F2297">
      <w:pPr>
        <w:pStyle w:val="afe"/>
        <w:numPr>
          <w:ilvl w:val="1"/>
          <w:numId w:val="15"/>
        </w:numPr>
        <w:jc w:val="both"/>
        <w:rPr>
          <w:vanish/>
          <w:lang w:eastAsia="en-US"/>
        </w:rPr>
      </w:pPr>
    </w:p>
    <w:p w14:paraId="799CBF1F" w14:textId="77777777" w:rsidR="001F7331" w:rsidRPr="0084757E" w:rsidRDefault="001F7331" w:rsidP="00FA4748">
      <w:pPr>
        <w:pStyle w:val="15"/>
        <w:spacing w:before="120" w:after="120"/>
        <w:ind w:left="0"/>
        <w:jc w:val="both"/>
        <w:rPr>
          <w:lang w:eastAsia="en-US"/>
        </w:rPr>
      </w:pPr>
      <w:r w:rsidRPr="0084757E">
        <w:rPr>
          <w:lang w:eastAsia="en-US"/>
        </w:rPr>
        <w:t xml:space="preserve"> </w:t>
      </w:r>
    </w:p>
    <w:p w14:paraId="0D5D11C2" w14:textId="247800FE" w:rsidR="001F7331" w:rsidRPr="0084757E" w:rsidRDefault="003F4445" w:rsidP="007F2297">
      <w:pPr>
        <w:pStyle w:val="15"/>
        <w:numPr>
          <w:ilvl w:val="1"/>
          <w:numId w:val="16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Процесс управления рисками основывается на интеграции его элементов в ключевые бизнес-процессы Общества</w:t>
      </w:r>
      <w:r w:rsidR="00092F58" w:rsidRPr="0084757E">
        <w:rPr>
          <w:lang w:eastAsia="en-US"/>
        </w:rPr>
        <w:t>.</w:t>
      </w:r>
    </w:p>
    <w:p w14:paraId="467EFEF1" w14:textId="77777777" w:rsidR="001F7331" w:rsidRPr="0084757E" w:rsidRDefault="001F7331" w:rsidP="007F2297">
      <w:pPr>
        <w:pStyle w:val="15"/>
        <w:numPr>
          <w:ilvl w:val="1"/>
          <w:numId w:val="16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Взаимосвязь процесса управления рисками с процессом </w:t>
      </w:r>
      <w:r w:rsidRPr="0084757E">
        <w:rPr>
          <w:b/>
          <w:lang w:eastAsia="en-US"/>
        </w:rPr>
        <w:t>стратегического планирования</w:t>
      </w:r>
      <w:r w:rsidRPr="0084757E">
        <w:rPr>
          <w:lang w:eastAsia="en-US"/>
        </w:rPr>
        <w:t xml:space="preserve"> включает следующее (не ограничиваясь):</w:t>
      </w:r>
    </w:p>
    <w:p w14:paraId="110737A0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процесс разработки стратегических планов должен предусматривать выявление и анализ рисков, способных оказывать влияние на достижение поставленных стратегических целей;</w:t>
      </w:r>
    </w:p>
    <w:p w14:paraId="5CEDA0F5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стратегические планы Общества должны предусматривать комплекс мер, направленных на минимизацию рисков, связанных с реализацией запланированных стратегических инициатив.</w:t>
      </w:r>
    </w:p>
    <w:p w14:paraId="2344BACF" w14:textId="77777777" w:rsidR="001F7331" w:rsidRPr="0084757E" w:rsidRDefault="001F7331" w:rsidP="007F2297">
      <w:pPr>
        <w:pStyle w:val="15"/>
        <w:numPr>
          <w:ilvl w:val="1"/>
          <w:numId w:val="16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Взаимосвязь процесса управления рисками с процессом </w:t>
      </w:r>
      <w:r w:rsidRPr="0084757E">
        <w:rPr>
          <w:b/>
          <w:lang w:eastAsia="en-US"/>
        </w:rPr>
        <w:t>операционной деятельности</w:t>
      </w:r>
      <w:r w:rsidRPr="0084757E">
        <w:rPr>
          <w:lang w:eastAsia="en-US"/>
        </w:rPr>
        <w:t xml:space="preserve"> включает следующее (не ограничиваясь):</w:t>
      </w:r>
    </w:p>
    <w:p w14:paraId="0A2AC2F5" w14:textId="6DA4F1BB" w:rsidR="00771FB9" w:rsidRPr="0084757E" w:rsidRDefault="00671253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М</w:t>
      </w:r>
      <w:r w:rsidR="00771FB9" w:rsidRPr="0084757E">
        <w:rPr>
          <w:lang w:eastAsia="en-US"/>
        </w:rPr>
        <w:t>ероприяти</w:t>
      </w:r>
      <w:r w:rsidR="007B368F" w:rsidRPr="0084757E">
        <w:rPr>
          <w:lang w:eastAsia="en-US"/>
        </w:rPr>
        <w:t>я</w:t>
      </w:r>
      <w:r w:rsidRPr="0084757E">
        <w:rPr>
          <w:lang w:eastAsia="en-US"/>
        </w:rPr>
        <w:t xml:space="preserve"> по управлению рисками включаются в планы работ </w:t>
      </w:r>
      <w:r w:rsidR="00771FB9" w:rsidRPr="0084757E">
        <w:rPr>
          <w:lang w:eastAsia="en-US"/>
        </w:rPr>
        <w:t>Общества/структурных подразделений;</w:t>
      </w:r>
    </w:p>
    <w:p w14:paraId="1EBF6EF1" w14:textId="24707AFB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владелец риска должен объективно оценивать временные и административные ресурсы, необходимые для реализации предлагаемых им мероприятий по управлению рисками, и отражать полученную оценку в соответствующем отчете о риске;</w:t>
      </w:r>
    </w:p>
    <w:p w14:paraId="310FE1ED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работникам структурных подразделений должны быть выделены необходимые временные и административные ресурсы для выполнения мероприятий по управлению рисками;</w:t>
      </w:r>
    </w:p>
    <w:p w14:paraId="495B1AC9" w14:textId="77777777" w:rsidR="001F7331" w:rsidRPr="0084757E" w:rsidRDefault="001F7331" w:rsidP="007F2297">
      <w:pPr>
        <w:pStyle w:val="15"/>
        <w:numPr>
          <w:ilvl w:val="1"/>
          <w:numId w:val="4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работники структурных подразделений Общества представляют отчет по реализованным рискам.</w:t>
      </w:r>
    </w:p>
    <w:p w14:paraId="6F244B13" w14:textId="5AEF2146" w:rsidR="00AB1BF6" w:rsidRPr="0084757E" w:rsidRDefault="00AB1BF6" w:rsidP="007F2297">
      <w:pPr>
        <w:pStyle w:val="15"/>
        <w:numPr>
          <w:ilvl w:val="1"/>
          <w:numId w:val="16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Взаимосвязь процесса управления рисками с процессом </w:t>
      </w:r>
      <w:r w:rsidRPr="0084757E">
        <w:rPr>
          <w:b/>
          <w:lang w:eastAsia="en-US"/>
        </w:rPr>
        <w:t xml:space="preserve">инвестиционной и проектной деятельности </w:t>
      </w:r>
      <w:r w:rsidRPr="0084757E">
        <w:rPr>
          <w:lang w:eastAsia="en-US"/>
        </w:rPr>
        <w:t>включает следующее (не ограничиваясь):</w:t>
      </w:r>
    </w:p>
    <w:p w14:paraId="1DC30F88" w14:textId="3EB1BFA1" w:rsidR="001F7331" w:rsidRPr="0084757E" w:rsidRDefault="00AB1BF6" w:rsidP="007F2297">
      <w:pPr>
        <w:widowControl w:val="0"/>
        <w:numPr>
          <w:ilvl w:val="0"/>
          <w:numId w:val="9"/>
        </w:numPr>
        <w:shd w:val="clear" w:color="auto" w:fill="FFFFFF"/>
        <w:tabs>
          <w:tab w:val="clear" w:pos="1211"/>
          <w:tab w:val="left" w:pos="1276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spacing w:val="3"/>
        </w:rPr>
        <w:t>инициаторы проектов, в том числе инвестиционных проектов в процессе рассмотрения и разработки проектов должны предусматривать выявление и анализ рисков, способных оказывать влияние на реализацию и достижение поставленных целей проекта. Также должен быть предусмотрен комплекс мер, направленных на минимизацию потенциального неблагоприятного эффекта основных рисков, связанных с реализацией проекта на деятельность Общества, в соответствии с установленным консолидированным риск-аппетитом Общества по инвестиционной деятельности. Более детально процессы управления рисками проектов регламентированы в соответствующих стандартах по проектной и инвестиционной деятельности Общества.</w:t>
      </w:r>
    </w:p>
    <w:p w14:paraId="463B2D97" w14:textId="77777777" w:rsidR="006F6B87" w:rsidRPr="0084757E" w:rsidRDefault="006F6B87" w:rsidP="007F2297">
      <w:pPr>
        <w:pStyle w:val="15"/>
        <w:numPr>
          <w:ilvl w:val="1"/>
          <w:numId w:val="16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Взаимосвязь процесса управления рисками с процессом </w:t>
      </w:r>
      <w:r w:rsidRPr="0084757E">
        <w:rPr>
          <w:b/>
          <w:lang w:eastAsia="en-US"/>
        </w:rPr>
        <w:t>кредитной деятельности</w:t>
      </w:r>
      <w:r w:rsidRPr="0084757E">
        <w:rPr>
          <w:lang w:eastAsia="en-US"/>
        </w:rPr>
        <w:t xml:space="preserve"> (при получении, предоставлении кредита, финансовой помощи и финансовых гарантий) включает следующее (не ограничиваясь):</w:t>
      </w:r>
    </w:p>
    <w:p w14:paraId="6750D1BF" w14:textId="77777777" w:rsidR="006F6B87" w:rsidRPr="0084757E" w:rsidRDefault="006F6B87" w:rsidP="007F2297">
      <w:pPr>
        <w:widowControl w:val="0"/>
        <w:numPr>
          <w:ilvl w:val="0"/>
          <w:numId w:val="9"/>
        </w:numPr>
        <w:shd w:val="clear" w:color="auto" w:fill="FFFFFF"/>
        <w:tabs>
          <w:tab w:val="clear" w:pos="121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3"/>
        </w:rPr>
      </w:pPr>
      <w:r w:rsidRPr="0084757E">
        <w:rPr>
          <w:spacing w:val="3"/>
        </w:rPr>
        <w:t>инициаторы процесса получения/предоставления кредита (привлечения/ предоставления заемных средств) должны включать анализ рисков для финансовой устойчивости Общества согласно внутренней документации по управлению долгом и финансовой устойчивостью Общества, но не ограничиваясь, анализ эффекта на соблюдение нормативов, установленных Правлением Общества, внешними кредиторами (при наличии);</w:t>
      </w:r>
    </w:p>
    <w:p w14:paraId="744A2DE5" w14:textId="228B68B3" w:rsidR="001F7331" w:rsidRPr="0084757E" w:rsidRDefault="006F6B87" w:rsidP="007F2297">
      <w:pPr>
        <w:pStyle w:val="15"/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spacing w:val="3"/>
        </w:rPr>
        <w:t>инициаторы процесса предоставления кредита (займа) и финансовых гарантий контрагентам должны включать анализ кредитного риска согласно внутренним документам Общества</w:t>
      </w:r>
      <w:r w:rsidR="001F7331" w:rsidRPr="0084757E">
        <w:rPr>
          <w:spacing w:val="3"/>
        </w:rPr>
        <w:t xml:space="preserve">. </w:t>
      </w:r>
    </w:p>
    <w:p w14:paraId="5CCF9F61" w14:textId="77777777" w:rsidR="001F7331" w:rsidRPr="0084757E" w:rsidRDefault="001F7331" w:rsidP="007F2297">
      <w:pPr>
        <w:pStyle w:val="15"/>
        <w:numPr>
          <w:ilvl w:val="1"/>
          <w:numId w:val="16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Взаимосвязь процесса управления рисками с процессом </w:t>
      </w:r>
      <w:r w:rsidRPr="0084757E">
        <w:rPr>
          <w:b/>
          <w:lang w:eastAsia="en-US"/>
        </w:rPr>
        <w:t>бюджетирования</w:t>
      </w:r>
      <w:r w:rsidRPr="0084757E">
        <w:rPr>
          <w:lang w:eastAsia="en-US"/>
        </w:rPr>
        <w:t xml:space="preserve">: </w:t>
      </w:r>
    </w:p>
    <w:p w14:paraId="24222960" w14:textId="77777777" w:rsidR="001F7331" w:rsidRPr="0084757E" w:rsidRDefault="001F7331" w:rsidP="007F2297">
      <w:pPr>
        <w:widowControl w:val="0"/>
        <w:numPr>
          <w:ilvl w:val="0"/>
          <w:numId w:val="9"/>
        </w:numPr>
        <w:shd w:val="clear" w:color="auto" w:fill="FFFFFF"/>
        <w:tabs>
          <w:tab w:val="clear" w:pos="1211"/>
          <w:tab w:val="left" w:pos="1276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spacing w:val="3"/>
        </w:rPr>
        <w:t>перед утверждением Регистра рисков Правлением/ Советом директоров Общества, владельцам рисков необходимо предусмотреть необходимые финансовые ресурсы для реализации мероприятий по управлению рисками и проработать данный вопрос со структурным подразделением, ответственным за бюджетирование;</w:t>
      </w:r>
    </w:p>
    <w:p w14:paraId="4D9A193F" w14:textId="77777777" w:rsidR="001F7331" w:rsidRPr="0084757E" w:rsidRDefault="00224D5A" w:rsidP="007F2297">
      <w:pPr>
        <w:widowControl w:val="0"/>
        <w:numPr>
          <w:ilvl w:val="0"/>
          <w:numId w:val="9"/>
        </w:numPr>
        <w:shd w:val="clear" w:color="auto" w:fill="FFFFFF"/>
        <w:tabs>
          <w:tab w:val="clear" w:pos="1211"/>
          <w:tab w:val="left" w:pos="1276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spacing w:val="3"/>
        </w:rPr>
        <w:t>План развития Общества разрабатывается с учетом риск-ориентированного подхода</w:t>
      </w:r>
      <w:r w:rsidR="001F7331" w:rsidRPr="0084757E">
        <w:rPr>
          <w:spacing w:val="3"/>
        </w:rPr>
        <w:t xml:space="preserve">.  </w:t>
      </w:r>
    </w:p>
    <w:p w14:paraId="2BC769C5" w14:textId="77777777" w:rsidR="001F7331" w:rsidRPr="0084757E" w:rsidRDefault="001F7331" w:rsidP="007F2297">
      <w:pPr>
        <w:pStyle w:val="15"/>
        <w:numPr>
          <w:ilvl w:val="1"/>
          <w:numId w:val="16"/>
        </w:numPr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Взаимосвязь процесса управления рисками с процессом </w:t>
      </w:r>
      <w:r w:rsidRPr="0084757E">
        <w:rPr>
          <w:b/>
          <w:lang w:eastAsia="en-US"/>
        </w:rPr>
        <w:t>мотивации персонала</w:t>
      </w:r>
      <w:r w:rsidRPr="0084757E">
        <w:rPr>
          <w:lang w:eastAsia="en-US"/>
        </w:rPr>
        <w:t xml:space="preserve"> включает следующее (не ограничиваясь):</w:t>
      </w:r>
    </w:p>
    <w:p w14:paraId="1C3162EA" w14:textId="77777777" w:rsidR="001F7331" w:rsidRPr="0084757E" w:rsidRDefault="001F7331" w:rsidP="007F2297">
      <w:pPr>
        <w:widowControl w:val="0"/>
        <w:numPr>
          <w:ilvl w:val="0"/>
          <w:numId w:val="9"/>
        </w:numPr>
        <w:shd w:val="clear" w:color="auto" w:fill="FFFFFF"/>
        <w:tabs>
          <w:tab w:val="clear" w:pos="1211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spacing w:val="3"/>
        </w:rPr>
        <w:t xml:space="preserve">обязанности участников СУР по выполнению всех процедур, предусмотренных для них системой, должны быть закреплены во внутренних документах Общества; </w:t>
      </w:r>
    </w:p>
    <w:p w14:paraId="2DAC7543" w14:textId="77777777" w:rsidR="001F7331" w:rsidRPr="0084757E" w:rsidRDefault="001F7331" w:rsidP="007F2297">
      <w:pPr>
        <w:widowControl w:val="0"/>
        <w:numPr>
          <w:ilvl w:val="0"/>
          <w:numId w:val="9"/>
        </w:numPr>
        <w:shd w:val="clear" w:color="auto" w:fill="FFFFFF"/>
        <w:tabs>
          <w:tab w:val="clear" w:pos="1211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pacing w:val="3"/>
        </w:rPr>
      </w:pPr>
      <w:r w:rsidRPr="0084757E">
        <w:rPr>
          <w:spacing w:val="3"/>
        </w:rPr>
        <w:t xml:space="preserve">рекомендуется также предусматривать механизмы поощрения, призванные мотивировать руководителей и </w:t>
      </w:r>
      <w:r w:rsidRPr="0084757E">
        <w:rPr>
          <w:lang w:eastAsia="en-US"/>
        </w:rPr>
        <w:t>работник</w:t>
      </w:r>
      <w:r w:rsidRPr="0084757E">
        <w:rPr>
          <w:spacing w:val="3"/>
        </w:rPr>
        <w:t>ов Общества действовать в рамках СУР должным образом, в соответствии с установленными сроками и целевыми показателями.</w:t>
      </w:r>
    </w:p>
    <w:p w14:paraId="4C1B6567" w14:textId="77777777" w:rsidR="001F7331" w:rsidRPr="0084757E" w:rsidRDefault="001F7331" w:rsidP="007F2297">
      <w:pPr>
        <w:pStyle w:val="1"/>
        <w:numPr>
          <w:ilvl w:val="0"/>
          <w:numId w:val="16"/>
        </w:numPr>
        <w:ind w:left="357" w:hanging="357"/>
      </w:pPr>
      <w:bookmarkStart w:id="98" w:name="_Toc396492411"/>
      <w:bookmarkStart w:id="99" w:name="_Toc426642122"/>
      <w:bookmarkStart w:id="100" w:name="_Toc426642370"/>
      <w:bookmarkStart w:id="101" w:name="_Toc426642530"/>
      <w:bookmarkStart w:id="102" w:name="_Toc426643275"/>
      <w:r w:rsidRPr="0084757E">
        <w:t>Требования к конфиденциальности информации о рисках</w:t>
      </w:r>
      <w:bookmarkEnd w:id="98"/>
      <w:bookmarkEnd w:id="99"/>
      <w:bookmarkEnd w:id="100"/>
      <w:bookmarkEnd w:id="101"/>
      <w:bookmarkEnd w:id="102"/>
    </w:p>
    <w:p w14:paraId="520E06FE" w14:textId="77777777" w:rsidR="001F7331" w:rsidRPr="0084757E" w:rsidRDefault="00B53E41" w:rsidP="007F2297">
      <w:pPr>
        <w:pStyle w:val="15"/>
        <w:numPr>
          <w:ilvl w:val="1"/>
          <w:numId w:val="16"/>
        </w:numPr>
        <w:tabs>
          <w:tab w:val="left" w:pos="1418"/>
        </w:tabs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 </w:t>
      </w:r>
      <w:r w:rsidR="001F7331" w:rsidRPr="0084757E">
        <w:rPr>
          <w:lang w:eastAsia="en-US"/>
        </w:rPr>
        <w:t xml:space="preserve">Порядок работы с документами и сведениями о рисках, содержащими конфиденциальную информацию, </w:t>
      </w:r>
      <w:r w:rsidR="00FC1F8D" w:rsidRPr="0084757E">
        <w:rPr>
          <w:lang w:eastAsia="en-US"/>
        </w:rPr>
        <w:t>осуществляется</w:t>
      </w:r>
      <w:r w:rsidR="001F7331" w:rsidRPr="0084757E">
        <w:rPr>
          <w:lang w:eastAsia="en-US"/>
        </w:rPr>
        <w:t xml:space="preserve"> в соответствии с ИП 18.0027 и ИП 18.0028. </w:t>
      </w:r>
    </w:p>
    <w:p w14:paraId="5091161B" w14:textId="7A0E10B3" w:rsidR="001F7331" w:rsidRPr="0084757E" w:rsidRDefault="001F7331" w:rsidP="006A686D">
      <w:pPr>
        <w:pStyle w:val="1"/>
        <w:numPr>
          <w:ilvl w:val="0"/>
          <w:numId w:val="16"/>
        </w:numPr>
        <w:ind w:left="357" w:hanging="357"/>
      </w:pPr>
      <w:bookmarkStart w:id="103" w:name="_Toc396492412"/>
      <w:bookmarkStart w:id="104" w:name="_Toc426642123"/>
      <w:bookmarkStart w:id="105" w:name="_Toc426642371"/>
      <w:bookmarkStart w:id="106" w:name="_Toc426642531"/>
      <w:bookmarkStart w:id="107" w:name="_Toc426643276"/>
      <w:r w:rsidRPr="0084757E">
        <w:t xml:space="preserve">Критерии эффективности </w:t>
      </w:r>
      <w:bookmarkEnd w:id="103"/>
      <w:r w:rsidRPr="0084757E">
        <w:t>СУР</w:t>
      </w:r>
      <w:bookmarkEnd w:id="104"/>
      <w:bookmarkEnd w:id="105"/>
      <w:bookmarkEnd w:id="106"/>
      <w:bookmarkEnd w:id="107"/>
      <w:r w:rsidRPr="0084757E">
        <w:t xml:space="preserve"> </w:t>
      </w:r>
      <w:r w:rsidRPr="0084757E">
        <w:rPr>
          <w:lang w:eastAsia="en-US"/>
        </w:rPr>
        <w:t xml:space="preserve"> </w:t>
      </w:r>
    </w:p>
    <w:p w14:paraId="6909F16F" w14:textId="77777777" w:rsidR="001F7331" w:rsidRPr="0084757E" w:rsidRDefault="001F7331" w:rsidP="007F2297">
      <w:pPr>
        <w:pStyle w:val="15"/>
        <w:numPr>
          <w:ilvl w:val="1"/>
          <w:numId w:val="16"/>
        </w:numPr>
        <w:tabs>
          <w:tab w:val="left" w:pos="993"/>
        </w:tabs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Эффективность СУР подтверждается результатами независимых проверок, проведенных внутренними и/или внешними аудиторами или независимыми экспертами.</w:t>
      </w:r>
    </w:p>
    <w:p w14:paraId="3D80112E" w14:textId="1B5DF644" w:rsidR="001F7331" w:rsidRPr="0084757E" w:rsidRDefault="00B544EB" w:rsidP="007F2297">
      <w:pPr>
        <w:pStyle w:val="15"/>
        <w:numPr>
          <w:ilvl w:val="1"/>
          <w:numId w:val="16"/>
        </w:numPr>
        <w:tabs>
          <w:tab w:val="left" w:pos="993"/>
        </w:tabs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>Оценка эффективности СУР проводится в соответствии с Методикой оценки эффективности корпоративного управления в юридических лицах, более пятидесяти процентов голосующих акций прямо или косвенно принадлежат АО «</w:t>
      </w:r>
      <w:proofErr w:type="spellStart"/>
      <w:r w:rsidRPr="0084757E">
        <w:rPr>
          <w:lang w:eastAsia="en-US"/>
        </w:rPr>
        <w:t>Самрук</w:t>
      </w:r>
      <w:proofErr w:type="spellEnd"/>
      <w:r w:rsidRPr="0084757E">
        <w:rPr>
          <w:lang w:eastAsia="en-US"/>
        </w:rPr>
        <w:t>-</w:t>
      </w:r>
      <w:r w:rsidRPr="0084757E">
        <w:rPr>
          <w:lang w:val="kk-KZ" w:eastAsia="en-US"/>
        </w:rPr>
        <w:t>Қ</w:t>
      </w:r>
      <w:proofErr w:type="spellStart"/>
      <w:r w:rsidRPr="0084757E">
        <w:rPr>
          <w:lang w:eastAsia="en-US"/>
        </w:rPr>
        <w:t>азына</w:t>
      </w:r>
      <w:proofErr w:type="spellEnd"/>
      <w:r w:rsidRPr="0084757E">
        <w:rPr>
          <w:lang w:eastAsia="en-US"/>
        </w:rPr>
        <w:t>»</w:t>
      </w:r>
      <w:r w:rsidR="001F7331" w:rsidRPr="0084757E">
        <w:rPr>
          <w:lang w:eastAsia="en-US"/>
        </w:rPr>
        <w:t>.</w:t>
      </w:r>
    </w:p>
    <w:p w14:paraId="51527B72" w14:textId="77777777" w:rsidR="008F1603" w:rsidRPr="0084757E" w:rsidRDefault="008F1603" w:rsidP="007F2297">
      <w:pPr>
        <w:pStyle w:val="15"/>
        <w:numPr>
          <w:ilvl w:val="1"/>
          <w:numId w:val="16"/>
        </w:numPr>
        <w:tabs>
          <w:tab w:val="left" w:pos="993"/>
        </w:tabs>
        <w:spacing w:before="120" w:after="120"/>
        <w:ind w:left="0" w:firstLine="709"/>
        <w:jc w:val="both"/>
        <w:rPr>
          <w:lang w:eastAsia="en-US"/>
        </w:rPr>
      </w:pPr>
      <w:r w:rsidRPr="0084757E">
        <w:rPr>
          <w:lang w:eastAsia="en-US"/>
        </w:rPr>
        <w:t xml:space="preserve">Определение «эффективности» процесса управления рисками является предметом субъективного суждения, формирующегося в результате оценки наличия и эффективности функционирования компонентов управления рисками. Таким образом, основными критериями оценки эффективности СУР являются: </w:t>
      </w:r>
    </w:p>
    <w:p w14:paraId="6456B781" w14:textId="77777777" w:rsidR="008F1603" w:rsidRPr="0084757E" w:rsidRDefault="008F1603" w:rsidP="007F2297">
      <w:pPr>
        <w:numPr>
          <w:ilvl w:val="0"/>
          <w:numId w:val="9"/>
        </w:numPr>
        <w:tabs>
          <w:tab w:val="clear" w:pos="1211"/>
          <w:tab w:val="num" w:pos="427"/>
        </w:tabs>
        <w:ind w:left="0" w:firstLine="285"/>
        <w:jc w:val="both"/>
        <w:rPr>
          <w:lang w:eastAsia="en-US"/>
        </w:rPr>
      </w:pPr>
      <w:r w:rsidRPr="0084757E">
        <w:rPr>
          <w:lang w:eastAsia="en-US"/>
        </w:rPr>
        <w:t xml:space="preserve"> Все компоненты СУР присутствуют и должным образом регламентированы;</w:t>
      </w:r>
    </w:p>
    <w:p w14:paraId="6DCAA9B3" w14:textId="77777777" w:rsidR="008F1603" w:rsidRPr="0084757E" w:rsidRDefault="008F1603" w:rsidP="007F2297">
      <w:pPr>
        <w:numPr>
          <w:ilvl w:val="0"/>
          <w:numId w:val="9"/>
        </w:numPr>
        <w:tabs>
          <w:tab w:val="clear" w:pos="1211"/>
          <w:tab w:val="num" w:pos="427"/>
        </w:tabs>
        <w:ind w:left="0" w:firstLine="285"/>
        <w:jc w:val="both"/>
        <w:rPr>
          <w:lang w:eastAsia="en-US"/>
        </w:rPr>
      </w:pPr>
      <w:r w:rsidRPr="0084757E">
        <w:rPr>
          <w:lang w:eastAsia="en-US"/>
        </w:rPr>
        <w:t xml:space="preserve"> Все компоненты СУР эффективно функционируют, отсутствуют значительные недостатки;</w:t>
      </w:r>
    </w:p>
    <w:p w14:paraId="216D246D" w14:textId="17BBFFB9" w:rsidR="00B544EB" w:rsidRPr="0084757E" w:rsidRDefault="008F1603" w:rsidP="007F2297">
      <w:pPr>
        <w:numPr>
          <w:ilvl w:val="0"/>
          <w:numId w:val="9"/>
        </w:numPr>
        <w:tabs>
          <w:tab w:val="clear" w:pos="1211"/>
          <w:tab w:val="num" w:pos="427"/>
        </w:tabs>
        <w:ind w:left="0" w:firstLine="285"/>
        <w:jc w:val="both"/>
        <w:rPr>
          <w:lang w:eastAsia="en-US"/>
        </w:rPr>
      </w:pPr>
      <w:r w:rsidRPr="0084757E">
        <w:rPr>
          <w:lang w:eastAsia="en-US"/>
        </w:rPr>
        <w:t xml:space="preserve"> Консолидированная оценка риска сведена к пределам, не выходящим за рамки риск-аппетита Общества.</w:t>
      </w:r>
    </w:p>
    <w:p w14:paraId="2A23A292" w14:textId="1F8E6801" w:rsidR="008F1603" w:rsidRPr="0084757E" w:rsidRDefault="00772595" w:rsidP="007F2297">
      <w:pPr>
        <w:pStyle w:val="15"/>
        <w:numPr>
          <w:ilvl w:val="1"/>
          <w:numId w:val="16"/>
        </w:numPr>
        <w:tabs>
          <w:tab w:val="left" w:pos="993"/>
        </w:tabs>
        <w:spacing w:before="120" w:after="120"/>
        <w:ind w:left="0" w:firstLine="709"/>
        <w:jc w:val="both"/>
        <w:rPr>
          <w:lang w:eastAsia="en-US"/>
        </w:rPr>
      </w:pPr>
      <w:r w:rsidRPr="0084757E">
        <w:rPr>
          <w:rFonts w:hint="eastAsia"/>
        </w:rPr>
        <w:t>Эффективность</w:t>
      </w:r>
      <w:r w:rsidRPr="0084757E">
        <w:t xml:space="preserve"> </w:t>
      </w:r>
      <w:r w:rsidRPr="0084757E">
        <w:rPr>
          <w:rFonts w:hint="eastAsia"/>
        </w:rPr>
        <w:t>процесса</w:t>
      </w:r>
      <w:r w:rsidRPr="0084757E">
        <w:t xml:space="preserve"> </w:t>
      </w:r>
      <w:r w:rsidRPr="0084757E">
        <w:rPr>
          <w:rFonts w:hint="eastAsia"/>
        </w:rPr>
        <w:t>управления</w:t>
      </w:r>
      <w:r w:rsidRPr="0084757E">
        <w:t xml:space="preserve"> </w:t>
      </w:r>
      <w:r w:rsidRPr="0084757E">
        <w:rPr>
          <w:rFonts w:hint="eastAsia"/>
        </w:rPr>
        <w:t>рисками</w:t>
      </w:r>
      <w:r w:rsidRPr="0084757E">
        <w:t xml:space="preserve"> </w:t>
      </w:r>
      <w:r w:rsidRPr="0084757E">
        <w:rPr>
          <w:rFonts w:hint="eastAsia"/>
        </w:rPr>
        <w:t>по</w:t>
      </w:r>
      <w:r w:rsidRPr="0084757E">
        <w:t xml:space="preserve"> </w:t>
      </w:r>
      <w:r w:rsidRPr="0084757E">
        <w:rPr>
          <w:rFonts w:hint="eastAsia"/>
        </w:rPr>
        <w:t>каждой</w:t>
      </w:r>
      <w:r w:rsidRPr="0084757E">
        <w:t xml:space="preserve"> </w:t>
      </w:r>
      <w:r w:rsidRPr="0084757E">
        <w:rPr>
          <w:rFonts w:hint="eastAsia"/>
        </w:rPr>
        <w:t>из</w:t>
      </w:r>
      <w:r w:rsidRPr="0084757E">
        <w:t xml:space="preserve"> </w:t>
      </w:r>
      <w:r w:rsidRPr="0084757E">
        <w:rPr>
          <w:rFonts w:hint="eastAsia"/>
        </w:rPr>
        <w:t>четырех</w:t>
      </w:r>
      <w:r w:rsidRPr="0084757E">
        <w:t xml:space="preserve"> </w:t>
      </w:r>
      <w:r w:rsidRPr="0084757E">
        <w:rPr>
          <w:rFonts w:hint="eastAsia"/>
        </w:rPr>
        <w:t>категорий</w:t>
      </w:r>
      <w:r w:rsidRPr="0084757E">
        <w:br/>
      </w:r>
      <w:r w:rsidRPr="0084757E">
        <w:rPr>
          <w:rFonts w:hint="eastAsia"/>
        </w:rPr>
        <w:t>целей</w:t>
      </w:r>
      <w:r w:rsidRPr="0084757E">
        <w:t xml:space="preserve">, указанных в </w:t>
      </w:r>
      <w:r w:rsidRPr="0084757E">
        <w:rPr>
          <w:rFonts w:hint="eastAsia"/>
        </w:rPr>
        <w:t>п</w:t>
      </w:r>
      <w:r w:rsidRPr="0084757E">
        <w:t>ункте 10.2 настоящей Политик</w:t>
      </w:r>
      <w:r w:rsidR="00D91E21" w:rsidRPr="0084757E">
        <w:t>и</w:t>
      </w:r>
      <w:r w:rsidRPr="0084757E">
        <w:t xml:space="preserve">, </w:t>
      </w:r>
      <w:r w:rsidRPr="0084757E">
        <w:rPr>
          <w:rFonts w:hint="eastAsia"/>
        </w:rPr>
        <w:t>дает</w:t>
      </w:r>
      <w:r w:rsidRPr="0084757E">
        <w:t xml:space="preserve"> </w:t>
      </w:r>
      <w:r w:rsidRPr="0084757E">
        <w:rPr>
          <w:rFonts w:hint="eastAsia"/>
        </w:rPr>
        <w:t>Совету</w:t>
      </w:r>
      <w:r w:rsidRPr="0084757E">
        <w:t xml:space="preserve"> </w:t>
      </w:r>
      <w:r w:rsidR="00A259D0" w:rsidRPr="0084757E">
        <w:t>д</w:t>
      </w:r>
      <w:r w:rsidRPr="0084757E">
        <w:rPr>
          <w:rFonts w:hint="eastAsia"/>
        </w:rPr>
        <w:t>иректоров</w:t>
      </w:r>
      <w:r w:rsidRPr="0084757E">
        <w:t xml:space="preserve"> </w:t>
      </w:r>
      <w:r w:rsidRPr="0084757E">
        <w:rPr>
          <w:rFonts w:hint="eastAsia"/>
        </w:rPr>
        <w:t>и</w:t>
      </w:r>
      <w:r w:rsidRPr="0084757E">
        <w:t xml:space="preserve"> </w:t>
      </w:r>
      <w:r w:rsidRPr="0084757E">
        <w:rPr>
          <w:rFonts w:hint="eastAsia"/>
        </w:rPr>
        <w:t>Правлению</w:t>
      </w:r>
      <w:r w:rsidRPr="0084757E">
        <w:t xml:space="preserve"> Общества </w:t>
      </w:r>
      <w:r w:rsidRPr="0084757E">
        <w:rPr>
          <w:rFonts w:hint="eastAsia"/>
        </w:rPr>
        <w:t>разумную</w:t>
      </w:r>
      <w:r w:rsidRPr="0084757E">
        <w:t xml:space="preserve"> </w:t>
      </w:r>
      <w:r w:rsidRPr="0084757E">
        <w:rPr>
          <w:rFonts w:hint="eastAsia"/>
        </w:rPr>
        <w:t>гарантию</w:t>
      </w:r>
      <w:r w:rsidRPr="0084757E">
        <w:t xml:space="preserve"> </w:t>
      </w:r>
      <w:r w:rsidRPr="0084757E">
        <w:rPr>
          <w:rFonts w:hint="eastAsia"/>
        </w:rPr>
        <w:t>того</w:t>
      </w:r>
      <w:r w:rsidRPr="0084757E">
        <w:t xml:space="preserve">, </w:t>
      </w:r>
      <w:r w:rsidRPr="0084757E">
        <w:rPr>
          <w:rFonts w:hint="eastAsia"/>
        </w:rPr>
        <w:t>что</w:t>
      </w:r>
      <w:r w:rsidRPr="0084757E">
        <w:t xml:space="preserve"> </w:t>
      </w:r>
      <w:r w:rsidRPr="0084757E">
        <w:rPr>
          <w:rFonts w:hint="eastAsia"/>
        </w:rPr>
        <w:t>они</w:t>
      </w:r>
      <w:r w:rsidRPr="0084757E">
        <w:t xml:space="preserve"> </w:t>
      </w:r>
      <w:r w:rsidRPr="0084757E">
        <w:rPr>
          <w:rFonts w:hint="eastAsia"/>
        </w:rPr>
        <w:t>владеют</w:t>
      </w:r>
      <w:r w:rsidRPr="0084757E">
        <w:t xml:space="preserve"> </w:t>
      </w:r>
      <w:r w:rsidRPr="0084757E">
        <w:rPr>
          <w:rFonts w:hint="eastAsia"/>
        </w:rPr>
        <w:t>информацией</w:t>
      </w:r>
      <w:r w:rsidRPr="0084757E">
        <w:t xml:space="preserve">, </w:t>
      </w:r>
      <w:r w:rsidRPr="0084757E">
        <w:rPr>
          <w:rFonts w:hint="eastAsia"/>
        </w:rPr>
        <w:t>в</w:t>
      </w:r>
      <w:r w:rsidRPr="0084757E">
        <w:t xml:space="preserve"> </w:t>
      </w:r>
      <w:r w:rsidRPr="0084757E">
        <w:rPr>
          <w:rFonts w:hint="eastAsia"/>
        </w:rPr>
        <w:t>какой</w:t>
      </w:r>
      <w:r w:rsidRPr="0084757E">
        <w:t xml:space="preserve"> </w:t>
      </w:r>
      <w:r w:rsidRPr="0084757E">
        <w:rPr>
          <w:rFonts w:hint="eastAsia"/>
        </w:rPr>
        <w:t>степени</w:t>
      </w:r>
      <w:r w:rsidRPr="0084757E">
        <w:t xml:space="preserve"> </w:t>
      </w:r>
      <w:r w:rsidRPr="0084757E">
        <w:rPr>
          <w:rFonts w:hint="eastAsia"/>
        </w:rPr>
        <w:t>достигнуты</w:t>
      </w:r>
      <w:r w:rsidRPr="0084757E">
        <w:t xml:space="preserve"> </w:t>
      </w:r>
      <w:r w:rsidRPr="0084757E">
        <w:rPr>
          <w:rFonts w:hint="eastAsia"/>
        </w:rPr>
        <w:t>стратегические</w:t>
      </w:r>
      <w:r w:rsidRPr="0084757E">
        <w:t xml:space="preserve"> </w:t>
      </w:r>
      <w:r w:rsidRPr="0084757E">
        <w:rPr>
          <w:rFonts w:hint="eastAsia"/>
        </w:rPr>
        <w:t>и</w:t>
      </w:r>
      <w:r w:rsidRPr="0084757E">
        <w:t xml:space="preserve"> </w:t>
      </w:r>
      <w:r w:rsidRPr="0084757E">
        <w:rPr>
          <w:rFonts w:hint="eastAsia"/>
        </w:rPr>
        <w:t>операционные</w:t>
      </w:r>
      <w:r w:rsidRPr="0084757E">
        <w:t xml:space="preserve"> </w:t>
      </w:r>
      <w:r w:rsidRPr="0084757E">
        <w:rPr>
          <w:rFonts w:hint="eastAsia"/>
        </w:rPr>
        <w:t>цели</w:t>
      </w:r>
      <w:r w:rsidRPr="0084757E">
        <w:t xml:space="preserve"> Общества, </w:t>
      </w:r>
      <w:r w:rsidRPr="0084757E">
        <w:rPr>
          <w:rFonts w:hint="eastAsia"/>
        </w:rPr>
        <w:t>а</w:t>
      </w:r>
      <w:r w:rsidRPr="0084757E">
        <w:t xml:space="preserve"> </w:t>
      </w:r>
      <w:r w:rsidRPr="0084757E">
        <w:rPr>
          <w:rFonts w:hint="eastAsia"/>
        </w:rPr>
        <w:t>также</w:t>
      </w:r>
      <w:r w:rsidRPr="0084757E">
        <w:t xml:space="preserve"> </w:t>
      </w:r>
      <w:r w:rsidRPr="0084757E">
        <w:rPr>
          <w:rFonts w:hint="eastAsia"/>
        </w:rPr>
        <w:t>того</w:t>
      </w:r>
      <w:r w:rsidRPr="0084757E">
        <w:t xml:space="preserve">, </w:t>
      </w:r>
      <w:r w:rsidRPr="0084757E">
        <w:rPr>
          <w:rFonts w:hint="eastAsia"/>
        </w:rPr>
        <w:t>что</w:t>
      </w:r>
      <w:r w:rsidRPr="0084757E">
        <w:t xml:space="preserve"> </w:t>
      </w:r>
      <w:r w:rsidRPr="0084757E">
        <w:rPr>
          <w:rFonts w:hint="eastAsia"/>
        </w:rPr>
        <w:t>отчетность</w:t>
      </w:r>
      <w:r w:rsidRPr="0084757E">
        <w:t xml:space="preserve"> Общества </w:t>
      </w:r>
      <w:r w:rsidRPr="0084757E">
        <w:rPr>
          <w:rFonts w:hint="eastAsia"/>
        </w:rPr>
        <w:t>является</w:t>
      </w:r>
      <w:r w:rsidRPr="0084757E">
        <w:t xml:space="preserve"> </w:t>
      </w:r>
      <w:r w:rsidRPr="0084757E">
        <w:rPr>
          <w:rFonts w:hint="eastAsia"/>
        </w:rPr>
        <w:t>достоверной</w:t>
      </w:r>
      <w:r w:rsidRPr="0084757E">
        <w:t xml:space="preserve">, </w:t>
      </w:r>
      <w:r w:rsidRPr="0084757E">
        <w:rPr>
          <w:rFonts w:hint="eastAsia"/>
        </w:rPr>
        <w:t>а</w:t>
      </w:r>
      <w:r w:rsidRPr="0084757E">
        <w:t xml:space="preserve"> </w:t>
      </w:r>
      <w:r w:rsidRPr="0084757E">
        <w:rPr>
          <w:rFonts w:hint="eastAsia"/>
        </w:rPr>
        <w:t>применяемое</w:t>
      </w:r>
      <w:r w:rsidRPr="0084757E">
        <w:t xml:space="preserve"> </w:t>
      </w:r>
      <w:r w:rsidRPr="0084757E">
        <w:rPr>
          <w:rFonts w:hint="eastAsia"/>
        </w:rPr>
        <w:t>законодательство</w:t>
      </w:r>
      <w:r w:rsidRPr="0084757E">
        <w:t xml:space="preserve"> </w:t>
      </w:r>
      <w:r w:rsidRPr="0084757E">
        <w:rPr>
          <w:rFonts w:hint="eastAsia"/>
        </w:rPr>
        <w:t>Республики Казахстан</w:t>
      </w:r>
      <w:r w:rsidRPr="0084757E">
        <w:t xml:space="preserve"> </w:t>
      </w:r>
      <w:r w:rsidRPr="0084757E">
        <w:rPr>
          <w:rFonts w:hint="eastAsia"/>
        </w:rPr>
        <w:t>соблюдается</w:t>
      </w:r>
      <w:r w:rsidRPr="0084757E">
        <w:t>.</w:t>
      </w:r>
    </w:p>
    <w:p w14:paraId="7187812C" w14:textId="77777777" w:rsidR="007F2297" w:rsidRPr="0084757E" w:rsidRDefault="007F2297" w:rsidP="007F2297">
      <w:pPr>
        <w:pStyle w:val="15"/>
        <w:numPr>
          <w:ilvl w:val="1"/>
          <w:numId w:val="16"/>
        </w:numPr>
        <w:tabs>
          <w:tab w:val="left" w:pos="993"/>
        </w:tabs>
        <w:spacing w:before="120" w:after="120"/>
        <w:ind w:left="0" w:firstLine="709"/>
        <w:jc w:val="both"/>
        <w:rPr>
          <w:lang w:eastAsia="en-US"/>
        </w:rPr>
      </w:pPr>
      <w:r w:rsidRPr="0084757E">
        <w:rPr>
          <w:rFonts w:hint="eastAsia"/>
        </w:rPr>
        <w:t>Несмотря</w:t>
      </w:r>
      <w:r w:rsidRPr="0084757E">
        <w:t xml:space="preserve"> </w:t>
      </w:r>
      <w:r w:rsidRPr="0084757E">
        <w:rPr>
          <w:rFonts w:hint="eastAsia"/>
        </w:rPr>
        <w:t>на</w:t>
      </w:r>
      <w:r w:rsidRPr="0084757E">
        <w:t xml:space="preserve"> </w:t>
      </w:r>
      <w:r w:rsidRPr="0084757E">
        <w:rPr>
          <w:rFonts w:hint="eastAsia"/>
        </w:rPr>
        <w:t>то</w:t>
      </w:r>
      <w:r w:rsidRPr="0084757E">
        <w:t xml:space="preserve">, </w:t>
      </w:r>
      <w:r w:rsidRPr="0084757E">
        <w:rPr>
          <w:rFonts w:hint="eastAsia"/>
        </w:rPr>
        <w:t>что</w:t>
      </w:r>
      <w:r w:rsidRPr="0084757E">
        <w:t xml:space="preserve"> </w:t>
      </w:r>
      <w:r w:rsidRPr="0084757E">
        <w:rPr>
          <w:rFonts w:hint="eastAsia"/>
        </w:rPr>
        <w:t>процесс</w:t>
      </w:r>
      <w:r w:rsidRPr="0084757E">
        <w:t xml:space="preserve"> </w:t>
      </w:r>
      <w:r w:rsidRPr="0084757E">
        <w:rPr>
          <w:rFonts w:hint="eastAsia"/>
        </w:rPr>
        <w:t>управления</w:t>
      </w:r>
      <w:r w:rsidRPr="0084757E">
        <w:t xml:space="preserve"> </w:t>
      </w:r>
      <w:r w:rsidRPr="0084757E">
        <w:rPr>
          <w:rFonts w:hint="eastAsia"/>
        </w:rPr>
        <w:t>рисками</w:t>
      </w:r>
      <w:r w:rsidRPr="0084757E">
        <w:t xml:space="preserve"> </w:t>
      </w:r>
      <w:r w:rsidRPr="0084757E">
        <w:rPr>
          <w:rFonts w:hint="eastAsia"/>
        </w:rPr>
        <w:t>привносит</w:t>
      </w:r>
      <w:r w:rsidRPr="0084757E">
        <w:t xml:space="preserve"> </w:t>
      </w:r>
      <w:r w:rsidRPr="0084757E">
        <w:rPr>
          <w:rFonts w:hint="eastAsia"/>
        </w:rPr>
        <w:t>важные</w:t>
      </w:r>
      <w:r w:rsidRPr="0084757E">
        <w:t xml:space="preserve"> </w:t>
      </w:r>
      <w:r w:rsidRPr="0084757E">
        <w:rPr>
          <w:rFonts w:hint="eastAsia"/>
        </w:rPr>
        <w:t>преимущества</w:t>
      </w:r>
      <w:r w:rsidRPr="0084757E">
        <w:t xml:space="preserve">, </w:t>
      </w:r>
      <w:r w:rsidRPr="0084757E">
        <w:rPr>
          <w:rFonts w:hint="eastAsia"/>
        </w:rPr>
        <w:t>Общество</w:t>
      </w:r>
      <w:r w:rsidRPr="0084757E">
        <w:t xml:space="preserve"> </w:t>
      </w:r>
      <w:r w:rsidRPr="0084757E">
        <w:rPr>
          <w:rFonts w:hint="eastAsia"/>
        </w:rPr>
        <w:t>признает</w:t>
      </w:r>
      <w:r w:rsidRPr="0084757E">
        <w:t xml:space="preserve">, </w:t>
      </w:r>
      <w:r w:rsidRPr="0084757E">
        <w:rPr>
          <w:rFonts w:hint="eastAsia"/>
        </w:rPr>
        <w:t>что</w:t>
      </w:r>
      <w:r w:rsidRPr="0084757E">
        <w:t xml:space="preserve"> </w:t>
      </w:r>
      <w:r w:rsidRPr="0084757E">
        <w:rPr>
          <w:rFonts w:hint="eastAsia"/>
        </w:rPr>
        <w:t>существует</w:t>
      </w:r>
      <w:r w:rsidRPr="0084757E">
        <w:t xml:space="preserve"> </w:t>
      </w:r>
      <w:r w:rsidRPr="0084757E">
        <w:rPr>
          <w:rFonts w:hint="eastAsia"/>
        </w:rPr>
        <w:t>ряд</w:t>
      </w:r>
      <w:r w:rsidRPr="0084757E">
        <w:t xml:space="preserve"> </w:t>
      </w:r>
      <w:r w:rsidRPr="0084757E">
        <w:rPr>
          <w:rFonts w:hint="eastAsia"/>
        </w:rPr>
        <w:t>ограничени</w:t>
      </w:r>
      <w:r w:rsidRPr="0084757E">
        <w:t xml:space="preserve">й </w:t>
      </w:r>
      <w:r w:rsidRPr="0084757E">
        <w:rPr>
          <w:rFonts w:hint="eastAsia"/>
        </w:rPr>
        <w:t>СУР</w:t>
      </w:r>
      <w:r w:rsidRPr="0084757E">
        <w:t xml:space="preserve"> </w:t>
      </w:r>
      <w:r w:rsidRPr="0084757E">
        <w:rPr>
          <w:rFonts w:hint="eastAsia"/>
        </w:rPr>
        <w:t>и</w:t>
      </w:r>
      <w:r w:rsidRPr="0084757E">
        <w:t xml:space="preserve"> </w:t>
      </w:r>
      <w:r w:rsidRPr="0084757E">
        <w:rPr>
          <w:rFonts w:hint="eastAsia"/>
        </w:rPr>
        <w:t>системы</w:t>
      </w:r>
      <w:r w:rsidRPr="0084757E">
        <w:t xml:space="preserve"> </w:t>
      </w:r>
      <w:r w:rsidRPr="0084757E">
        <w:rPr>
          <w:rFonts w:hint="eastAsia"/>
        </w:rPr>
        <w:t>внутреннего</w:t>
      </w:r>
      <w:r w:rsidRPr="0084757E">
        <w:t xml:space="preserve"> </w:t>
      </w:r>
      <w:r w:rsidRPr="0084757E">
        <w:rPr>
          <w:rFonts w:hint="eastAsia"/>
        </w:rPr>
        <w:t>контроля</w:t>
      </w:r>
      <w:r w:rsidRPr="0084757E">
        <w:t xml:space="preserve">. </w:t>
      </w:r>
      <w:r w:rsidRPr="0084757E">
        <w:rPr>
          <w:rFonts w:hint="eastAsia"/>
        </w:rPr>
        <w:t>Решения</w:t>
      </w:r>
      <w:r w:rsidRPr="0084757E">
        <w:t xml:space="preserve"> </w:t>
      </w:r>
      <w:r w:rsidRPr="0084757E">
        <w:rPr>
          <w:rFonts w:hint="eastAsia"/>
        </w:rPr>
        <w:t>о</w:t>
      </w:r>
      <w:r w:rsidRPr="0084757E">
        <w:t xml:space="preserve"> </w:t>
      </w:r>
      <w:r w:rsidRPr="0084757E">
        <w:rPr>
          <w:rFonts w:hint="eastAsia"/>
        </w:rPr>
        <w:t>методе</w:t>
      </w:r>
      <w:r w:rsidRPr="0084757E">
        <w:t xml:space="preserve"> </w:t>
      </w:r>
      <w:r w:rsidRPr="0084757E">
        <w:rPr>
          <w:rFonts w:hint="eastAsia"/>
        </w:rPr>
        <w:t>реагирования</w:t>
      </w:r>
      <w:r w:rsidRPr="0084757E">
        <w:t xml:space="preserve"> </w:t>
      </w:r>
      <w:r w:rsidRPr="0084757E">
        <w:rPr>
          <w:rFonts w:hint="eastAsia"/>
        </w:rPr>
        <w:t>на</w:t>
      </w:r>
      <w:r w:rsidRPr="0084757E">
        <w:t xml:space="preserve"> </w:t>
      </w:r>
      <w:r w:rsidRPr="0084757E">
        <w:rPr>
          <w:rFonts w:hint="eastAsia"/>
        </w:rPr>
        <w:t>риск</w:t>
      </w:r>
      <w:r w:rsidRPr="0084757E">
        <w:t xml:space="preserve"> </w:t>
      </w:r>
      <w:r w:rsidRPr="0084757E">
        <w:rPr>
          <w:rFonts w:hint="eastAsia"/>
        </w:rPr>
        <w:t>и</w:t>
      </w:r>
      <w:r w:rsidRPr="0084757E">
        <w:t xml:space="preserve"> </w:t>
      </w:r>
      <w:r w:rsidRPr="0084757E">
        <w:rPr>
          <w:rFonts w:hint="eastAsia"/>
        </w:rPr>
        <w:t>создание</w:t>
      </w:r>
      <w:r w:rsidRPr="0084757E">
        <w:t xml:space="preserve"> </w:t>
      </w:r>
      <w:r w:rsidRPr="0084757E">
        <w:rPr>
          <w:rFonts w:hint="eastAsia"/>
        </w:rPr>
        <w:t>средств</w:t>
      </w:r>
      <w:r w:rsidRPr="0084757E">
        <w:t xml:space="preserve"> </w:t>
      </w:r>
      <w:r w:rsidRPr="0084757E">
        <w:rPr>
          <w:rFonts w:hint="eastAsia"/>
        </w:rPr>
        <w:t>контроля</w:t>
      </w:r>
      <w:r w:rsidRPr="0084757E">
        <w:t xml:space="preserve"> </w:t>
      </w:r>
      <w:r w:rsidRPr="0084757E">
        <w:rPr>
          <w:rFonts w:hint="eastAsia"/>
        </w:rPr>
        <w:t>должны</w:t>
      </w:r>
      <w:r w:rsidRPr="0084757E">
        <w:t xml:space="preserve"> </w:t>
      </w:r>
      <w:r w:rsidRPr="0084757E">
        <w:rPr>
          <w:rFonts w:hint="eastAsia"/>
        </w:rPr>
        <w:t>учитывать</w:t>
      </w:r>
      <w:r w:rsidRPr="0084757E">
        <w:t xml:space="preserve"> </w:t>
      </w:r>
      <w:r w:rsidRPr="0084757E">
        <w:rPr>
          <w:rFonts w:hint="eastAsia"/>
        </w:rPr>
        <w:t>соотношение</w:t>
      </w:r>
      <w:r w:rsidRPr="0084757E">
        <w:t xml:space="preserve"> </w:t>
      </w:r>
      <w:r w:rsidRPr="0084757E">
        <w:rPr>
          <w:rFonts w:hint="eastAsia"/>
        </w:rPr>
        <w:t>затрат</w:t>
      </w:r>
      <w:r w:rsidRPr="0084757E">
        <w:t xml:space="preserve"> </w:t>
      </w:r>
      <w:r w:rsidRPr="0084757E">
        <w:rPr>
          <w:rFonts w:hint="eastAsia"/>
        </w:rPr>
        <w:t>и</w:t>
      </w:r>
      <w:r w:rsidRPr="0084757E">
        <w:t xml:space="preserve"> </w:t>
      </w:r>
      <w:r w:rsidRPr="0084757E">
        <w:rPr>
          <w:rFonts w:hint="eastAsia"/>
        </w:rPr>
        <w:t>результат</w:t>
      </w:r>
      <w:r w:rsidRPr="0084757E">
        <w:t xml:space="preserve">, </w:t>
      </w:r>
      <w:r w:rsidRPr="0084757E">
        <w:rPr>
          <w:rFonts w:hint="eastAsia"/>
        </w:rPr>
        <w:t>однако</w:t>
      </w:r>
      <w:r w:rsidRPr="0084757E">
        <w:rPr>
          <w:lang w:eastAsia="en-US"/>
        </w:rPr>
        <w:t xml:space="preserve"> </w:t>
      </w:r>
      <w:r w:rsidRPr="0084757E">
        <w:t>несмотря на наличие эффективности СУР и системы внутреннего контроля, Общество признает, что существует ряд ограничений этих систем, таких как:</w:t>
      </w:r>
    </w:p>
    <w:p w14:paraId="767378DB" w14:textId="77777777" w:rsidR="007F2297" w:rsidRPr="0084757E" w:rsidRDefault="007F2297" w:rsidP="007F2297">
      <w:pPr>
        <w:numPr>
          <w:ilvl w:val="0"/>
          <w:numId w:val="19"/>
        </w:numPr>
        <w:tabs>
          <w:tab w:val="left" w:pos="1135"/>
        </w:tabs>
        <w:ind w:left="1" w:firstLine="709"/>
        <w:jc w:val="both"/>
        <w:rPr>
          <w:lang w:val="en-US"/>
        </w:rPr>
      </w:pPr>
      <w:r w:rsidRPr="0084757E">
        <w:t>ошибочное профессиональное суждение;</w:t>
      </w:r>
    </w:p>
    <w:p w14:paraId="46F05DC6" w14:textId="77777777" w:rsidR="007F2297" w:rsidRPr="0084757E" w:rsidRDefault="007F2297" w:rsidP="007F2297">
      <w:pPr>
        <w:numPr>
          <w:ilvl w:val="0"/>
          <w:numId w:val="19"/>
        </w:numPr>
        <w:tabs>
          <w:tab w:val="left" w:pos="1135"/>
        </w:tabs>
        <w:ind w:left="1" w:firstLine="709"/>
        <w:jc w:val="both"/>
        <w:rPr>
          <w:lang w:val="en-US"/>
        </w:rPr>
      </w:pPr>
      <w:r w:rsidRPr="0084757E">
        <w:t>ошибочно принятые решения;</w:t>
      </w:r>
    </w:p>
    <w:p w14:paraId="0E4A4448" w14:textId="77777777" w:rsidR="007F2297" w:rsidRPr="0084757E" w:rsidRDefault="007F2297" w:rsidP="007F2297">
      <w:pPr>
        <w:numPr>
          <w:ilvl w:val="0"/>
          <w:numId w:val="19"/>
        </w:numPr>
        <w:tabs>
          <w:tab w:val="left" w:pos="1135"/>
        </w:tabs>
        <w:ind w:left="1" w:firstLine="709"/>
        <w:jc w:val="both"/>
      </w:pPr>
      <w:r w:rsidRPr="0084757E">
        <w:t>внешние негативные факторы, не подконтрольные Обществу;</w:t>
      </w:r>
    </w:p>
    <w:p w14:paraId="522A3F58" w14:textId="77777777" w:rsidR="007F2297" w:rsidRPr="0084757E" w:rsidRDefault="007F2297" w:rsidP="007F2297">
      <w:pPr>
        <w:numPr>
          <w:ilvl w:val="0"/>
          <w:numId w:val="19"/>
        </w:numPr>
        <w:tabs>
          <w:tab w:val="left" w:pos="1135"/>
        </w:tabs>
        <w:ind w:left="1" w:firstLine="709"/>
        <w:jc w:val="both"/>
      </w:pPr>
      <w:r w:rsidRPr="0084757E">
        <w:t>установление изначально недостижимых целей;</w:t>
      </w:r>
    </w:p>
    <w:p w14:paraId="39CCEDDC" w14:textId="77777777" w:rsidR="007F2297" w:rsidRPr="0084757E" w:rsidRDefault="007F2297" w:rsidP="007F2297">
      <w:pPr>
        <w:numPr>
          <w:ilvl w:val="0"/>
          <w:numId w:val="19"/>
        </w:numPr>
        <w:tabs>
          <w:tab w:val="left" w:pos="1135"/>
        </w:tabs>
        <w:ind w:left="1" w:firstLine="709"/>
        <w:jc w:val="both"/>
      </w:pPr>
      <w:r w:rsidRPr="0084757E">
        <w:t>человеческий фактор;</w:t>
      </w:r>
    </w:p>
    <w:p w14:paraId="05CDD110" w14:textId="77777777" w:rsidR="007F2297" w:rsidRPr="0084757E" w:rsidRDefault="007F2297" w:rsidP="007F2297">
      <w:pPr>
        <w:numPr>
          <w:ilvl w:val="0"/>
          <w:numId w:val="19"/>
        </w:numPr>
        <w:tabs>
          <w:tab w:val="left" w:pos="1135"/>
        </w:tabs>
        <w:ind w:left="1" w:firstLine="709"/>
        <w:jc w:val="both"/>
      </w:pPr>
      <w:r w:rsidRPr="0084757E">
        <w:t>возможность персоналом Общества обойти выполнение контролей;</w:t>
      </w:r>
    </w:p>
    <w:p w14:paraId="43DA18DF" w14:textId="77777777" w:rsidR="007F2297" w:rsidRPr="0084757E" w:rsidRDefault="007F2297" w:rsidP="007F2297">
      <w:pPr>
        <w:numPr>
          <w:ilvl w:val="0"/>
          <w:numId w:val="19"/>
        </w:numPr>
        <w:tabs>
          <w:tab w:val="left" w:pos="1135"/>
        </w:tabs>
        <w:ind w:left="1" w:firstLine="709"/>
        <w:jc w:val="both"/>
      </w:pPr>
      <w:r w:rsidRPr="0084757E">
        <w:t>возможность Правления Общества превысить полномочия;</w:t>
      </w:r>
    </w:p>
    <w:p w14:paraId="20F8F67C" w14:textId="77777777" w:rsidR="007F2297" w:rsidRPr="0084757E" w:rsidRDefault="007F2297" w:rsidP="007F2297">
      <w:pPr>
        <w:numPr>
          <w:ilvl w:val="0"/>
          <w:numId w:val="19"/>
        </w:numPr>
        <w:tabs>
          <w:tab w:val="left" w:pos="1135"/>
        </w:tabs>
        <w:ind w:left="1" w:firstLine="709"/>
        <w:jc w:val="both"/>
      </w:pPr>
      <w:r w:rsidRPr="0084757E">
        <w:t>возможность сговора персонала.</w:t>
      </w:r>
    </w:p>
    <w:p w14:paraId="38C1148F" w14:textId="12478A5A" w:rsidR="007F2297" w:rsidRPr="0084757E" w:rsidRDefault="007F2297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  <w:r w:rsidRPr="0084757E">
        <w:t>Наличие ограничений означает, что СУР и система внутреннего контроля не обеспечивает абсолютную гарантию достижения целей Общества, при этом, Общество учитывает имеющиеся ограничения при разработке дизайна внутренних контролей и выборе инструментов управления рисками.</w:t>
      </w:r>
    </w:p>
    <w:p w14:paraId="5E20FF0E" w14:textId="77777777" w:rsidR="0026162C" w:rsidRPr="0084757E" w:rsidRDefault="0026162C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2C119E25" w14:textId="77777777" w:rsidR="0026162C" w:rsidRPr="0084757E" w:rsidRDefault="0026162C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242375AC" w14:textId="384C1D85" w:rsidR="0026162C" w:rsidRPr="0084757E" w:rsidRDefault="00F33FE7" w:rsidP="00F33FE7">
      <w:pPr>
        <w:pStyle w:val="1"/>
        <w:numPr>
          <w:ilvl w:val="0"/>
          <w:numId w:val="16"/>
        </w:numPr>
        <w:ind w:left="357" w:hanging="357"/>
      </w:pPr>
      <w:r w:rsidRPr="0084757E">
        <w:t>Приложения</w:t>
      </w:r>
    </w:p>
    <w:p w14:paraId="34D6F125" w14:textId="77777777" w:rsidR="00F33FE7" w:rsidRPr="0084757E" w:rsidRDefault="00F33FE7" w:rsidP="00F33FE7"/>
    <w:p w14:paraId="78C0D4BA" w14:textId="286E6CD3" w:rsidR="00F33FE7" w:rsidRPr="0084757E" w:rsidRDefault="00F33FE7" w:rsidP="00F33FE7">
      <w:pPr>
        <w:pStyle w:val="afe"/>
        <w:numPr>
          <w:ilvl w:val="1"/>
          <w:numId w:val="16"/>
        </w:numPr>
        <w:tabs>
          <w:tab w:val="left" w:pos="993"/>
          <w:tab w:val="left" w:pos="1276"/>
        </w:tabs>
        <w:jc w:val="both"/>
        <w:rPr>
          <w:spacing w:val="3"/>
        </w:rPr>
      </w:pPr>
      <w:r w:rsidRPr="0084757E">
        <w:rPr>
          <w:spacing w:val="3"/>
        </w:rPr>
        <w:t xml:space="preserve"> Приложение 1 «Структура и содержание отчета об управлении рисками»;</w:t>
      </w:r>
    </w:p>
    <w:p w14:paraId="0B52E7C0" w14:textId="513B42E9" w:rsidR="0026162C" w:rsidRPr="0084757E" w:rsidRDefault="00F33FE7" w:rsidP="00F33FE7">
      <w:pPr>
        <w:pStyle w:val="afe"/>
        <w:numPr>
          <w:ilvl w:val="1"/>
          <w:numId w:val="16"/>
        </w:numPr>
        <w:tabs>
          <w:tab w:val="left" w:pos="993"/>
          <w:tab w:val="left" w:pos="1276"/>
        </w:tabs>
        <w:jc w:val="both"/>
        <w:rPr>
          <w:spacing w:val="3"/>
        </w:rPr>
      </w:pPr>
      <w:r w:rsidRPr="0084757E">
        <w:rPr>
          <w:spacing w:val="3"/>
        </w:rPr>
        <w:t xml:space="preserve"> Приложение 2 «Сроки предоставления отчетов </w:t>
      </w:r>
      <w:r w:rsidR="007E4E3D" w:rsidRPr="0084757E">
        <w:rPr>
          <w:spacing w:val="3"/>
        </w:rPr>
        <w:t>об</w:t>
      </w:r>
      <w:r w:rsidRPr="0084757E">
        <w:rPr>
          <w:spacing w:val="3"/>
        </w:rPr>
        <w:t xml:space="preserve"> </w:t>
      </w:r>
      <w:r w:rsidR="007E4E3D" w:rsidRPr="0084757E">
        <w:rPr>
          <w:spacing w:val="3"/>
        </w:rPr>
        <w:t xml:space="preserve">управлении </w:t>
      </w:r>
      <w:r w:rsidRPr="0084757E">
        <w:rPr>
          <w:spacing w:val="3"/>
        </w:rPr>
        <w:t>рискам</w:t>
      </w:r>
      <w:r w:rsidR="007E4E3D" w:rsidRPr="0084757E">
        <w:rPr>
          <w:spacing w:val="3"/>
        </w:rPr>
        <w:t>и</w:t>
      </w:r>
      <w:r w:rsidRPr="0084757E">
        <w:rPr>
          <w:spacing w:val="3"/>
        </w:rPr>
        <w:t>».</w:t>
      </w:r>
    </w:p>
    <w:p w14:paraId="150EFC1B" w14:textId="77777777" w:rsidR="0026162C" w:rsidRPr="0084757E" w:rsidRDefault="0026162C" w:rsidP="006A686D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spacing w:val="3"/>
        </w:rPr>
      </w:pPr>
    </w:p>
    <w:p w14:paraId="08880A82" w14:textId="77777777" w:rsidR="0026162C" w:rsidRPr="0084757E" w:rsidRDefault="0026162C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534BED2B" w14:textId="77777777" w:rsidR="0026162C" w:rsidRPr="0084757E" w:rsidRDefault="0026162C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160112BB" w14:textId="77777777" w:rsidR="0026162C" w:rsidRPr="0084757E" w:rsidRDefault="0026162C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0647C4BF" w14:textId="77777777" w:rsidR="0026162C" w:rsidRPr="0084757E" w:rsidRDefault="0026162C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436946F0" w14:textId="633785DE" w:rsidR="0026162C" w:rsidRDefault="0026162C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64177973" w14:textId="739B2EE1" w:rsidR="00F07558" w:rsidRDefault="00F07558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2362627B" w14:textId="1068BC2A" w:rsidR="00F07558" w:rsidRDefault="00F07558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1D074292" w14:textId="3A918E11" w:rsidR="00F07558" w:rsidRDefault="00F07558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7D03F066" w14:textId="1B2A6B2C" w:rsidR="00F07558" w:rsidRDefault="00F07558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455E4309" w14:textId="4C3E981F" w:rsidR="00F07558" w:rsidRDefault="00F07558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185EADAA" w14:textId="0339026B" w:rsidR="00F07558" w:rsidRDefault="00F07558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3D1E6411" w14:textId="51F1A590" w:rsidR="00F07558" w:rsidRDefault="00F07558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3E69576F" w14:textId="77777777" w:rsidR="00F07558" w:rsidRPr="0084757E" w:rsidRDefault="00F07558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1A624A03" w14:textId="77777777" w:rsidR="0026162C" w:rsidRPr="0084757E" w:rsidRDefault="0026162C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4C243C87" w14:textId="77777777" w:rsidR="0026162C" w:rsidRPr="0084757E" w:rsidRDefault="0026162C" w:rsidP="006A686D">
      <w:pPr>
        <w:pStyle w:val="15"/>
        <w:tabs>
          <w:tab w:val="left" w:pos="993"/>
        </w:tabs>
        <w:spacing w:before="120" w:after="120"/>
        <w:ind w:left="0" w:firstLine="709"/>
        <w:jc w:val="both"/>
      </w:pPr>
    </w:p>
    <w:p w14:paraId="5425F639" w14:textId="77777777" w:rsidR="00F33FE7" w:rsidRPr="0084757E" w:rsidRDefault="00F33FE7" w:rsidP="00F33FE7">
      <w:pPr>
        <w:jc w:val="center"/>
        <w:rPr>
          <w:b/>
        </w:rPr>
      </w:pPr>
      <w:r w:rsidRPr="0084757E">
        <w:rPr>
          <w:b/>
        </w:rPr>
        <w:t>Приложение 1</w:t>
      </w:r>
    </w:p>
    <w:p w14:paraId="4F63CC83" w14:textId="77777777" w:rsidR="00F33FE7" w:rsidRPr="0084757E" w:rsidRDefault="00F33FE7" w:rsidP="00F33FE7">
      <w:pPr>
        <w:jc w:val="center"/>
      </w:pPr>
      <w:r w:rsidRPr="0084757E">
        <w:t>(обязательное)</w:t>
      </w:r>
    </w:p>
    <w:p w14:paraId="42A99555" w14:textId="77777777" w:rsidR="00F33FE7" w:rsidRPr="0084757E" w:rsidRDefault="00F33FE7" w:rsidP="00F33FE7">
      <w:pPr>
        <w:jc w:val="center"/>
        <w:rPr>
          <w:b/>
          <w:bCs/>
          <w:iCs/>
        </w:rPr>
      </w:pPr>
    </w:p>
    <w:p w14:paraId="7ED2AC40" w14:textId="77777777" w:rsidR="00F33FE7" w:rsidRPr="0084757E" w:rsidRDefault="00F33FE7" w:rsidP="00F33FE7">
      <w:pPr>
        <w:jc w:val="center"/>
        <w:rPr>
          <w:b/>
          <w:bCs/>
          <w:iCs/>
        </w:rPr>
      </w:pPr>
      <w:r w:rsidRPr="0084757E">
        <w:rPr>
          <w:b/>
          <w:bCs/>
          <w:iCs/>
        </w:rPr>
        <w:t xml:space="preserve">Структура и содержание отчета об управлении рисками* </w:t>
      </w:r>
    </w:p>
    <w:p w14:paraId="7327134D" w14:textId="77777777" w:rsidR="00F33FE7" w:rsidRPr="0084757E" w:rsidRDefault="00F33FE7" w:rsidP="00F33FE7">
      <w:pPr>
        <w:jc w:val="center"/>
        <w:rPr>
          <w:b/>
          <w:bCs/>
          <w:iCs/>
        </w:rPr>
      </w:pPr>
      <w:r w:rsidRPr="0084757E">
        <w:rPr>
          <w:b/>
          <w:bCs/>
          <w:iCs/>
        </w:rPr>
        <w:t>____________________ за ____________________20__ года</w:t>
      </w:r>
    </w:p>
    <w:p w14:paraId="3D1C5B26" w14:textId="77777777" w:rsidR="00F33FE7" w:rsidRPr="0084757E" w:rsidRDefault="00F33FE7" w:rsidP="00F33FE7">
      <w:pPr>
        <w:tabs>
          <w:tab w:val="left" w:pos="0"/>
          <w:tab w:val="left" w:pos="851"/>
        </w:tabs>
        <w:jc w:val="both"/>
        <w:rPr>
          <w:i/>
          <w:lang w:val="kk-KZ"/>
        </w:rPr>
      </w:pPr>
      <w:r w:rsidRPr="0084757E">
        <w:rPr>
          <w:i/>
        </w:rPr>
        <w:t xml:space="preserve">               </w:t>
      </w:r>
      <w:r w:rsidRPr="0084757E">
        <w:rPr>
          <w:i/>
          <w:lang w:val="kk-KZ"/>
        </w:rPr>
        <w:t xml:space="preserve">(Общество/Предприятие Общества) </w:t>
      </w:r>
      <w:r w:rsidRPr="0084757E">
        <w:rPr>
          <w:i/>
          <w:lang w:val="kk-KZ"/>
        </w:rPr>
        <w:tab/>
        <w:t xml:space="preserve">           (Отчетный период)</w:t>
      </w:r>
    </w:p>
    <w:p w14:paraId="03E1831F" w14:textId="77777777" w:rsidR="00F33FE7" w:rsidRPr="0084757E" w:rsidRDefault="00F33FE7" w:rsidP="00F33FE7">
      <w:pPr>
        <w:tabs>
          <w:tab w:val="left" w:pos="0"/>
          <w:tab w:val="left" w:pos="851"/>
        </w:tabs>
        <w:jc w:val="both"/>
        <w:rPr>
          <w:i/>
          <w:sz w:val="22"/>
          <w:szCs w:val="22"/>
          <w:lang w:val="kk-KZ"/>
        </w:rPr>
      </w:pPr>
      <w:r w:rsidRPr="0084757E">
        <w:rPr>
          <w:i/>
          <w:sz w:val="22"/>
          <w:szCs w:val="22"/>
          <w:lang w:val="kk-KZ"/>
        </w:rPr>
        <w:t xml:space="preserve">      </w:t>
      </w:r>
    </w:p>
    <w:p w14:paraId="7D6FE638" w14:textId="77777777" w:rsidR="00F33FE7" w:rsidRPr="0084757E" w:rsidRDefault="00F33FE7" w:rsidP="00E35FEC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spacing w:val="3"/>
        </w:rPr>
      </w:pPr>
      <w:r w:rsidRPr="0084757E">
        <w:rPr>
          <w:spacing w:val="3"/>
        </w:rPr>
        <w:t>Карта и Регистр рисков:</w:t>
      </w:r>
    </w:p>
    <w:p w14:paraId="48DFE7C2" w14:textId="77777777" w:rsidR="00F33FE7" w:rsidRPr="0084757E" w:rsidRDefault="00F33FE7" w:rsidP="00E35FEC">
      <w:pPr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spacing w:val="3"/>
        </w:rPr>
      </w:pPr>
      <w:r w:rsidRPr="0084757E">
        <w:rPr>
          <w:spacing w:val="3"/>
        </w:rPr>
        <w:t>Карта и Регистр рисков на прогнозный период с учетом изменений в рисках за отчетный квартал (при наличии), включая информацию о новых рисках.</w:t>
      </w:r>
    </w:p>
    <w:p w14:paraId="50CAC93A" w14:textId="77777777" w:rsidR="00F33FE7" w:rsidRPr="0084757E" w:rsidRDefault="00F33FE7" w:rsidP="00E35FEC">
      <w:pPr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spacing w:val="3"/>
        </w:rPr>
      </w:pPr>
      <w:r w:rsidRPr="0084757E">
        <w:rPr>
          <w:spacing w:val="3"/>
        </w:rPr>
        <w:t>Статус Толерантности и КРП по ключевым рискам.</w:t>
      </w:r>
    </w:p>
    <w:p w14:paraId="0E96A86A" w14:textId="77777777" w:rsidR="00F33FE7" w:rsidRPr="0084757E" w:rsidRDefault="00F33FE7" w:rsidP="00E35FEC">
      <w:pPr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spacing w:val="3"/>
        </w:rPr>
      </w:pPr>
      <w:r w:rsidRPr="0084757E">
        <w:rPr>
          <w:spacing w:val="3"/>
        </w:rPr>
        <w:t>Отдельное выделение критических рисков с указанием причин возникновения и Плана мероприятий по реагированию на них.</w:t>
      </w:r>
    </w:p>
    <w:p w14:paraId="44C7A507" w14:textId="77777777" w:rsidR="00F33FE7" w:rsidRPr="0084757E" w:rsidRDefault="00F33FE7" w:rsidP="00E35FEC">
      <w:pPr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spacing w:val="3"/>
        </w:rPr>
      </w:pPr>
      <w:r w:rsidRPr="0084757E">
        <w:rPr>
          <w:spacing w:val="3"/>
        </w:rPr>
        <w:t>Статус исполнения Плана мероприятий по реагированию в отношении критических рисков за отчетный квартал.</w:t>
      </w:r>
    </w:p>
    <w:p w14:paraId="3A12D210" w14:textId="77777777" w:rsidR="00F33FE7" w:rsidRPr="0084757E" w:rsidRDefault="00F33FE7" w:rsidP="00E35FEC">
      <w:pPr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spacing w:val="3"/>
        </w:rPr>
      </w:pPr>
      <w:r w:rsidRPr="0084757E">
        <w:rPr>
          <w:spacing w:val="3"/>
        </w:rPr>
        <w:t xml:space="preserve">Информация о неисполнении Плана мероприятий по реагированию в отношении рисков (при наличии). </w:t>
      </w:r>
    </w:p>
    <w:p w14:paraId="7F118574" w14:textId="77777777" w:rsidR="00F33FE7" w:rsidRPr="0084757E" w:rsidRDefault="00F33FE7" w:rsidP="00E35FEC">
      <w:pPr>
        <w:shd w:val="clear" w:color="auto" w:fill="FFFFFF"/>
        <w:tabs>
          <w:tab w:val="left" w:pos="567"/>
          <w:tab w:val="left" w:pos="993"/>
        </w:tabs>
        <w:ind w:firstLine="709"/>
        <w:contextualSpacing/>
        <w:jc w:val="both"/>
        <w:rPr>
          <w:spacing w:val="3"/>
        </w:rPr>
      </w:pPr>
      <w:r w:rsidRPr="0084757E">
        <w:rPr>
          <w:spacing w:val="3"/>
        </w:rPr>
        <w:t>Изменения за отчетный квартал в Плане мероприятий по реагированию на риски (при наличии).</w:t>
      </w:r>
    </w:p>
    <w:p w14:paraId="5E39A495" w14:textId="77777777" w:rsidR="00F33FE7" w:rsidRPr="0084757E" w:rsidRDefault="00F33FE7" w:rsidP="00E35FEC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spacing w:val="3"/>
        </w:rPr>
      </w:pPr>
      <w:r w:rsidRPr="0084757E">
        <w:rPr>
          <w:spacing w:val="3"/>
        </w:rPr>
        <w:t>Отчет о соблюдении Риск-аппетита и, при необходимости, предложения по пересмотру Риск-аппетита.</w:t>
      </w:r>
    </w:p>
    <w:p w14:paraId="646BC244" w14:textId="77777777" w:rsidR="00F33FE7" w:rsidRPr="0084757E" w:rsidRDefault="00F33FE7" w:rsidP="00E35FEC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spacing w:val="3"/>
        </w:rPr>
      </w:pPr>
      <w:r w:rsidRPr="0084757E">
        <w:rPr>
          <w:spacing w:val="3"/>
        </w:rPr>
        <w:t xml:space="preserve">Отчетность по финансовым рискам и иным рискам согласно внутренним нормативным документам по управлению отдельными видами рисков. </w:t>
      </w:r>
    </w:p>
    <w:p w14:paraId="15089840" w14:textId="77777777" w:rsidR="00F33FE7" w:rsidRPr="0084757E" w:rsidRDefault="00F33FE7" w:rsidP="00E35FEC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spacing w:val="3"/>
        </w:rPr>
      </w:pPr>
      <w:r w:rsidRPr="0084757E">
        <w:rPr>
          <w:spacing w:val="3"/>
        </w:rPr>
        <w:t xml:space="preserve">Информация по реализованным рискам с обязательным указанием ущерба (в количественной, при возможности его расчета, и в качественной оценке) и предпринятых действиях по реагированию на данные риски с оценкой эффективности мероприятий. Данный раздел также должен включать информацию по авариям и катастрофам, несчастным случаям на производстве. </w:t>
      </w:r>
    </w:p>
    <w:p w14:paraId="05C59829" w14:textId="77777777" w:rsidR="00F33FE7" w:rsidRPr="0084757E" w:rsidRDefault="00F33FE7" w:rsidP="00E35FEC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spacing w:val="3"/>
        </w:rPr>
      </w:pPr>
      <w:r w:rsidRPr="0084757E">
        <w:rPr>
          <w:spacing w:val="3"/>
        </w:rPr>
        <w:t xml:space="preserve">Информация о существенных отклонениях от установленных процессов управления рисками и внутреннего контроля (при наличии). </w:t>
      </w:r>
    </w:p>
    <w:p w14:paraId="086B0642" w14:textId="5DEF2542" w:rsidR="00F33FE7" w:rsidRPr="0084757E" w:rsidRDefault="00F33FE7" w:rsidP="00E35FEC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spacing w:val="3"/>
        </w:rPr>
      </w:pPr>
      <w:r w:rsidRPr="0084757E">
        <w:rPr>
          <w:spacing w:val="3"/>
        </w:rPr>
        <w:t xml:space="preserve">Мероприятия, проводимые с целью совершенствования СУР и внутреннего контроля в соответствии с рекомендациями СВА (при наличии). </w:t>
      </w:r>
    </w:p>
    <w:p w14:paraId="0CDBCFA5" w14:textId="77777777" w:rsidR="00F33FE7" w:rsidRPr="0084757E" w:rsidRDefault="00F33FE7" w:rsidP="00E35FEC">
      <w:pPr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spacing w:val="3"/>
        </w:rPr>
      </w:pPr>
      <w:r w:rsidRPr="0084757E">
        <w:rPr>
          <w:spacing w:val="3"/>
        </w:rPr>
        <w:t>Информация о корпоративной программе перестрахования рисков, реализуемой в соответствии с внутренним нормативным документом по организации страховой защиты.</w:t>
      </w:r>
    </w:p>
    <w:p w14:paraId="67B9B339" w14:textId="77777777" w:rsidR="00F33FE7" w:rsidRPr="0084757E" w:rsidRDefault="00F33FE7" w:rsidP="00F33FE7">
      <w:pPr>
        <w:tabs>
          <w:tab w:val="left" w:pos="0"/>
          <w:tab w:val="left" w:pos="851"/>
          <w:tab w:val="left" w:pos="993"/>
        </w:tabs>
        <w:ind w:firstLine="567"/>
        <w:jc w:val="both"/>
        <w:rPr>
          <w:i/>
        </w:rPr>
      </w:pPr>
    </w:p>
    <w:p w14:paraId="2BB0925D" w14:textId="5A1D7A15" w:rsidR="0026162C" w:rsidRPr="0084757E" w:rsidRDefault="00F33FE7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  <w:r w:rsidRPr="0084757E">
        <w:rPr>
          <w:bCs/>
          <w:i/>
          <w:sz w:val="20"/>
          <w:szCs w:val="20"/>
        </w:rPr>
        <w:t>*в данный перечень могут быть внесены изменения и дополнения при необходимости</w:t>
      </w:r>
    </w:p>
    <w:p w14:paraId="7EC97DAE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4C863FD6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58D0B555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1FC356A7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627EB244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0E77E0C9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54DF9B33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5BBBCFBF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450B0934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11869CAE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451B31F7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49DEDA54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675089D0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526E6715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645705B2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189D3EF4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7764BCEA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bCs/>
          <w:i/>
          <w:sz w:val="20"/>
          <w:szCs w:val="20"/>
        </w:rPr>
      </w:pPr>
    </w:p>
    <w:p w14:paraId="472103CA" w14:textId="77777777" w:rsidR="00857C83" w:rsidRPr="0084757E" w:rsidRDefault="00857C83" w:rsidP="00857C83">
      <w:pPr>
        <w:jc w:val="center"/>
        <w:rPr>
          <w:b/>
          <w:spacing w:val="3"/>
        </w:rPr>
      </w:pPr>
    </w:p>
    <w:p w14:paraId="453C8870" w14:textId="77777777" w:rsidR="00857C83" w:rsidRPr="0084757E" w:rsidRDefault="00857C83" w:rsidP="00857C83">
      <w:pPr>
        <w:jc w:val="center"/>
        <w:rPr>
          <w:b/>
          <w:spacing w:val="3"/>
        </w:rPr>
      </w:pPr>
    </w:p>
    <w:p w14:paraId="585EB924" w14:textId="77777777" w:rsidR="00857C83" w:rsidRPr="0084757E" w:rsidRDefault="00857C83" w:rsidP="00857C83">
      <w:pPr>
        <w:jc w:val="center"/>
        <w:rPr>
          <w:b/>
          <w:spacing w:val="3"/>
        </w:rPr>
      </w:pPr>
    </w:p>
    <w:p w14:paraId="7DC7AB1D" w14:textId="589B497A" w:rsidR="00857C83" w:rsidRPr="0084757E" w:rsidRDefault="00857C83" w:rsidP="00857C83">
      <w:pPr>
        <w:jc w:val="center"/>
        <w:rPr>
          <w:b/>
          <w:spacing w:val="3"/>
        </w:rPr>
      </w:pPr>
      <w:r w:rsidRPr="0084757E">
        <w:rPr>
          <w:b/>
          <w:spacing w:val="3"/>
        </w:rPr>
        <w:t>Приложение 2</w:t>
      </w:r>
    </w:p>
    <w:p w14:paraId="6FFC8645" w14:textId="77777777" w:rsidR="00857C83" w:rsidRPr="0084757E" w:rsidRDefault="00857C83" w:rsidP="00857C83">
      <w:pPr>
        <w:jc w:val="center"/>
      </w:pPr>
      <w:r w:rsidRPr="0084757E">
        <w:t>(обязательное)</w:t>
      </w:r>
    </w:p>
    <w:p w14:paraId="45B80651" w14:textId="77777777" w:rsidR="00857C83" w:rsidRPr="0084757E" w:rsidRDefault="00857C83" w:rsidP="00857C83">
      <w:pPr>
        <w:jc w:val="center"/>
        <w:rPr>
          <w:b/>
          <w:spacing w:val="3"/>
        </w:rPr>
      </w:pPr>
    </w:p>
    <w:p w14:paraId="3FD73801" w14:textId="19130B4D" w:rsidR="00857C83" w:rsidRPr="0084757E" w:rsidRDefault="00857C83" w:rsidP="00857C83">
      <w:pPr>
        <w:jc w:val="center"/>
        <w:rPr>
          <w:b/>
          <w:bCs/>
          <w:lang w:eastAsia="en-US"/>
        </w:rPr>
      </w:pPr>
      <w:r w:rsidRPr="0084757E">
        <w:rPr>
          <w:b/>
          <w:bCs/>
          <w:lang w:eastAsia="en-US"/>
        </w:rPr>
        <w:t xml:space="preserve">Сроки предоставления отчетов </w:t>
      </w:r>
      <w:r w:rsidR="007E4E3D" w:rsidRPr="0084757E">
        <w:rPr>
          <w:b/>
          <w:bCs/>
          <w:lang w:eastAsia="en-US"/>
        </w:rPr>
        <w:t>об</w:t>
      </w:r>
      <w:r w:rsidRPr="0084757E">
        <w:rPr>
          <w:b/>
          <w:bCs/>
          <w:lang w:eastAsia="en-US"/>
        </w:rPr>
        <w:t xml:space="preserve"> управлени</w:t>
      </w:r>
      <w:r w:rsidR="007E4E3D" w:rsidRPr="0084757E">
        <w:rPr>
          <w:b/>
          <w:bCs/>
          <w:lang w:eastAsia="en-US"/>
        </w:rPr>
        <w:t>и</w:t>
      </w:r>
      <w:r w:rsidRPr="0084757E">
        <w:rPr>
          <w:b/>
          <w:bCs/>
          <w:lang w:eastAsia="en-US"/>
        </w:rPr>
        <w:t xml:space="preserve"> рисками</w:t>
      </w:r>
    </w:p>
    <w:p w14:paraId="3E8C4B64" w14:textId="77777777" w:rsidR="00857C83" w:rsidRPr="0084757E" w:rsidRDefault="00857C83" w:rsidP="00857C83">
      <w:pPr>
        <w:ind w:left="720"/>
        <w:jc w:val="center"/>
        <w:rPr>
          <w:b/>
          <w:bCs/>
          <w:lang w:eastAsia="en-US"/>
        </w:rPr>
      </w:pPr>
    </w:p>
    <w:p w14:paraId="27350AAE" w14:textId="77777777" w:rsidR="00857C83" w:rsidRPr="0084757E" w:rsidRDefault="00857C83" w:rsidP="00857C83">
      <w:pPr>
        <w:ind w:firstLine="696"/>
        <w:jc w:val="both"/>
        <w:rPr>
          <w:bCs/>
          <w:lang w:eastAsia="en-US"/>
        </w:rPr>
      </w:pPr>
      <w:r w:rsidRPr="0084757E">
        <w:rPr>
          <w:bCs/>
          <w:lang w:eastAsia="en-US"/>
        </w:rPr>
        <w:t>Сроки предоставления отчетности в</w:t>
      </w:r>
      <w:r w:rsidRPr="0084757E">
        <w:rPr>
          <w:b/>
          <w:bCs/>
          <w:lang w:eastAsia="en-US"/>
        </w:rPr>
        <w:t xml:space="preserve"> </w:t>
      </w:r>
      <w:r w:rsidRPr="0084757E">
        <w:rPr>
          <w:bCs/>
          <w:lang w:eastAsia="en-US"/>
        </w:rPr>
        <w:t>структурное подразделение, ответственное за организацию деятельности по управлению рисками:</w:t>
      </w:r>
    </w:p>
    <w:p w14:paraId="38E77666" w14:textId="77777777" w:rsidR="00857C83" w:rsidRPr="0084757E" w:rsidRDefault="00857C83" w:rsidP="00857C83">
      <w:pPr>
        <w:ind w:firstLine="696"/>
        <w:jc w:val="both"/>
        <w:rPr>
          <w:b/>
          <w:bCs/>
          <w:lang w:eastAsia="en-US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2233"/>
        <w:gridCol w:w="2978"/>
      </w:tblGrid>
      <w:tr w:rsidR="0084757E" w:rsidRPr="0084757E" w14:paraId="5B598AE9" w14:textId="77777777" w:rsidTr="00857C83">
        <w:tc>
          <w:tcPr>
            <w:tcW w:w="3811" w:type="dxa"/>
          </w:tcPr>
          <w:p w14:paraId="22B601F2" w14:textId="77777777" w:rsidR="00857C83" w:rsidRPr="0084757E" w:rsidRDefault="00857C83" w:rsidP="00857C83">
            <w:pPr>
              <w:jc w:val="center"/>
              <w:rPr>
                <w:b/>
                <w:spacing w:val="3"/>
              </w:rPr>
            </w:pPr>
            <w:r w:rsidRPr="0084757E">
              <w:rPr>
                <w:b/>
                <w:spacing w:val="3"/>
              </w:rPr>
              <w:t>Наименование документа</w:t>
            </w:r>
          </w:p>
        </w:tc>
        <w:tc>
          <w:tcPr>
            <w:tcW w:w="2233" w:type="dxa"/>
          </w:tcPr>
          <w:p w14:paraId="3B75610E" w14:textId="77777777" w:rsidR="00857C83" w:rsidRPr="0084757E" w:rsidRDefault="00857C83" w:rsidP="00857C83">
            <w:pPr>
              <w:jc w:val="center"/>
              <w:rPr>
                <w:b/>
                <w:spacing w:val="3"/>
              </w:rPr>
            </w:pPr>
            <w:r w:rsidRPr="0084757E">
              <w:rPr>
                <w:b/>
                <w:spacing w:val="3"/>
              </w:rPr>
              <w:t>Ответственный</w:t>
            </w:r>
          </w:p>
        </w:tc>
        <w:tc>
          <w:tcPr>
            <w:tcW w:w="2978" w:type="dxa"/>
          </w:tcPr>
          <w:p w14:paraId="21191C25" w14:textId="77777777" w:rsidR="00857C83" w:rsidRPr="0084757E" w:rsidRDefault="00857C83" w:rsidP="00857C83">
            <w:pPr>
              <w:jc w:val="center"/>
              <w:rPr>
                <w:b/>
                <w:spacing w:val="3"/>
              </w:rPr>
            </w:pPr>
            <w:r w:rsidRPr="0084757E">
              <w:rPr>
                <w:b/>
                <w:spacing w:val="3"/>
              </w:rPr>
              <w:t>Сроки предоставления</w:t>
            </w:r>
          </w:p>
        </w:tc>
      </w:tr>
      <w:tr w:rsidR="0084757E" w:rsidRPr="0084757E" w14:paraId="1780601E" w14:textId="77777777" w:rsidTr="00857C83">
        <w:tc>
          <w:tcPr>
            <w:tcW w:w="3811" w:type="dxa"/>
          </w:tcPr>
          <w:p w14:paraId="1532F3D3" w14:textId="77777777" w:rsidR="00857C83" w:rsidRPr="0084757E" w:rsidRDefault="00857C83" w:rsidP="00857C83">
            <w:pPr>
              <w:jc w:val="both"/>
              <w:rPr>
                <w:spacing w:val="3"/>
              </w:rPr>
            </w:pPr>
            <w:r w:rsidRPr="0084757E">
              <w:rPr>
                <w:spacing w:val="3"/>
              </w:rPr>
              <w:t>Отчет по исполнению предупредительных мероприятий</w:t>
            </w:r>
          </w:p>
        </w:tc>
        <w:tc>
          <w:tcPr>
            <w:tcW w:w="2233" w:type="dxa"/>
            <w:vMerge w:val="restart"/>
          </w:tcPr>
          <w:p w14:paraId="5EC09DB2" w14:textId="77777777" w:rsidR="00857C83" w:rsidRPr="0084757E" w:rsidRDefault="00857C83" w:rsidP="00857C83">
            <w:pPr>
              <w:rPr>
                <w:spacing w:val="3"/>
              </w:rPr>
            </w:pPr>
            <w:r w:rsidRPr="0084757E">
              <w:rPr>
                <w:spacing w:val="3"/>
              </w:rPr>
              <w:t xml:space="preserve">Структурные подразделения </w:t>
            </w:r>
          </w:p>
        </w:tc>
        <w:tc>
          <w:tcPr>
            <w:tcW w:w="2978" w:type="dxa"/>
            <w:vMerge w:val="restart"/>
          </w:tcPr>
          <w:p w14:paraId="1E6EB0C6" w14:textId="77777777" w:rsidR="00857C83" w:rsidRPr="0084757E" w:rsidRDefault="00857C83" w:rsidP="00857C83">
            <w:pPr>
              <w:jc w:val="both"/>
              <w:rPr>
                <w:spacing w:val="3"/>
              </w:rPr>
            </w:pPr>
            <w:r w:rsidRPr="0084757E">
              <w:rPr>
                <w:spacing w:val="3"/>
              </w:rPr>
              <w:t>Ежеквартально до 10 числа месяца, следующего за отчетным</w:t>
            </w:r>
          </w:p>
        </w:tc>
      </w:tr>
      <w:tr w:rsidR="00857C83" w:rsidRPr="0084757E" w14:paraId="0FFAABD9" w14:textId="77777777" w:rsidTr="00857C83">
        <w:tc>
          <w:tcPr>
            <w:tcW w:w="3811" w:type="dxa"/>
          </w:tcPr>
          <w:p w14:paraId="32F41D9D" w14:textId="77777777" w:rsidR="00857C83" w:rsidRPr="0084757E" w:rsidRDefault="00857C83" w:rsidP="00857C83">
            <w:pPr>
              <w:jc w:val="both"/>
              <w:rPr>
                <w:spacing w:val="3"/>
              </w:rPr>
            </w:pPr>
            <w:r w:rsidRPr="0084757E">
              <w:rPr>
                <w:spacing w:val="3"/>
              </w:rPr>
              <w:t>Отчет структурного подразделения по управлению рисками:</w:t>
            </w:r>
          </w:p>
          <w:p w14:paraId="5A20EB26" w14:textId="7004EF95" w:rsidR="00857C83" w:rsidRPr="0084757E" w:rsidRDefault="00857C83" w:rsidP="00857C83">
            <w:pPr>
              <w:jc w:val="both"/>
              <w:rPr>
                <w:spacing w:val="3"/>
              </w:rPr>
            </w:pPr>
            <w:r w:rsidRPr="0084757E">
              <w:rPr>
                <w:spacing w:val="3"/>
              </w:rPr>
              <w:t>-  Отчёт по реализованным рискам</w:t>
            </w:r>
          </w:p>
          <w:p w14:paraId="61A5DA48" w14:textId="0868247D" w:rsidR="00857C83" w:rsidRPr="0084757E" w:rsidRDefault="00857C83" w:rsidP="00857C83">
            <w:pPr>
              <w:jc w:val="both"/>
              <w:rPr>
                <w:spacing w:val="3"/>
              </w:rPr>
            </w:pPr>
            <w:r w:rsidRPr="0084757E">
              <w:rPr>
                <w:spacing w:val="3"/>
              </w:rPr>
              <w:t>-  Отчёт по прогнозным рискам</w:t>
            </w:r>
          </w:p>
          <w:p w14:paraId="3BE9E5D9" w14:textId="779F57A2" w:rsidR="00857C83" w:rsidRPr="0084757E" w:rsidRDefault="00857C83" w:rsidP="00857C83">
            <w:pPr>
              <w:jc w:val="both"/>
              <w:rPr>
                <w:spacing w:val="3"/>
              </w:rPr>
            </w:pPr>
            <w:r w:rsidRPr="0084757E">
              <w:rPr>
                <w:spacing w:val="3"/>
              </w:rPr>
              <w:t xml:space="preserve">- Отчёт по вновь выявленным рискам   </w:t>
            </w:r>
          </w:p>
        </w:tc>
        <w:tc>
          <w:tcPr>
            <w:tcW w:w="2233" w:type="dxa"/>
            <w:vMerge/>
          </w:tcPr>
          <w:p w14:paraId="172395E5" w14:textId="77777777" w:rsidR="00857C83" w:rsidRPr="0084757E" w:rsidRDefault="00857C83" w:rsidP="00857C83">
            <w:pPr>
              <w:jc w:val="both"/>
              <w:rPr>
                <w:spacing w:val="3"/>
              </w:rPr>
            </w:pPr>
          </w:p>
        </w:tc>
        <w:tc>
          <w:tcPr>
            <w:tcW w:w="2978" w:type="dxa"/>
            <w:vMerge/>
          </w:tcPr>
          <w:p w14:paraId="4B3A206C" w14:textId="77777777" w:rsidR="00857C83" w:rsidRPr="0084757E" w:rsidRDefault="00857C83" w:rsidP="00857C83">
            <w:pPr>
              <w:jc w:val="both"/>
              <w:rPr>
                <w:spacing w:val="3"/>
              </w:rPr>
            </w:pPr>
          </w:p>
        </w:tc>
      </w:tr>
    </w:tbl>
    <w:p w14:paraId="1E9F6ACB" w14:textId="77777777" w:rsidR="00857C83" w:rsidRPr="0084757E" w:rsidRDefault="00857C83" w:rsidP="00857C83">
      <w:pPr>
        <w:ind w:left="720" w:firstLine="696"/>
        <w:jc w:val="both"/>
        <w:rPr>
          <w:bCs/>
          <w:lang w:eastAsia="en-US"/>
        </w:rPr>
      </w:pPr>
    </w:p>
    <w:p w14:paraId="64D0A1BF" w14:textId="77777777" w:rsidR="00857C83" w:rsidRPr="0084757E" w:rsidRDefault="00857C83" w:rsidP="00857C83">
      <w:pPr>
        <w:ind w:firstLine="696"/>
        <w:jc w:val="both"/>
        <w:rPr>
          <w:bCs/>
          <w:lang w:eastAsia="en-US"/>
        </w:rPr>
      </w:pPr>
      <w:r w:rsidRPr="0084757E">
        <w:rPr>
          <w:bCs/>
          <w:lang w:eastAsia="en-US"/>
        </w:rPr>
        <w:t>Сроки предоставления консолидированных отчетов</w:t>
      </w:r>
      <w:r w:rsidRPr="0084757E">
        <w:rPr>
          <w:b/>
          <w:bCs/>
          <w:lang w:eastAsia="en-US"/>
        </w:rPr>
        <w:t xml:space="preserve"> </w:t>
      </w:r>
      <w:r w:rsidRPr="0084757E">
        <w:rPr>
          <w:bCs/>
          <w:lang w:eastAsia="en-US"/>
        </w:rPr>
        <w:t>структурным подразделением, ответственным за организацию деятельности по управлению рисками:</w:t>
      </w:r>
    </w:p>
    <w:p w14:paraId="32D9F87A" w14:textId="77777777" w:rsidR="00857C83" w:rsidRPr="0084757E" w:rsidRDefault="00857C83" w:rsidP="00857C83">
      <w:pPr>
        <w:ind w:firstLine="696"/>
        <w:jc w:val="both"/>
        <w:rPr>
          <w:b/>
          <w:bCs/>
          <w:lang w:eastAsia="en-US"/>
        </w:rPr>
      </w:pPr>
    </w:p>
    <w:tbl>
      <w:tblPr>
        <w:tblStyle w:val="af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821"/>
        <w:gridCol w:w="3132"/>
      </w:tblGrid>
      <w:tr w:rsidR="0084757E" w:rsidRPr="0084757E" w14:paraId="7173C710" w14:textId="77777777" w:rsidTr="0093548A">
        <w:tc>
          <w:tcPr>
            <w:tcW w:w="3114" w:type="dxa"/>
          </w:tcPr>
          <w:p w14:paraId="6F1E1CDC" w14:textId="77777777" w:rsidR="00857C83" w:rsidRPr="0084757E" w:rsidRDefault="00857C83" w:rsidP="00857C83">
            <w:pPr>
              <w:jc w:val="center"/>
              <w:rPr>
                <w:spacing w:val="3"/>
              </w:rPr>
            </w:pPr>
            <w:r w:rsidRPr="0084757E">
              <w:rPr>
                <w:b/>
                <w:spacing w:val="3"/>
              </w:rPr>
              <w:t>Наименование документа</w:t>
            </w:r>
          </w:p>
        </w:tc>
        <w:tc>
          <w:tcPr>
            <w:tcW w:w="2821" w:type="dxa"/>
          </w:tcPr>
          <w:p w14:paraId="71461B21" w14:textId="77777777" w:rsidR="00857C83" w:rsidRPr="0084757E" w:rsidRDefault="00857C83" w:rsidP="00857C83">
            <w:pPr>
              <w:jc w:val="center"/>
              <w:rPr>
                <w:b/>
                <w:spacing w:val="3"/>
              </w:rPr>
            </w:pPr>
            <w:r w:rsidRPr="0084757E">
              <w:rPr>
                <w:b/>
                <w:spacing w:val="3"/>
              </w:rPr>
              <w:t>Пользователи документа</w:t>
            </w:r>
          </w:p>
        </w:tc>
        <w:tc>
          <w:tcPr>
            <w:tcW w:w="3132" w:type="dxa"/>
          </w:tcPr>
          <w:p w14:paraId="298BC0E4" w14:textId="77777777" w:rsidR="00857C83" w:rsidRPr="0084757E" w:rsidRDefault="00857C83" w:rsidP="00857C83">
            <w:pPr>
              <w:jc w:val="center"/>
              <w:rPr>
                <w:spacing w:val="3"/>
              </w:rPr>
            </w:pPr>
            <w:r w:rsidRPr="0084757E">
              <w:rPr>
                <w:b/>
                <w:spacing w:val="3"/>
              </w:rPr>
              <w:t>Сроки предоставления</w:t>
            </w:r>
          </w:p>
        </w:tc>
      </w:tr>
      <w:tr w:rsidR="0084757E" w:rsidRPr="0084757E" w14:paraId="7780765A" w14:textId="77777777" w:rsidTr="0093548A">
        <w:tc>
          <w:tcPr>
            <w:tcW w:w="3114" w:type="dxa"/>
            <w:vMerge w:val="restart"/>
          </w:tcPr>
          <w:p w14:paraId="01A8A1A9" w14:textId="77777777" w:rsidR="00AD55BD" w:rsidRPr="0084757E" w:rsidRDefault="00AD55BD" w:rsidP="00857C83">
            <w:pPr>
              <w:jc w:val="both"/>
              <w:rPr>
                <w:spacing w:val="3"/>
              </w:rPr>
            </w:pPr>
            <w:r w:rsidRPr="0084757E">
              <w:rPr>
                <w:spacing w:val="3"/>
              </w:rPr>
              <w:t xml:space="preserve">Отчет об управлении рисками </w:t>
            </w:r>
          </w:p>
        </w:tc>
        <w:tc>
          <w:tcPr>
            <w:tcW w:w="2821" w:type="dxa"/>
          </w:tcPr>
          <w:p w14:paraId="3D4E72CA" w14:textId="13F57B2C" w:rsidR="00AD55BD" w:rsidRPr="0084757E" w:rsidRDefault="00AD55BD" w:rsidP="00857C83">
            <w:pPr>
              <w:rPr>
                <w:spacing w:val="3"/>
              </w:rPr>
            </w:pPr>
            <w:r w:rsidRPr="0084757E">
              <w:rPr>
                <w:spacing w:val="3"/>
              </w:rPr>
              <w:t>Комитет по управлению рисками при Правлении Общества, Правление Общества</w:t>
            </w:r>
          </w:p>
        </w:tc>
        <w:tc>
          <w:tcPr>
            <w:tcW w:w="3132" w:type="dxa"/>
            <w:vMerge w:val="restart"/>
          </w:tcPr>
          <w:p w14:paraId="0596712D" w14:textId="74D3A396" w:rsidR="00AD55BD" w:rsidRPr="0084757E" w:rsidRDefault="00AD55BD" w:rsidP="00857C83">
            <w:pPr>
              <w:jc w:val="both"/>
              <w:rPr>
                <w:spacing w:val="3"/>
              </w:rPr>
            </w:pPr>
            <w:r w:rsidRPr="0084757E">
              <w:rPr>
                <w:spacing w:val="3"/>
              </w:rPr>
              <w:t>Ежеквартально, согласно Планам работы Правления и Совета директоров Общества</w:t>
            </w:r>
          </w:p>
        </w:tc>
      </w:tr>
      <w:tr w:rsidR="0084757E" w:rsidRPr="0084757E" w14:paraId="706A1727" w14:textId="77777777" w:rsidTr="0093548A">
        <w:tc>
          <w:tcPr>
            <w:tcW w:w="3114" w:type="dxa"/>
            <w:vMerge/>
          </w:tcPr>
          <w:p w14:paraId="164964F1" w14:textId="29BBE9FA" w:rsidR="00AD55BD" w:rsidRPr="0084757E" w:rsidRDefault="00AD55BD" w:rsidP="00857C83">
            <w:pPr>
              <w:jc w:val="both"/>
              <w:rPr>
                <w:spacing w:val="3"/>
              </w:rPr>
            </w:pPr>
          </w:p>
        </w:tc>
        <w:tc>
          <w:tcPr>
            <w:tcW w:w="2821" w:type="dxa"/>
          </w:tcPr>
          <w:p w14:paraId="18B229F9" w14:textId="16DB8BC2" w:rsidR="00AD55BD" w:rsidRPr="0084757E" w:rsidRDefault="00AD55BD" w:rsidP="00857C83">
            <w:pPr>
              <w:rPr>
                <w:spacing w:val="3"/>
              </w:rPr>
            </w:pPr>
            <w:r w:rsidRPr="0084757E">
              <w:rPr>
                <w:spacing w:val="3"/>
              </w:rPr>
              <w:t>Комитет по аудиту Совета Директоров Общества, Совет Директоров Общества</w:t>
            </w:r>
          </w:p>
        </w:tc>
        <w:tc>
          <w:tcPr>
            <w:tcW w:w="3132" w:type="dxa"/>
            <w:vMerge/>
          </w:tcPr>
          <w:p w14:paraId="060106AF" w14:textId="7637AE3F" w:rsidR="00AD55BD" w:rsidRPr="0084757E" w:rsidRDefault="00AD55BD" w:rsidP="00857C83">
            <w:pPr>
              <w:jc w:val="both"/>
              <w:rPr>
                <w:spacing w:val="3"/>
              </w:rPr>
            </w:pPr>
          </w:p>
        </w:tc>
      </w:tr>
    </w:tbl>
    <w:p w14:paraId="31071A1F" w14:textId="77777777" w:rsidR="00857C83" w:rsidRPr="0084757E" w:rsidRDefault="00857C83" w:rsidP="00857C83">
      <w:pPr>
        <w:rPr>
          <w:b/>
          <w:spacing w:val="3"/>
        </w:rPr>
      </w:pPr>
    </w:p>
    <w:p w14:paraId="7C8D8E09" w14:textId="77777777" w:rsidR="00857C83" w:rsidRPr="0084757E" w:rsidRDefault="00857C83" w:rsidP="00F33FE7">
      <w:pPr>
        <w:pStyle w:val="15"/>
        <w:tabs>
          <w:tab w:val="left" w:pos="993"/>
        </w:tabs>
        <w:spacing w:before="120" w:after="120"/>
        <w:ind w:left="0" w:firstLine="709"/>
        <w:jc w:val="both"/>
        <w:rPr>
          <w:lang w:eastAsia="en-US"/>
        </w:rPr>
      </w:pPr>
    </w:p>
    <w:sectPr w:rsidR="00857C83" w:rsidRPr="0084757E" w:rsidSect="00857C83">
      <w:footerReference w:type="default" r:id="rId11"/>
      <w:pgSz w:w="11906" w:h="16838" w:code="9"/>
      <w:pgMar w:top="540" w:right="849" w:bottom="1276" w:left="1080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566A5" w14:textId="77777777" w:rsidR="00B1308F" w:rsidRDefault="00B1308F">
      <w:r>
        <w:separator/>
      </w:r>
    </w:p>
  </w:endnote>
  <w:endnote w:type="continuationSeparator" w:id="0">
    <w:p w14:paraId="2EC2BB9F" w14:textId="77777777" w:rsidR="00B1308F" w:rsidRDefault="00B1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ring not found: ID_DEFAULT_F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9D190" w14:textId="6733D456" w:rsidR="00BE2A51" w:rsidRDefault="00BE2A51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F30">
      <w:rPr>
        <w:noProof/>
      </w:rPr>
      <w:t>2</w:t>
    </w:r>
    <w:r>
      <w:fldChar w:fldCharType="end"/>
    </w:r>
  </w:p>
  <w:p w14:paraId="12C97262" w14:textId="77777777" w:rsidR="00BE2A51" w:rsidRDefault="00BE2A5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5A615" w14:textId="77777777" w:rsidR="00B1308F" w:rsidRDefault="00B1308F">
      <w:r>
        <w:separator/>
      </w:r>
    </w:p>
  </w:footnote>
  <w:footnote w:type="continuationSeparator" w:id="0">
    <w:p w14:paraId="3503015A" w14:textId="77777777" w:rsidR="00B1308F" w:rsidRDefault="00B1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BE5"/>
    <w:multiLevelType w:val="multilevel"/>
    <w:tmpl w:val="5642A4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D2156E8"/>
    <w:multiLevelType w:val="hybridMultilevel"/>
    <w:tmpl w:val="A57C28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500C5F"/>
    <w:multiLevelType w:val="multilevel"/>
    <w:tmpl w:val="8D928E3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05D60E6"/>
    <w:multiLevelType w:val="hybridMultilevel"/>
    <w:tmpl w:val="DD04A438"/>
    <w:lvl w:ilvl="0" w:tplc="ABAA0B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6D56FE"/>
    <w:multiLevelType w:val="hybridMultilevel"/>
    <w:tmpl w:val="D5D85A30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23AE7000"/>
    <w:multiLevelType w:val="multilevel"/>
    <w:tmpl w:val="0916D992"/>
    <w:lvl w:ilvl="0">
      <w:start w:val="10"/>
      <w:numFmt w:val="decimal"/>
      <w:lvlText w:val="%1"/>
      <w:lvlJc w:val="left"/>
      <w:pPr>
        <w:ind w:left="43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90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E053691"/>
    <w:multiLevelType w:val="hybridMultilevel"/>
    <w:tmpl w:val="77A80BAA"/>
    <w:lvl w:ilvl="0" w:tplc="E18AED62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8610D8"/>
    <w:multiLevelType w:val="multilevel"/>
    <w:tmpl w:val="B322A17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A54521"/>
    <w:multiLevelType w:val="hybridMultilevel"/>
    <w:tmpl w:val="E9AE5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67033"/>
    <w:multiLevelType w:val="hybridMultilevel"/>
    <w:tmpl w:val="3788A64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B13625"/>
    <w:multiLevelType w:val="hybridMultilevel"/>
    <w:tmpl w:val="B74EBC3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93413A4"/>
    <w:multiLevelType w:val="multilevel"/>
    <w:tmpl w:val="5D74C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94B5A08"/>
    <w:multiLevelType w:val="multilevel"/>
    <w:tmpl w:val="8E467F5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b w:val="0"/>
      </w:rPr>
    </w:lvl>
  </w:abstractNum>
  <w:abstractNum w:abstractNumId="13">
    <w:nsid w:val="5A1351DC"/>
    <w:multiLevelType w:val="hybridMultilevel"/>
    <w:tmpl w:val="A710A72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934E30"/>
    <w:multiLevelType w:val="multilevel"/>
    <w:tmpl w:val="92681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73E78A0"/>
    <w:multiLevelType w:val="multilevel"/>
    <w:tmpl w:val="CE74BAA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E796A22"/>
    <w:multiLevelType w:val="multilevel"/>
    <w:tmpl w:val="E21E59B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cs="Times New Roman" w:hint="default"/>
      </w:rPr>
    </w:lvl>
  </w:abstractNum>
  <w:abstractNum w:abstractNumId="17">
    <w:nsid w:val="76CA0003"/>
    <w:multiLevelType w:val="hybridMultilevel"/>
    <w:tmpl w:val="2B361E04"/>
    <w:lvl w:ilvl="0" w:tplc="95A2E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82A257D"/>
    <w:multiLevelType w:val="hybridMultilevel"/>
    <w:tmpl w:val="604A7686"/>
    <w:lvl w:ilvl="0" w:tplc="4D8C893A">
      <w:start w:val="1"/>
      <w:numFmt w:val="decimal"/>
      <w:pStyle w:val="a"/>
      <w:lvlText w:val="%1)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B930381"/>
    <w:multiLevelType w:val="multilevel"/>
    <w:tmpl w:val="4B46302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354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cs="Times New Roman" w:hint="default"/>
      </w:rPr>
    </w:lvl>
  </w:abstractNum>
  <w:abstractNum w:abstractNumId="20">
    <w:nsid w:val="7E123986"/>
    <w:multiLevelType w:val="multilevel"/>
    <w:tmpl w:val="374A5B5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20"/>
  </w:num>
  <w:num w:numId="5">
    <w:abstractNumId w:val="18"/>
  </w:num>
  <w:num w:numId="6">
    <w:abstractNumId w:val="9"/>
  </w:num>
  <w:num w:numId="7">
    <w:abstractNumId w:val="19"/>
  </w:num>
  <w:num w:numId="8">
    <w:abstractNumId w:val="17"/>
  </w:num>
  <w:num w:numId="9">
    <w:abstractNumId w:val="4"/>
  </w:num>
  <w:num w:numId="10">
    <w:abstractNumId w:val="6"/>
  </w:num>
  <w:num w:numId="11">
    <w:abstractNumId w:val="13"/>
  </w:num>
  <w:num w:numId="12">
    <w:abstractNumId w:val="14"/>
  </w:num>
  <w:num w:numId="13">
    <w:abstractNumId w:val="12"/>
  </w:num>
  <w:num w:numId="14">
    <w:abstractNumId w:val="0"/>
  </w:num>
  <w:num w:numId="15">
    <w:abstractNumId w:val="15"/>
  </w:num>
  <w:num w:numId="16">
    <w:abstractNumId w:val="7"/>
  </w:num>
  <w:num w:numId="17">
    <w:abstractNumId w:val="1"/>
  </w:num>
  <w:num w:numId="18">
    <w:abstractNumId w:val="11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81"/>
    <w:rsid w:val="00000681"/>
    <w:rsid w:val="00000BB2"/>
    <w:rsid w:val="000028BB"/>
    <w:rsid w:val="00002A47"/>
    <w:rsid w:val="0000335D"/>
    <w:rsid w:val="00007177"/>
    <w:rsid w:val="000076AA"/>
    <w:rsid w:val="000079B3"/>
    <w:rsid w:val="00011AA7"/>
    <w:rsid w:val="00012097"/>
    <w:rsid w:val="00015C78"/>
    <w:rsid w:val="00017441"/>
    <w:rsid w:val="00020422"/>
    <w:rsid w:val="00020570"/>
    <w:rsid w:val="00022099"/>
    <w:rsid w:val="00026A57"/>
    <w:rsid w:val="00034BFC"/>
    <w:rsid w:val="00036148"/>
    <w:rsid w:val="00036B4F"/>
    <w:rsid w:val="00040103"/>
    <w:rsid w:val="00040AD6"/>
    <w:rsid w:val="00041A39"/>
    <w:rsid w:val="000428F2"/>
    <w:rsid w:val="00044466"/>
    <w:rsid w:val="00046610"/>
    <w:rsid w:val="00046FA3"/>
    <w:rsid w:val="000516E6"/>
    <w:rsid w:val="00051F73"/>
    <w:rsid w:val="00056341"/>
    <w:rsid w:val="00056F6B"/>
    <w:rsid w:val="000610EF"/>
    <w:rsid w:val="00062A45"/>
    <w:rsid w:val="00063341"/>
    <w:rsid w:val="000645B1"/>
    <w:rsid w:val="00064DDC"/>
    <w:rsid w:val="0006515C"/>
    <w:rsid w:val="000670E4"/>
    <w:rsid w:val="000672E2"/>
    <w:rsid w:val="00070061"/>
    <w:rsid w:val="00072356"/>
    <w:rsid w:val="000726A4"/>
    <w:rsid w:val="00073CBE"/>
    <w:rsid w:val="00076767"/>
    <w:rsid w:val="000773DB"/>
    <w:rsid w:val="000779ED"/>
    <w:rsid w:val="00081097"/>
    <w:rsid w:val="000820C9"/>
    <w:rsid w:val="00082688"/>
    <w:rsid w:val="00083DDE"/>
    <w:rsid w:val="000843CA"/>
    <w:rsid w:val="000854FC"/>
    <w:rsid w:val="00087F6B"/>
    <w:rsid w:val="0009001D"/>
    <w:rsid w:val="00091110"/>
    <w:rsid w:val="0009284D"/>
    <w:rsid w:val="00092F58"/>
    <w:rsid w:val="0009575F"/>
    <w:rsid w:val="00095C8E"/>
    <w:rsid w:val="000A0670"/>
    <w:rsid w:val="000A09EB"/>
    <w:rsid w:val="000A0D36"/>
    <w:rsid w:val="000A0F96"/>
    <w:rsid w:val="000A3C40"/>
    <w:rsid w:val="000A4432"/>
    <w:rsid w:val="000A56B4"/>
    <w:rsid w:val="000A6024"/>
    <w:rsid w:val="000A66F4"/>
    <w:rsid w:val="000A7805"/>
    <w:rsid w:val="000B0944"/>
    <w:rsid w:val="000B09DD"/>
    <w:rsid w:val="000B266A"/>
    <w:rsid w:val="000B3885"/>
    <w:rsid w:val="000B3E7B"/>
    <w:rsid w:val="000B4C88"/>
    <w:rsid w:val="000B6AE2"/>
    <w:rsid w:val="000B7442"/>
    <w:rsid w:val="000C25A5"/>
    <w:rsid w:val="000C4C50"/>
    <w:rsid w:val="000C5377"/>
    <w:rsid w:val="000C53DA"/>
    <w:rsid w:val="000C6005"/>
    <w:rsid w:val="000C6026"/>
    <w:rsid w:val="000C72D2"/>
    <w:rsid w:val="000C75A9"/>
    <w:rsid w:val="000D06DB"/>
    <w:rsid w:val="000D1A8E"/>
    <w:rsid w:val="000D2DCA"/>
    <w:rsid w:val="000D4BD6"/>
    <w:rsid w:val="000E02FA"/>
    <w:rsid w:val="000E13F0"/>
    <w:rsid w:val="000E2C20"/>
    <w:rsid w:val="000E49E4"/>
    <w:rsid w:val="000E6A8E"/>
    <w:rsid w:val="000E6B9D"/>
    <w:rsid w:val="000E6CED"/>
    <w:rsid w:val="000E7ED2"/>
    <w:rsid w:val="000F24D3"/>
    <w:rsid w:val="000F496D"/>
    <w:rsid w:val="000F4FAE"/>
    <w:rsid w:val="000F7365"/>
    <w:rsid w:val="0010000F"/>
    <w:rsid w:val="001006D9"/>
    <w:rsid w:val="00100EC8"/>
    <w:rsid w:val="00103A76"/>
    <w:rsid w:val="00103E05"/>
    <w:rsid w:val="00105891"/>
    <w:rsid w:val="00105D84"/>
    <w:rsid w:val="0011014C"/>
    <w:rsid w:val="00110FD3"/>
    <w:rsid w:val="0011162A"/>
    <w:rsid w:val="00113776"/>
    <w:rsid w:val="00113FB1"/>
    <w:rsid w:val="001146BA"/>
    <w:rsid w:val="00116746"/>
    <w:rsid w:val="00116EC1"/>
    <w:rsid w:val="00123520"/>
    <w:rsid w:val="001257ED"/>
    <w:rsid w:val="00125910"/>
    <w:rsid w:val="00125FFD"/>
    <w:rsid w:val="00131AC6"/>
    <w:rsid w:val="00135564"/>
    <w:rsid w:val="001363D7"/>
    <w:rsid w:val="001368FD"/>
    <w:rsid w:val="001412AA"/>
    <w:rsid w:val="001413A0"/>
    <w:rsid w:val="00141558"/>
    <w:rsid w:val="00142C4C"/>
    <w:rsid w:val="00144012"/>
    <w:rsid w:val="001454DB"/>
    <w:rsid w:val="00145963"/>
    <w:rsid w:val="00146343"/>
    <w:rsid w:val="00146F54"/>
    <w:rsid w:val="0014719B"/>
    <w:rsid w:val="001476FC"/>
    <w:rsid w:val="00147D50"/>
    <w:rsid w:val="001511A8"/>
    <w:rsid w:val="00151DC1"/>
    <w:rsid w:val="00151E18"/>
    <w:rsid w:val="001538DA"/>
    <w:rsid w:val="00154072"/>
    <w:rsid w:val="001548C4"/>
    <w:rsid w:val="00154E77"/>
    <w:rsid w:val="00155DA5"/>
    <w:rsid w:val="0015660F"/>
    <w:rsid w:val="001569A8"/>
    <w:rsid w:val="00156AA2"/>
    <w:rsid w:val="00156F2F"/>
    <w:rsid w:val="001613DA"/>
    <w:rsid w:val="001638CA"/>
    <w:rsid w:val="00164424"/>
    <w:rsid w:val="0016535C"/>
    <w:rsid w:val="00166D58"/>
    <w:rsid w:val="00172E74"/>
    <w:rsid w:val="001771E9"/>
    <w:rsid w:val="00177B81"/>
    <w:rsid w:val="00180D0B"/>
    <w:rsid w:val="00182DE1"/>
    <w:rsid w:val="00183A03"/>
    <w:rsid w:val="0018524E"/>
    <w:rsid w:val="00185A72"/>
    <w:rsid w:val="0018781F"/>
    <w:rsid w:val="001878F7"/>
    <w:rsid w:val="00187D7A"/>
    <w:rsid w:val="001906C3"/>
    <w:rsid w:val="001910B4"/>
    <w:rsid w:val="00191BD4"/>
    <w:rsid w:val="00191C0F"/>
    <w:rsid w:val="001921B1"/>
    <w:rsid w:val="00192364"/>
    <w:rsid w:val="00192511"/>
    <w:rsid w:val="00197448"/>
    <w:rsid w:val="001A1689"/>
    <w:rsid w:val="001A39BF"/>
    <w:rsid w:val="001A5978"/>
    <w:rsid w:val="001A6D7B"/>
    <w:rsid w:val="001B55D6"/>
    <w:rsid w:val="001C26EC"/>
    <w:rsid w:val="001C2FA9"/>
    <w:rsid w:val="001C442D"/>
    <w:rsid w:val="001C693D"/>
    <w:rsid w:val="001C7D21"/>
    <w:rsid w:val="001D0E7E"/>
    <w:rsid w:val="001D15B2"/>
    <w:rsid w:val="001D1F26"/>
    <w:rsid w:val="001D2ABB"/>
    <w:rsid w:val="001D2B15"/>
    <w:rsid w:val="001D5279"/>
    <w:rsid w:val="001D691D"/>
    <w:rsid w:val="001D69EF"/>
    <w:rsid w:val="001D6B25"/>
    <w:rsid w:val="001E21C1"/>
    <w:rsid w:val="001E25DD"/>
    <w:rsid w:val="001E3B6D"/>
    <w:rsid w:val="001E624D"/>
    <w:rsid w:val="001E6730"/>
    <w:rsid w:val="001F0317"/>
    <w:rsid w:val="001F3330"/>
    <w:rsid w:val="001F3495"/>
    <w:rsid w:val="001F3E63"/>
    <w:rsid w:val="001F54D8"/>
    <w:rsid w:val="001F5F09"/>
    <w:rsid w:val="001F7331"/>
    <w:rsid w:val="001F78DD"/>
    <w:rsid w:val="001F7B74"/>
    <w:rsid w:val="00200214"/>
    <w:rsid w:val="002029EF"/>
    <w:rsid w:val="00204D71"/>
    <w:rsid w:val="00205534"/>
    <w:rsid w:val="00205CF4"/>
    <w:rsid w:val="00210D57"/>
    <w:rsid w:val="0021129F"/>
    <w:rsid w:val="002120EE"/>
    <w:rsid w:val="00212372"/>
    <w:rsid w:val="002131A0"/>
    <w:rsid w:val="002133A0"/>
    <w:rsid w:val="00213A49"/>
    <w:rsid w:val="002212D0"/>
    <w:rsid w:val="00223BA8"/>
    <w:rsid w:val="00224D5A"/>
    <w:rsid w:val="00226D85"/>
    <w:rsid w:val="002303D1"/>
    <w:rsid w:val="002310FC"/>
    <w:rsid w:val="0023122C"/>
    <w:rsid w:val="002338C6"/>
    <w:rsid w:val="00233B32"/>
    <w:rsid w:val="00234025"/>
    <w:rsid w:val="002341D5"/>
    <w:rsid w:val="00236CC9"/>
    <w:rsid w:val="0024053D"/>
    <w:rsid w:val="00240E27"/>
    <w:rsid w:val="0024180B"/>
    <w:rsid w:val="0024541C"/>
    <w:rsid w:val="00247CA9"/>
    <w:rsid w:val="0025121B"/>
    <w:rsid w:val="00252A0A"/>
    <w:rsid w:val="00252B7D"/>
    <w:rsid w:val="0025397D"/>
    <w:rsid w:val="0025443A"/>
    <w:rsid w:val="002571AE"/>
    <w:rsid w:val="0026162C"/>
    <w:rsid w:val="00262D07"/>
    <w:rsid w:val="00262EA7"/>
    <w:rsid w:val="0026438E"/>
    <w:rsid w:val="00266196"/>
    <w:rsid w:val="002711B0"/>
    <w:rsid w:val="00272DDA"/>
    <w:rsid w:val="00273C87"/>
    <w:rsid w:val="00274444"/>
    <w:rsid w:val="00274450"/>
    <w:rsid w:val="00275788"/>
    <w:rsid w:val="00275B62"/>
    <w:rsid w:val="00277281"/>
    <w:rsid w:val="002777AC"/>
    <w:rsid w:val="00277A97"/>
    <w:rsid w:val="00280DD5"/>
    <w:rsid w:val="00281E23"/>
    <w:rsid w:val="00282431"/>
    <w:rsid w:val="002842D3"/>
    <w:rsid w:val="0028445B"/>
    <w:rsid w:val="00284554"/>
    <w:rsid w:val="00285342"/>
    <w:rsid w:val="00286214"/>
    <w:rsid w:val="00287B0A"/>
    <w:rsid w:val="00287BCE"/>
    <w:rsid w:val="00291CB6"/>
    <w:rsid w:val="00292C91"/>
    <w:rsid w:val="002931D0"/>
    <w:rsid w:val="00296F22"/>
    <w:rsid w:val="002A029D"/>
    <w:rsid w:val="002A2481"/>
    <w:rsid w:val="002A37B0"/>
    <w:rsid w:val="002A4740"/>
    <w:rsid w:val="002A5129"/>
    <w:rsid w:val="002A66CC"/>
    <w:rsid w:val="002A6F6F"/>
    <w:rsid w:val="002A7DB1"/>
    <w:rsid w:val="002B0689"/>
    <w:rsid w:val="002B0B92"/>
    <w:rsid w:val="002B4FD6"/>
    <w:rsid w:val="002B6807"/>
    <w:rsid w:val="002B6BAC"/>
    <w:rsid w:val="002B774F"/>
    <w:rsid w:val="002C0144"/>
    <w:rsid w:val="002C1C70"/>
    <w:rsid w:val="002C3D83"/>
    <w:rsid w:val="002C47CF"/>
    <w:rsid w:val="002C76CF"/>
    <w:rsid w:val="002D10BB"/>
    <w:rsid w:val="002D13EA"/>
    <w:rsid w:val="002D16B0"/>
    <w:rsid w:val="002D4D5D"/>
    <w:rsid w:val="002D5189"/>
    <w:rsid w:val="002D53AB"/>
    <w:rsid w:val="002D5AB4"/>
    <w:rsid w:val="002D7C3D"/>
    <w:rsid w:val="002D7D54"/>
    <w:rsid w:val="002E01FD"/>
    <w:rsid w:val="002E0774"/>
    <w:rsid w:val="002E07F4"/>
    <w:rsid w:val="002E1C89"/>
    <w:rsid w:val="002E1EEC"/>
    <w:rsid w:val="002E2767"/>
    <w:rsid w:val="002E27E8"/>
    <w:rsid w:val="002E6824"/>
    <w:rsid w:val="002E7044"/>
    <w:rsid w:val="002F1D1A"/>
    <w:rsid w:val="002F27E6"/>
    <w:rsid w:val="002F343D"/>
    <w:rsid w:val="002F4D3C"/>
    <w:rsid w:val="002F67B1"/>
    <w:rsid w:val="002F73E9"/>
    <w:rsid w:val="003024CB"/>
    <w:rsid w:val="0030283A"/>
    <w:rsid w:val="00303356"/>
    <w:rsid w:val="00303B20"/>
    <w:rsid w:val="00305A2B"/>
    <w:rsid w:val="00306634"/>
    <w:rsid w:val="00306939"/>
    <w:rsid w:val="00307562"/>
    <w:rsid w:val="00311EFE"/>
    <w:rsid w:val="003137B2"/>
    <w:rsid w:val="0031492A"/>
    <w:rsid w:val="00314A54"/>
    <w:rsid w:val="00314DB0"/>
    <w:rsid w:val="00315812"/>
    <w:rsid w:val="00315AA1"/>
    <w:rsid w:val="003173DA"/>
    <w:rsid w:val="003200F6"/>
    <w:rsid w:val="0032103F"/>
    <w:rsid w:val="00321139"/>
    <w:rsid w:val="00321D17"/>
    <w:rsid w:val="0032212E"/>
    <w:rsid w:val="00322173"/>
    <w:rsid w:val="0032263B"/>
    <w:rsid w:val="00324291"/>
    <w:rsid w:val="00325D50"/>
    <w:rsid w:val="00326295"/>
    <w:rsid w:val="0032707F"/>
    <w:rsid w:val="003272BB"/>
    <w:rsid w:val="00331379"/>
    <w:rsid w:val="0033298B"/>
    <w:rsid w:val="00332C57"/>
    <w:rsid w:val="0033314A"/>
    <w:rsid w:val="00333C01"/>
    <w:rsid w:val="00333F56"/>
    <w:rsid w:val="00336D8E"/>
    <w:rsid w:val="00340669"/>
    <w:rsid w:val="00341693"/>
    <w:rsid w:val="0034205A"/>
    <w:rsid w:val="00342B53"/>
    <w:rsid w:val="00342F0F"/>
    <w:rsid w:val="00343BBE"/>
    <w:rsid w:val="00343C42"/>
    <w:rsid w:val="0034541A"/>
    <w:rsid w:val="003477FA"/>
    <w:rsid w:val="00347840"/>
    <w:rsid w:val="0035289B"/>
    <w:rsid w:val="00354AB4"/>
    <w:rsid w:val="00357023"/>
    <w:rsid w:val="00362802"/>
    <w:rsid w:val="00362847"/>
    <w:rsid w:val="003648B6"/>
    <w:rsid w:val="00364C8D"/>
    <w:rsid w:val="00366055"/>
    <w:rsid w:val="003703C2"/>
    <w:rsid w:val="00372792"/>
    <w:rsid w:val="00373CCE"/>
    <w:rsid w:val="0037536F"/>
    <w:rsid w:val="00377281"/>
    <w:rsid w:val="00377DAA"/>
    <w:rsid w:val="00380B6C"/>
    <w:rsid w:val="003811CE"/>
    <w:rsid w:val="00381DEF"/>
    <w:rsid w:val="0038434C"/>
    <w:rsid w:val="003846C1"/>
    <w:rsid w:val="00384B66"/>
    <w:rsid w:val="003852B2"/>
    <w:rsid w:val="0038636B"/>
    <w:rsid w:val="00387337"/>
    <w:rsid w:val="003873C0"/>
    <w:rsid w:val="00391916"/>
    <w:rsid w:val="0039192C"/>
    <w:rsid w:val="003932A0"/>
    <w:rsid w:val="003933EE"/>
    <w:rsid w:val="00393D55"/>
    <w:rsid w:val="00396861"/>
    <w:rsid w:val="0039686A"/>
    <w:rsid w:val="00397439"/>
    <w:rsid w:val="003A240B"/>
    <w:rsid w:val="003A2665"/>
    <w:rsid w:val="003A3110"/>
    <w:rsid w:val="003A5F78"/>
    <w:rsid w:val="003A68A0"/>
    <w:rsid w:val="003B076C"/>
    <w:rsid w:val="003B2823"/>
    <w:rsid w:val="003B2870"/>
    <w:rsid w:val="003B4A7A"/>
    <w:rsid w:val="003B4B97"/>
    <w:rsid w:val="003B50CA"/>
    <w:rsid w:val="003B63B0"/>
    <w:rsid w:val="003B7181"/>
    <w:rsid w:val="003C17C3"/>
    <w:rsid w:val="003C1B07"/>
    <w:rsid w:val="003C2955"/>
    <w:rsid w:val="003C314F"/>
    <w:rsid w:val="003C35A9"/>
    <w:rsid w:val="003C35D1"/>
    <w:rsid w:val="003C3CFD"/>
    <w:rsid w:val="003C6535"/>
    <w:rsid w:val="003C6EF8"/>
    <w:rsid w:val="003D00D2"/>
    <w:rsid w:val="003D2456"/>
    <w:rsid w:val="003D385B"/>
    <w:rsid w:val="003D4F02"/>
    <w:rsid w:val="003D52E1"/>
    <w:rsid w:val="003E070F"/>
    <w:rsid w:val="003E266E"/>
    <w:rsid w:val="003E35CD"/>
    <w:rsid w:val="003E5147"/>
    <w:rsid w:val="003E5406"/>
    <w:rsid w:val="003E5F93"/>
    <w:rsid w:val="003E6763"/>
    <w:rsid w:val="003F050B"/>
    <w:rsid w:val="003F0ABA"/>
    <w:rsid w:val="003F1020"/>
    <w:rsid w:val="003F10CF"/>
    <w:rsid w:val="003F142E"/>
    <w:rsid w:val="003F35FE"/>
    <w:rsid w:val="003F4445"/>
    <w:rsid w:val="003F7168"/>
    <w:rsid w:val="003F7942"/>
    <w:rsid w:val="003F7E4F"/>
    <w:rsid w:val="00403182"/>
    <w:rsid w:val="004031FB"/>
    <w:rsid w:val="00406830"/>
    <w:rsid w:val="00412223"/>
    <w:rsid w:val="00412E69"/>
    <w:rsid w:val="0041344B"/>
    <w:rsid w:val="00415674"/>
    <w:rsid w:val="004164FB"/>
    <w:rsid w:val="0042058F"/>
    <w:rsid w:val="00420670"/>
    <w:rsid w:val="00420E78"/>
    <w:rsid w:val="00424866"/>
    <w:rsid w:val="00425272"/>
    <w:rsid w:val="0042563E"/>
    <w:rsid w:val="004269C1"/>
    <w:rsid w:val="00430C37"/>
    <w:rsid w:val="004319A2"/>
    <w:rsid w:val="004354A3"/>
    <w:rsid w:val="004377B4"/>
    <w:rsid w:val="00437F56"/>
    <w:rsid w:val="0044198C"/>
    <w:rsid w:val="004432F7"/>
    <w:rsid w:val="00443B2D"/>
    <w:rsid w:val="0044481B"/>
    <w:rsid w:val="0044513C"/>
    <w:rsid w:val="004457B8"/>
    <w:rsid w:val="00445A1B"/>
    <w:rsid w:val="00445C92"/>
    <w:rsid w:val="00446944"/>
    <w:rsid w:val="00446A6D"/>
    <w:rsid w:val="0044759F"/>
    <w:rsid w:val="0045485A"/>
    <w:rsid w:val="004567DC"/>
    <w:rsid w:val="00457265"/>
    <w:rsid w:val="00457F21"/>
    <w:rsid w:val="0046087F"/>
    <w:rsid w:val="00462E37"/>
    <w:rsid w:val="00463878"/>
    <w:rsid w:val="004677FB"/>
    <w:rsid w:val="00472500"/>
    <w:rsid w:val="00473300"/>
    <w:rsid w:val="0047390C"/>
    <w:rsid w:val="00473D03"/>
    <w:rsid w:val="00473F47"/>
    <w:rsid w:val="004749F1"/>
    <w:rsid w:val="0048020F"/>
    <w:rsid w:val="0048174B"/>
    <w:rsid w:val="0048241D"/>
    <w:rsid w:val="00482F39"/>
    <w:rsid w:val="004847D2"/>
    <w:rsid w:val="0048480E"/>
    <w:rsid w:val="004852F2"/>
    <w:rsid w:val="0048593C"/>
    <w:rsid w:val="00486417"/>
    <w:rsid w:val="00486D6A"/>
    <w:rsid w:val="00487034"/>
    <w:rsid w:val="0049238A"/>
    <w:rsid w:val="00494302"/>
    <w:rsid w:val="00495632"/>
    <w:rsid w:val="00495683"/>
    <w:rsid w:val="004A2227"/>
    <w:rsid w:val="004A3735"/>
    <w:rsid w:val="004A7BCA"/>
    <w:rsid w:val="004B11FA"/>
    <w:rsid w:val="004B192E"/>
    <w:rsid w:val="004B1A1B"/>
    <w:rsid w:val="004B2AC3"/>
    <w:rsid w:val="004B2B99"/>
    <w:rsid w:val="004B33CD"/>
    <w:rsid w:val="004B3D20"/>
    <w:rsid w:val="004B47FD"/>
    <w:rsid w:val="004B4D3F"/>
    <w:rsid w:val="004B4E06"/>
    <w:rsid w:val="004B6BFC"/>
    <w:rsid w:val="004B6CAB"/>
    <w:rsid w:val="004B759B"/>
    <w:rsid w:val="004B7BC9"/>
    <w:rsid w:val="004C0B00"/>
    <w:rsid w:val="004C2222"/>
    <w:rsid w:val="004C2253"/>
    <w:rsid w:val="004C393A"/>
    <w:rsid w:val="004C6988"/>
    <w:rsid w:val="004C76F7"/>
    <w:rsid w:val="004C7B8C"/>
    <w:rsid w:val="004D0DBB"/>
    <w:rsid w:val="004D215C"/>
    <w:rsid w:val="004D5FB4"/>
    <w:rsid w:val="004D6F00"/>
    <w:rsid w:val="004E072E"/>
    <w:rsid w:val="004E17DE"/>
    <w:rsid w:val="004E34A7"/>
    <w:rsid w:val="004E6587"/>
    <w:rsid w:val="004F1530"/>
    <w:rsid w:val="004F218A"/>
    <w:rsid w:val="004F2544"/>
    <w:rsid w:val="004F77CB"/>
    <w:rsid w:val="005003F5"/>
    <w:rsid w:val="0050164D"/>
    <w:rsid w:val="00502361"/>
    <w:rsid w:val="005027F2"/>
    <w:rsid w:val="005034FA"/>
    <w:rsid w:val="0050364F"/>
    <w:rsid w:val="00504219"/>
    <w:rsid w:val="00505124"/>
    <w:rsid w:val="005057D8"/>
    <w:rsid w:val="00506743"/>
    <w:rsid w:val="0051064B"/>
    <w:rsid w:val="00511646"/>
    <w:rsid w:val="005133C0"/>
    <w:rsid w:val="00513B50"/>
    <w:rsid w:val="0051488B"/>
    <w:rsid w:val="00514953"/>
    <w:rsid w:val="005153A5"/>
    <w:rsid w:val="00515542"/>
    <w:rsid w:val="00516917"/>
    <w:rsid w:val="00520144"/>
    <w:rsid w:val="005207CA"/>
    <w:rsid w:val="005232DD"/>
    <w:rsid w:val="00523518"/>
    <w:rsid w:val="00523C6F"/>
    <w:rsid w:val="00524C96"/>
    <w:rsid w:val="00524F4A"/>
    <w:rsid w:val="005254A3"/>
    <w:rsid w:val="00525CC9"/>
    <w:rsid w:val="00526488"/>
    <w:rsid w:val="005304FA"/>
    <w:rsid w:val="00530AA6"/>
    <w:rsid w:val="00531224"/>
    <w:rsid w:val="00531479"/>
    <w:rsid w:val="00536107"/>
    <w:rsid w:val="005409DC"/>
    <w:rsid w:val="00540B2A"/>
    <w:rsid w:val="0054198E"/>
    <w:rsid w:val="0054247D"/>
    <w:rsid w:val="00542C18"/>
    <w:rsid w:val="005439CD"/>
    <w:rsid w:val="005444BD"/>
    <w:rsid w:val="005458E8"/>
    <w:rsid w:val="00547C44"/>
    <w:rsid w:val="00550DF4"/>
    <w:rsid w:val="00551FBF"/>
    <w:rsid w:val="0055264C"/>
    <w:rsid w:val="00555150"/>
    <w:rsid w:val="005563E4"/>
    <w:rsid w:val="00557285"/>
    <w:rsid w:val="005576F4"/>
    <w:rsid w:val="00557E1F"/>
    <w:rsid w:val="005605B0"/>
    <w:rsid w:val="005607C7"/>
    <w:rsid w:val="00560C43"/>
    <w:rsid w:val="00560E54"/>
    <w:rsid w:val="005648DB"/>
    <w:rsid w:val="005673E5"/>
    <w:rsid w:val="005716D2"/>
    <w:rsid w:val="00571C96"/>
    <w:rsid w:val="00571DAC"/>
    <w:rsid w:val="005725FE"/>
    <w:rsid w:val="00572DD1"/>
    <w:rsid w:val="00573FDC"/>
    <w:rsid w:val="005751C4"/>
    <w:rsid w:val="005751D4"/>
    <w:rsid w:val="005766BB"/>
    <w:rsid w:val="0058090C"/>
    <w:rsid w:val="00580A74"/>
    <w:rsid w:val="005858FD"/>
    <w:rsid w:val="0059003D"/>
    <w:rsid w:val="00590D90"/>
    <w:rsid w:val="00591A2B"/>
    <w:rsid w:val="00591E78"/>
    <w:rsid w:val="005935D5"/>
    <w:rsid w:val="00593A69"/>
    <w:rsid w:val="00593B2A"/>
    <w:rsid w:val="005943A0"/>
    <w:rsid w:val="00594E20"/>
    <w:rsid w:val="005951A6"/>
    <w:rsid w:val="00596499"/>
    <w:rsid w:val="005A00EA"/>
    <w:rsid w:val="005A1095"/>
    <w:rsid w:val="005A15E4"/>
    <w:rsid w:val="005A272F"/>
    <w:rsid w:val="005A5717"/>
    <w:rsid w:val="005A6228"/>
    <w:rsid w:val="005A6D11"/>
    <w:rsid w:val="005A78BA"/>
    <w:rsid w:val="005B3CBB"/>
    <w:rsid w:val="005B6DD0"/>
    <w:rsid w:val="005B6F96"/>
    <w:rsid w:val="005B74E6"/>
    <w:rsid w:val="005C0F3B"/>
    <w:rsid w:val="005C3720"/>
    <w:rsid w:val="005C3A1F"/>
    <w:rsid w:val="005C3F32"/>
    <w:rsid w:val="005C4759"/>
    <w:rsid w:val="005C4B61"/>
    <w:rsid w:val="005C56C2"/>
    <w:rsid w:val="005C6939"/>
    <w:rsid w:val="005C71F5"/>
    <w:rsid w:val="005C727B"/>
    <w:rsid w:val="005D12F7"/>
    <w:rsid w:val="005D1673"/>
    <w:rsid w:val="005D1CA2"/>
    <w:rsid w:val="005D2241"/>
    <w:rsid w:val="005D66E9"/>
    <w:rsid w:val="005D7485"/>
    <w:rsid w:val="005D753F"/>
    <w:rsid w:val="005E177D"/>
    <w:rsid w:val="005E2E24"/>
    <w:rsid w:val="005E4327"/>
    <w:rsid w:val="005E7D9D"/>
    <w:rsid w:val="005F09C4"/>
    <w:rsid w:val="005F0AB6"/>
    <w:rsid w:val="005F254C"/>
    <w:rsid w:val="005F3A5C"/>
    <w:rsid w:val="005F5AFC"/>
    <w:rsid w:val="005F6083"/>
    <w:rsid w:val="005F788F"/>
    <w:rsid w:val="005F7B41"/>
    <w:rsid w:val="006000AF"/>
    <w:rsid w:val="00600103"/>
    <w:rsid w:val="006018D3"/>
    <w:rsid w:val="00602976"/>
    <w:rsid w:val="00603483"/>
    <w:rsid w:val="00610D73"/>
    <w:rsid w:val="00611393"/>
    <w:rsid w:val="006131C0"/>
    <w:rsid w:val="006145AE"/>
    <w:rsid w:val="00614B7F"/>
    <w:rsid w:val="00615396"/>
    <w:rsid w:val="00616BB9"/>
    <w:rsid w:val="00617420"/>
    <w:rsid w:val="00620361"/>
    <w:rsid w:val="0062139B"/>
    <w:rsid w:val="0062297D"/>
    <w:rsid w:val="00622D16"/>
    <w:rsid w:val="00622DBA"/>
    <w:rsid w:val="00624AC7"/>
    <w:rsid w:val="00624D32"/>
    <w:rsid w:val="00625D79"/>
    <w:rsid w:val="00627226"/>
    <w:rsid w:val="0062789D"/>
    <w:rsid w:val="0063066B"/>
    <w:rsid w:val="006310E2"/>
    <w:rsid w:val="006330E0"/>
    <w:rsid w:val="00633C31"/>
    <w:rsid w:val="00634235"/>
    <w:rsid w:val="006344E5"/>
    <w:rsid w:val="00634710"/>
    <w:rsid w:val="00634B0A"/>
    <w:rsid w:val="0063571B"/>
    <w:rsid w:val="006360CB"/>
    <w:rsid w:val="00636C9A"/>
    <w:rsid w:val="00637521"/>
    <w:rsid w:val="00637C30"/>
    <w:rsid w:val="006412CF"/>
    <w:rsid w:val="00641F49"/>
    <w:rsid w:val="00642B0E"/>
    <w:rsid w:val="00643453"/>
    <w:rsid w:val="00643461"/>
    <w:rsid w:val="006469F5"/>
    <w:rsid w:val="006473B6"/>
    <w:rsid w:val="00647EB7"/>
    <w:rsid w:val="00651FE8"/>
    <w:rsid w:val="006521E6"/>
    <w:rsid w:val="006530D8"/>
    <w:rsid w:val="00655B12"/>
    <w:rsid w:val="00656A3D"/>
    <w:rsid w:val="00661C4D"/>
    <w:rsid w:val="00662AC0"/>
    <w:rsid w:val="00663871"/>
    <w:rsid w:val="00667ABB"/>
    <w:rsid w:val="00667C7A"/>
    <w:rsid w:val="00671253"/>
    <w:rsid w:val="006732F9"/>
    <w:rsid w:val="00673317"/>
    <w:rsid w:val="00674E7F"/>
    <w:rsid w:val="00683E34"/>
    <w:rsid w:val="00684E0B"/>
    <w:rsid w:val="00685A00"/>
    <w:rsid w:val="00686A16"/>
    <w:rsid w:val="00686E50"/>
    <w:rsid w:val="00690142"/>
    <w:rsid w:val="0069064B"/>
    <w:rsid w:val="00693A68"/>
    <w:rsid w:val="00693E6D"/>
    <w:rsid w:val="00694F6F"/>
    <w:rsid w:val="00695377"/>
    <w:rsid w:val="00696E36"/>
    <w:rsid w:val="006A0D4E"/>
    <w:rsid w:val="006A11ED"/>
    <w:rsid w:val="006A337A"/>
    <w:rsid w:val="006A5278"/>
    <w:rsid w:val="006A53BB"/>
    <w:rsid w:val="006A5CFF"/>
    <w:rsid w:val="006A686D"/>
    <w:rsid w:val="006B07D0"/>
    <w:rsid w:val="006B218A"/>
    <w:rsid w:val="006B27A0"/>
    <w:rsid w:val="006B443F"/>
    <w:rsid w:val="006B4E06"/>
    <w:rsid w:val="006B7F86"/>
    <w:rsid w:val="006C07BB"/>
    <w:rsid w:val="006C2B17"/>
    <w:rsid w:val="006C2BEC"/>
    <w:rsid w:val="006C2C26"/>
    <w:rsid w:val="006C3176"/>
    <w:rsid w:val="006C6295"/>
    <w:rsid w:val="006C7328"/>
    <w:rsid w:val="006D0C49"/>
    <w:rsid w:val="006D593C"/>
    <w:rsid w:val="006D6D36"/>
    <w:rsid w:val="006E018C"/>
    <w:rsid w:val="006E0EAC"/>
    <w:rsid w:val="006E18BA"/>
    <w:rsid w:val="006E2766"/>
    <w:rsid w:val="006E3E89"/>
    <w:rsid w:val="006E57A5"/>
    <w:rsid w:val="006E5925"/>
    <w:rsid w:val="006E6E7F"/>
    <w:rsid w:val="006E718B"/>
    <w:rsid w:val="006E79BC"/>
    <w:rsid w:val="006E7AD1"/>
    <w:rsid w:val="006F33F8"/>
    <w:rsid w:val="006F6B87"/>
    <w:rsid w:val="006F7593"/>
    <w:rsid w:val="006F7B01"/>
    <w:rsid w:val="00700E75"/>
    <w:rsid w:val="007012B5"/>
    <w:rsid w:val="00703AA3"/>
    <w:rsid w:val="00703D25"/>
    <w:rsid w:val="007044FC"/>
    <w:rsid w:val="00704854"/>
    <w:rsid w:val="00704C94"/>
    <w:rsid w:val="00705966"/>
    <w:rsid w:val="00705D9A"/>
    <w:rsid w:val="00710556"/>
    <w:rsid w:val="00710C7B"/>
    <w:rsid w:val="0071181B"/>
    <w:rsid w:val="0071306E"/>
    <w:rsid w:val="00714615"/>
    <w:rsid w:val="0071494A"/>
    <w:rsid w:val="0071496A"/>
    <w:rsid w:val="00716F0A"/>
    <w:rsid w:val="00717E2B"/>
    <w:rsid w:val="0072297C"/>
    <w:rsid w:val="00722A35"/>
    <w:rsid w:val="00726378"/>
    <w:rsid w:val="007268B2"/>
    <w:rsid w:val="00727DC7"/>
    <w:rsid w:val="0073044C"/>
    <w:rsid w:val="00733361"/>
    <w:rsid w:val="007336A1"/>
    <w:rsid w:val="0073409D"/>
    <w:rsid w:val="0073412B"/>
    <w:rsid w:val="0073423C"/>
    <w:rsid w:val="00737BF4"/>
    <w:rsid w:val="00737D13"/>
    <w:rsid w:val="00744026"/>
    <w:rsid w:val="007446B2"/>
    <w:rsid w:val="00744D9A"/>
    <w:rsid w:val="00750759"/>
    <w:rsid w:val="00760875"/>
    <w:rsid w:val="007626A9"/>
    <w:rsid w:val="0076611F"/>
    <w:rsid w:val="00770CD2"/>
    <w:rsid w:val="00771092"/>
    <w:rsid w:val="00771FB9"/>
    <w:rsid w:val="00772595"/>
    <w:rsid w:val="007749F9"/>
    <w:rsid w:val="00774C31"/>
    <w:rsid w:val="00774F2D"/>
    <w:rsid w:val="00776087"/>
    <w:rsid w:val="007769D0"/>
    <w:rsid w:val="007772DE"/>
    <w:rsid w:val="007829CD"/>
    <w:rsid w:val="00783A20"/>
    <w:rsid w:val="00785136"/>
    <w:rsid w:val="00785894"/>
    <w:rsid w:val="00786B11"/>
    <w:rsid w:val="00790779"/>
    <w:rsid w:val="00791738"/>
    <w:rsid w:val="00791D7D"/>
    <w:rsid w:val="007924DE"/>
    <w:rsid w:val="00794763"/>
    <w:rsid w:val="0079606F"/>
    <w:rsid w:val="00796158"/>
    <w:rsid w:val="007961B0"/>
    <w:rsid w:val="0079649D"/>
    <w:rsid w:val="007976D9"/>
    <w:rsid w:val="007A0893"/>
    <w:rsid w:val="007A0D3A"/>
    <w:rsid w:val="007A3BC1"/>
    <w:rsid w:val="007A3CAA"/>
    <w:rsid w:val="007A4048"/>
    <w:rsid w:val="007A43CD"/>
    <w:rsid w:val="007A45F0"/>
    <w:rsid w:val="007A5033"/>
    <w:rsid w:val="007B00B3"/>
    <w:rsid w:val="007B231B"/>
    <w:rsid w:val="007B3679"/>
    <w:rsid w:val="007B368F"/>
    <w:rsid w:val="007B477F"/>
    <w:rsid w:val="007B5232"/>
    <w:rsid w:val="007B6B64"/>
    <w:rsid w:val="007B7397"/>
    <w:rsid w:val="007B761A"/>
    <w:rsid w:val="007B7853"/>
    <w:rsid w:val="007C0CB6"/>
    <w:rsid w:val="007C3422"/>
    <w:rsid w:val="007C4545"/>
    <w:rsid w:val="007C5D30"/>
    <w:rsid w:val="007C69C5"/>
    <w:rsid w:val="007D022D"/>
    <w:rsid w:val="007D12AF"/>
    <w:rsid w:val="007D160A"/>
    <w:rsid w:val="007D6DE2"/>
    <w:rsid w:val="007D700A"/>
    <w:rsid w:val="007E11BB"/>
    <w:rsid w:val="007E132F"/>
    <w:rsid w:val="007E3F88"/>
    <w:rsid w:val="007E424B"/>
    <w:rsid w:val="007E462C"/>
    <w:rsid w:val="007E4B7F"/>
    <w:rsid w:val="007E4E3D"/>
    <w:rsid w:val="007F0ACF"/>
    <w:rsid w:val="007F2297"/>
    <w:rsid w:val="007F3E5F"/>
    <w:rsid w:val="007F400E"/>
    <w:rsid w:val="007F459D"/>
    <w:rsid w:val="007F4AFE"/>
    <w:rsid w:val="007F5982"/>
    <w:rsid w:val="007F7CE9"/>
    <w:rsid w:val="00801F1C"/>
    <w:rsid w:val="00804704"/>
    <w:rsid w:val="0080700A"/>
    <w:rsid w:val="0080700E"/>
    <w:rsid w:val="00812B60"/>
    <w:rsid w:val="00813B2A"/>
    <w:rsid w:val="00813DC5"/>
    <w:rsid w:val="00815885"/>
    <w:rsid w:val="00816E74"/>
    <w:rsid w:val="0081743E"/>
    <w:rsid w:val="008217D9"/>
    <w:rsid w:val="00823027"/>
    <w:rsid w:val="008233DD"/>
    <w:rsid w:val="0082483B"/>
    <w:rsid w:val="008263B2"/>
    <w:rsid w:val="0083292C"/>
    <w:rsid w:val="00833052"/>
    <w:rsid w:val="00833D84"/>
    <w:rsid w:val="00834111"/>
    <w:rsid w:val="00834806"/>
    <w:rsid w:val="0083697D"/>
    <w:rsid w:val="00840AE4"/>
    <w:rsid w:val="00842336"/>
    <w:rsid w:val="00843326"/>
    <w:rsid w:val="00844573"/>
    <w:rsid w:val="008455AE"/>
    <w:rsid w:val="00846D89"/>
    <w:rsid w:val="0084757E"/>
    <w:rsid w:val="00851CB0"/>
    <w:rsid w:val="00852BD6"/>
    <w:rsid w:val="0085312C"/>
    <w:rsid w:val="00854F9E"/>
    <w:rsid w:val="00855B60"/>
    <w:rsid w:val="00856646"/>
    <w:rsid w:val="008578A4"/>
    <w:rsid w:val="00857C83"/>
    <w:rsid w:val="00860EBA"/>
    <w:rsid w:val="00861642"/>
    <w:rsid w:val="00861A0B"/>
    <w:rsid w:val="008639C7"/>
    <w:rsid w:val="00864C94"/>
    <w:rsid w:val="008709AB"/>
    <w:rsid w:val="00870B56"/>
    <w:rsid w:val="00870C17"/>
    <w:rsid w:val="00871305"/>
    <w:rsid w:val="008727A5"/>
    <w:rsid w:val="008760DE"/>
    <w:rsid w:val="0087669F"/>
    <w:rsid w:val="00876778"/>
    <w:rsid w:val="00876857"/>
    <w:rsid w:val="0087685A"/>
    <w:rsid w:val="00877748"/>
    <w:rsid w:val="008822C8"/>
    <w:rsid w:val="00882FE1"/>
    <w:rsid w:val="00883C7F"/>
    <w:rsid w:val="00885307"/>
    <w:rsid w:val="00885DD3"/>
    <w:rsid w:val="008872DF"/>
    <w:rsid w:val="00891604"/>
    <w:rsid w:val="00891D15"/>
    <w:rsid w:val="00895DA8"/>
    <w:rsid w:val="00897647"/>
    <w:rsid w:val="008A7473"/>
    <w:rsid w:val="008B0A54"/>
    <w:rsid w:val="008B277B"/>
    <w:rsid w:val="008B2DB5"/>
    <w:rsid w:val="008B3BE1"/>
    <w:rsid w:val="008B504B"/>
    <w:rsid w:val="008B6CE5"/>
    <w:rsid w:val="008B72BB"/>
    <w:rsid w:val="008B74F3"/>
    <w:rsid w:val="008C11C4"/>
    <w:rsid w:val="008C1DF0"/>
    <w:rsid w:val="008C3C8D"/>
    <w:rsid w:val="008C3D6A"/>
    <w:rsid w:val="008C4ABF"/>
    <w:rsid w:val="008C5A68"/>
    <w:rsid w:val="008C779D"/>
    <w:rsid w:val="008C7F74"/>
    <w:rsid w:val="008D2116"/>
    <w:rsid w:val="008D2D7D"/>
    <w:rsid w:val="008D4172"/>
    <w:rsid w:val="008E0373"/>
    <w:rsid w:val="008E6E0F"/>
    <w:rsid w:val="008F0F91"/>
    <w:rsid w:val="008F14BA"/>
    <w:rsid w:val="008F1603"/>
    <w:rsid w:val="008F21CD"/>
    <w:rsid w:val="008F507D"/>
    <w:rsid w:val="008F551B"/>
    <w:rsid w:val="00900198"/>
    <w:rsid w:val="00900642"/>
    <w:rsid w:val="00901DB3"/>
    <w:rsid w:val="0090228B"/>
    <w:rsid w:val="009024DE"/>
    <w:rsid w:val="00902980"/>
    <w:rsid w:val="00904DCD"/>
    <w:rsid w:val="00907CC6"/>
    <w:rsid w:val="00910FDC"/>
    <w:rsid w:val="009111D8"/>
    <w:rsid w:val="00911812"/>
    <w:rsid w:val="00914BE8"/>
    <w:rsid w:val="00916580"/>
    <w:rsid w:val="00916ACD"/>
    <w:rsid w:val="0092034E"/>
    <w:rsid w:val="00921F78"/>
    <w:rsid w:val="009224DD"/>
    <w:rsid w:val="00923322"/>
    <w:rsid w:val="0092342F"/>
    <w:rsid w:val="00923C15"/>
    <w:rsid w:val="00924781"/>
    <w:rsid w:val="00926D9C"/>
    <w:rsid w:val="009301BB"/>
    <w:rsid w:val="00931E69"/>
    <w:rsid w:val="00932D71"/>
    <w:rsid w:val="00936565"/>
    <w:rsid w:val="00936AB5"/>
    <w:rsid w:val="00937114"/>
    <w:rsid w:val="00937DAC"/>
    <w:rsid w:val="00940A45"/>
    <w:rsid w:val="00941F33"/>
    <w:rsid w:val="009449BF"/>
    <w:rsid w:val="00946344"/>
    <w:rsid w:val="00946BD8"/>
    <w:rsid w:val="00946D67"/>
    <w:rsid w:val="00947807"/>
    <w:rsid w:val="009503F8"/>
    <w:rsid w:val="00953EB6"/>
    <w:rsid w:val="009607CF"/>
    <w:rsid w:val="00962690"/>
    <w:rsid w:val="00963298"/>
    <w:rsid w:val="00965D7C"/>
    <w:rsid w:val="009714AE"/>
    <w:rsid w:val="00972BB2"/>
    <w:rsid w:val="00975DBD"/>
    <w:rsid w:val="00980E7A"/>
    <w:rsid w:val="0098385C"/>
    <w:rsid w:val="00985849"/>
    <w:rsid w:val="00985AA2"/>
    <w:rsid w:val="00986F22"/>
    <w:rsid w:val="009876CE"/>
    <w:rsid w:val="009877F1"/>
    <w:rsid w:val="00987D1E"/>
    <w:rsid w:val="0099010D"/>
    <w:rsid w:val="00990E28"/>
    <w:rsid w:val="009944F9"/>
    <w:rsid w:val="009978AA"/>
    <w:rsid w:val="009A07AE"/>
    <w:rsid w:val="009A0E6D"/>
    <w:rsid w:val="009A1098"/>
    <w:rsid w:val="009A3260"/>
    <w:rsid w:val="009A5019"/>
    <w:rsid w:val="009A6938"/>
    <w:rsid w:val="009B1386"/>
    <w:rsid w:val="009B2BB2"/>
    <w:rsid w:val="009B2EE8"/>
    <w:rsid w:val="009B39D1"/>
    <w:rsid w:val="009B4C99"/>
    <w:rsid w:val="009B4E81"/>
    <w:rsid w:val="009C0D9A"/>
    <w:rsid w:val="009C2459"/>
    <w:rsid w:val="009C4830"/>
    <w:rsid w:val="009C5EED"/>
    <w:rsid w:val="009C79BF"/>
    <w:rsid w:val="009C7E4C"/>
    <w:rsid w:val="009D032E"/>
    <w:rsid w:val="009D135D"/>
    <w:rsid w:val="009D3969"/>
    <w:rsid w:val="009D5560"/>
    <w:rsid w:val="009D558A"/>
    <w:rsid w:val="009D64E8"/>
    <w:rsid w:val="009E0E5D"/>
    <w:rsid w:val="009E2723"/>
    <w:rsid w:val="009E41C5"/>
    <w:rsid w:val="009E4294"/>
    <w:rsid w:val="009E4BCE"/>
    <w:rsid w:val="009E5455"/>
    <w:rsid w:val="009E615F"/>
    <w:rsid w:val="009E682C"/>
    <w:rsid w:val="009E79D1"/>
    <w:rsid w:val="009F1905"/>
    <w:rsid w:val="009F209F"/>
    <w:rsid w:val="009F358D"/>
    <w:rsid w:val="009F5D1C"/>
    <w:rsid w:val="009F7E85"/>
    <w:rsid w:val="00A00686"/>
    <w:rsid w:val="00A0500A"/>
    <w:rsid w:val="00A056FD"/>
    <w:rsid w:val="00A06C18"/>
    <w:rsid w:val="00A11AE3"/>
    <w:rsid w:val="00A1248F"/>
    <w:rsid w:val="00A13EB7"/>
    <w:rsid w:val="00A14198"/>
    <w:rsid w:val="00A147E8"/>
    <w:rsid w:val="00A156B8"/>
    <w:rsid w:val="00A15906"/>
    <w:rsid w:val="00A168AE"/>
    <w:rsid w:val="00A17CBE"/>
    <w:rsid w:val="00A217EB"/>
    <w:rsid w:val="00A23918"/>
    <w:rsid w:val="00A259D0"/>
    <w:rsid w:val="00A2738E"/>
    <w:rsid w:val="00A27678"/>
    <w:rsid w:val="00A30F90"/>
    <w:rsid w:val="00A32FB6"/>
    <w:rsid w:val="00A36114"/>
    <w:rsid w:val="00A43724"/>
    <w:rsid w:val="00A43D7E"/>
    <w:rsid w:val="00A44878"/>
    <w:rsid w:val="00A45C7B"/>
    <w:rsid w:val="00A46B00"/>
    <w:rsid w:val="00A47E5D"/>
    <w:rsid w:val="00A47EE8"/>
    <w:rsid w:val="00A50658"/>
    <w:rsid w:val="00A50B3F"/>
    <w:rsid w:val="00A52B26"/>
    <w:rsid w:val="00A52C74"/>
    <w:rsid w:val="00A5378E"/>
    <w:rsid w:val="00A539E8"/>
    <w:rsid w:val="00A57581"/>
    <w:rsid w:val="00A60288"/>
    <w:rsid w:val="00A64147"/>
    <w:rsid w:val="00A64823"/>
    <w:rsid w:val="00A65241"/>
    <w:rsid w:val="00A6545A"/>
    <w:rsid w:val="00A658B2"/>
    <w:rsid w:val="00A65C9A"/>
    <w:rsid w:val="00A66BC9"/>
    <w:rsid w:val="00A66CAD"/>
    <w:rsid w:val="00A7003B"/>
    <w:rsid w:val="00A704A8"/>
    <w:rsid w:val="00A72CCD"/>
    <w:rsid w:val="00A7334F"/>
    <w:rsid w:val="00A7380F"/>
    <w:rsid w:val="00A73BFD"/>
    <w:rsid w:val="00A75983"/>
    <w:rsid w:val="00A768E1"/>
    <w:rsid w:val="00A802BF"/>
    <w:rsid w:val="00A81CB9"/>
    <w:rsid w:val="00A81F6D"/>
    <w:rsid w:val="00A82E2D"/>
    <w:rsid w:val="00A85C8E"/>
    <w:rsid w:val="00A874FB"/>
    <w:rsid w:val="00A90E6D"/>
    <w:rsid w:val="00A91E52"/>
    <w:rsid w:val="00A9290B"/>
    <w:rsid w:val="00A92C20"/>
    <w:rsid w:val="00A93775"/>
    <w:rsid w:val="00A9385F"/>
    <w:rsid w:val="00AA013F"/>
    <w:rsid w:val="00AA0D85"/>
    <w:rsid w:val="00AA21E2"/>
    <w:rsid w:val="00AA6DA4"/>
    <w:rsid w:val="00AA7F9F"/>
    <w:rsid w:val="00AB0C07"/>
    <w:rsid w:val="00AB1BF6"/>
    <w:rsid w:val="00AB46C6"/>
    <w:rsid w:val="00AB6D6F"/>
    <w:rsid w:val="00AB7447"/>
    <w:rsid w:val="00AB76AD"/>
    <w:rsid w:val="00AB77C8"/>
    <w:rsid w:val="00AC03D4"/>
    <w:rsid w:val="00AC1637"/>
    <w:rsid w:val="00AC3638"/>
    <w:rsid w:val="00AC4690"/>
    <w:rsid w:val="00AC4F6D"/>
    <w:rsid w:val="00AC655D"/>
    <w:rsid w:val="00AD0D4B"/>
    <w:rsid w:val="00AD55BD"/>
    <w:rsid w:val="00AD7D86"/>
    <w:rsid w:val="00AD7DF3"/>
    <w:rsid w:val="00AE4BE4"/>
    <w:rsid w:val="00AE74D5"/>
    <w:rsid w:val="00AE7620"/>
    <w:rsid w:val="00AF0C9F"/>
    <w:rsid w:val="00AF3DE6"/>
    <w:rsid w:val="00AF407A"/>
    <w:rsid w:val="00AF6F52"/>
    <w:rsid w:val="00AF6F9E"/>
    <w:rsid w:val="00AF7AC2"/>
    <w:rsid w:val="00B023DD"/>
    <w:rsid w:val="00B0327F"/>
    <w:rsid w:val="00B06922"/>
    <w:rsid w:val="00B07EB4"/>
    <w:rsid w:val="00B1060B"/>
    <w:rsid w:val="00B11B82"/>
    <w:rsid w:val="00B12C15"/>
    <w:rsid w:val="00B12CE0"/>
    <w:rsid w:val="00B1308F"/>
    <w:rsid w:val="00B152B2"/>
    <w:rsid w:val="00B15981"/>
    <w:rsid w:val="00B15D7D"/>
    <w:rsid w:val="00B16520"/>
    <w:rsid w:val="00B16654"/>
    <w:rsid w:val="00B17513"/>
    <w:rsid w:val="00B17C05"/>
    <w:rsid w:val="00B20F07"/>
    <w:rsid w:val="00B2481D"/>
    <w:rsid w:val="00B26F91"/>
    <w:rsid w:val="00B27FA8"/>
    <w:rsid w:val="00B32D46"/>
    <w:rsid w:val="00B37447"/>
    <w:rsid w:val="00B37B58"/>
    <w:rsid w:val="00B37C0B"/>
    <w:rsid w:val="00B37CA5"/>
    <w:rsid w:val="00B410FF"/>
    <w:rsid w:val="00B42B9A"/>
    <w:rsid w:val="00B44247"/>
    <w:rsid w:val="00B44CFD"/>
    <w:rsid w:val="00B44E98"/>
    <w:rsid w:val="00B451CB"/>
    <w:rsid w:val="00B45B93"/>
    <w:rsid w:val="00B47DB8"/>
    <w:rsid w:val="00B47FE0"/>
    <w:rsid w:val="00B51058"/>
    <w:rsid w:val="00B51181"/>
    <w:rsid w:val="00B52339"/>
    <w:rsid w:val="00B524D3"/>
    <w:rsid w:val="00B53212"/>
    <w:rsid w:val="00B53E41"/>
    <w:rsid w:val="00B544EB"/>
    <w:rsid w:val="00B545DD"/>
    <w:rsid w:val="00B56931"/>
    <w:rsid w:val="00B61DE8"/>
    <w:rsid w:val="00B64F6D"/>
    <w:rsid w:val="00B652B2"/>
    <w:rsid w:val="00B6658D"/>
    <w:rsid w:val="00B67EA6"/>
    <w:rsid w:val="00B70297"/>
    <w:rsid w:val="00B70C63"/>
    <w:rsid w:val="00B721A9"/>
    <w:rsid w:val="00B72DE8"/>
    <w:rsid w:val="00B74980"/>
    <w:rsid w:val="00B7748A"/>
    <w:rsid w:val="00B80716"/>
    <w:rsid w:val="00B80E42"/>
    <w:rsid w:val="00B85B70"/>
    <w:rsid w:val="00B85F37"/>
    <w:rsid w:val="00B870C0"/>
    <w:rsid w:val="00B87DB3"/>
    <w:rsid w:val="00B90105"/>
    <w:rsid w:val="00B91EE0"/>
    <w:rsid w:val="00B92671"/>
    <w:rsid w:val="00B92D53"/>
    <w:rsid w:val="00B93C66"/>
    <w:rsid w:val="00B96846"/>
    <w:rsid w:val="00BA0F34"/>
    <w:rsid w:val="00BA2AEB"/>
    <w:rsid w:val="00BA3A3C"/>
    <w:rsid w:val="00BA4318"/>
    <w:rsid w:val="00BA485D"/>
    <w:rsid w:val="00BA4E66"/>
    <w:rsid w:val="00BA7EE1"/>
    <w:rsid w:val="00BB0E42"/>
    <w:rsid w:val="00BB3D3B"/>
    <w:rsid w:val="00BB5960"/>
    <w:rsid w:val="00BB761D"/>
    <w:rsid w:val="00BC5142"/>
    <w:rsid w:val="00BC5D07"/>
    <w:rsid w:val="00BC6F7E"/>
    <w:rsid w:val="00BC71AE"/>
    <w:rsid w:val="00BD049D"/>
    <w:rsid w:val="00BD1F96"/>
    <w:rsid w:val="00BD2C6E"/>
    <w:rsid w:val="00BD347B"/>
    <w:rsid w:val="00BD5963"/>
    <w:rsid w:val="00BD6618"/>
    <w:rsid w:val="00BE0432"/>
    <w:rsid w:val="00BE2A51"/>
    <w:rsid w:val="00BE2C26"/>
    <w:rsid w:val="00BE2DE1"/>
    <w:rsid w:val="00BE340A"/>
    <w:rsid w:val="00BE39AC"/>
    <w:rsid w:val="00BF18F1"/>
    <w:rsid w:val="00BF54C0"/>
    <w:rsid w:val="00BF556A"/>
    <w:rsid w:val="00BF5584"/>
    <w:rsid w:val="00BF60AA"/>
    <w:rsid w:val="00BF69FC"/>
    <w:rsid w:val="00C01283"/>
    <w:rsid w:val="00C034A8"/>
    <w:rsid w:val="00C0487D"/>
    <w:rsid w:val="00C04A73"/>
    <w:rsid w:val="00C05059"/>
    <w:rsid w:val="00C05521"/>
    <w:rsid w:val="00C0600B"/>
    <w:rsid w:val="00C06190"/>
    <w:rsid w:val="00C11421"/>
    <w:rsid w:val="00C14340"/>
    <w:rsid w:val="00C1479E"/>
    <w:rsid w:val="00C14E81"/>
    <w:rsid w:val="00C155F5"/>
    <w:rsid w:val="00C16492"/>
    <w:rsid w:val="00C176F8"/>
    <w:rsid w:val="00C207F8"/>
    <w:rsid w:val="00C20B8E"/>
    <w:rsid w:val="00C21E29"/>
    <w:rsid w:val="00C23B00"/>
    <w:rsid w:val="00C26398"/>
    <w:rsid w:val="00C2665D"/>
    <w:rsid w:val="00C30F50"/>
    <w:rsid w:val="00C32885"/>
    <w:rsid w:val="00C33C64"/>
    <w:rsid w:val="00C34ACF"/>
    <w:rsid w:val="00C35672"/>
    <w:rsid w:val="00C359FE"/>
    <w:rsid w:val="00C42F27"/>
    <w:rsid w:val="00C45416"/>
    <w:rsid w:val="00C47365"/>
    <w:rsid w:val="00C5054A"/>
    <w:rsid w:val="00C51EDC"/>
    <w:rsid w:val="00C52653"/>
    <w:rsid w:val="00C5289A"/>
    <w:rsid w:val="00C53580"/>
    <w:rsid w:val="00C53F7E"/>
    <w:rsid w:val="00C54143"/>
    <w:rsid w:val="00C5559F"/>
    <w:rsid w:val="00C56879"/>
    <w:rsid w:val="00C60033"/>
    <w:rsid w:val="00C6111D"/>
    <w:rsid w:val="00C62B8D"/>
    <w:rsid w:val="00C63208"/>
    <w:rsid w:val="00C711D8"/>
    <w:rsid w:val="00C711EE"/>
    <w:rsid w:val="00C72FFF"/>
    <w:rsid w:val="00C733EA"/>
    <w:rsid w:val="00C7360F"/>
    <w:rsid w:val="00C73C52"/>
    <w:rsid w:val="00C74738"/>
    <w:rsid w:val="00C74DB7"/>
    <w:rsid w:val="00C75E68"/>
    <w:rsid w:val="00C75ECB"/>
    <w:rsid w:val="00C8065C"/>
    <w:rsid w:val="00C809C7"/>
    <w:rsid w:val="00C813AF"/>
    <w:rsid w:val="00C86C11"/>
    <w:rsid w:val="00C871ED"/>
    <w:rsid w:val="00C87D7F"/>
    <w:rsid w:val="00C90980"/>
    <w:rsid w:val="00C9533B"/>
    <w:rsid w:val="00C96769"/>
    <w:rsid w:val="00C97215"/>
    <w:rsid w:val="00C97E11"/>
    <w:rsid w:val="00CA1FD3"/>
    <w:rsid w:val="00CA4311"/>
    <w:rsid w:val="00CA4421"/>
    <w:rsid w:val="00CA4453"/>
    <w:rsid w:val="00CA4CF3"/>
    <w:rsid w:val="00CA6AD0"/>
    <w:rsid w:val="00CA6BB1"/>
    <w:rsid w:val="00CA7DFB"/>
    <w:rsid w:val="00CB05F2"/>
    <w:rsid w:val="00CB0A4D"/>
    <w:rsid w:val="00CB1DC0"/>
    <w:rsid w:val="00CB1F06"/>
    <w:rsid w:val="00CB2213"/>
    <w:rsid w:val="00CB46EA"/>
    <w:rsid w:val="00CB6EC6"/>
    <w:rsid w:val="00CB7162"/>
    <w:rsid w:val="00CB7963"/>
    <w:rsid w:val="00CC0753"/>
    <w:rsid w:val="00CC2CF4"/>
    <w:rsid w:val="00CC3035"/>
    <w:rsid w:val="00CC374B"/>
    <w:rsid w:val="00CC60A3"/>
    <w:rsid w:val="00CD083F"/>
    <w:rsid w:val="00CD0A0C"/>
    <w:rsid w:val="00CD4571"/>
    <w:rsid w:val="00CD4F34"/>
    <w:rsid w:val="00CD50F7"/>
    <w:rsid w:val="00CD51BB"/>
    <w:rsid w:val="00CD54C7"/>
    <w:rsid w:val="00CD675D"/>
    <w:rsid w:val="00CE1AE1"/>
    <w:rsid w:val="00CE1AEE"/>
    <w:rsid w:val="00CE3E6F"/>
    <w:rsid w:val="00CE5FF1"/>
    <w:rsid w:val="00CE6CF8"/>
    <w:rsid w:val="00CE743D"/>
    <w:rsid w:val="00CF095D"/>
    <w:rsid w:val="00CF1867"/>
    <w:rsid w:val="00CF481B"/>
    <w:rsid w:val="00CF67B2"/>
    <w:rsid w:val="00CF6C95"/>
    <w:rsid w:val="00D00534"/>
    <w:rsid w:val="00D01AE2"/>
    <w:rsid w:val="00D03149"/>
    <w:rsid w:val="00D031B8"/>
    <w:rsid w:val="00D03286"/>
    <w:rsid w:val="00D036D3"/>
    <w:rsid w:val="00D10176"/>
    <w:rsid w:val="00D10D20"/>
    <w:rsid w:val="00D11951"/>
    <w:rsid w:val="00D14A2B"/>
    <w:rsid w:val="00D1531E"/>
    <w:rsid w:val="00D17324"/>
    <w:rsid w:val="00D17341"/>
    <w:rsid w:val="00D2086C"/>
    <w:rsid w:val="00D2143C"/>
    <w:rsid w:val="00D25F9A"/>
    <w:rsid w:val="00D25FF2"/>
    <w:rsid w:val="00D2640B"/>
    <w:rsid w:val="00D3020A"/>
    <w:rsid w:val="00D31CAD"/>
    <w:rsid w:val="00D36B61"/>
    <w:rsid w:val="00D36B91"/>
    <w:rsid w:val="00D40BAB"/>
    <w:rsid w:val="00D417C4"/>
    <w:rsid w:val="00D41F30"/>
    <w:rsid w:val="00D423B5"/>
    <w:rsid w:val="00D432AB"/>
    <w:rsid w:val="00D45F1F"/>
    <w:rsid w:val="00D46660"/>
    <w:rsid w:val="00D477F8"/>
    <w:rsid w:val="00D52E75"/>
    <w:rsid w:val="00D5344D"/>
    <w:rsid w:val="00D535AD"/>
    <w:rsid w:val="00D54C46"/>
    <w:rsid w:val="00D57270"/>
    <w:rsid w:val="00D60A11"/>
    <w:rsid w:val="00D617A9"/>
    <w:rsid w:val="00D6197E"/>
    <w:rsid w:val="00D636C0"/>
    <w:rsid w:val="00D63926"/>
    <w:rsid w:val="00D713E1"/>
    <w:rsid w:val="00D71CAF"/>
    <w:rsid w:val="00D72829"/>
    <w:rsid w:val="00D72E3D"/>
    <w:rsid w:val="00D7455A"/>
    <w:rsid w:val="00D74C2D"/>
    <w:rsid w:val="00D76374"/>
    <w:rsid w:val="00D765A2"/>
    <w:rsid w:val="00D76B61"/>
    <w:rsid w:val="00D819E6"/>
    <w:rsid w:val="00D81BCD"/>
    <w:rsid w:val="00D8216A"/>
    <w:rsid w:val="00D85D10"/>
    <w:rsid w:val="00D8691E"/>
    <w:rsid w:val="00D87069"/>
    <w:rsid w:val="00D90E9C"/>
    <w:rsid w:val="00D91E21"/>
    <w:rsid w:val="00D92BDC"/>
    <w:rsid w:val="00D946C0"/>
    <w:rsid w:val="00D95BF5"/>
    <w:rsid w:val="00D96D43"/>
    <w:rsid w:val="00D97744"/>
    <w:rsid w:val="00DA0617"/>
    <w:rsid w:val="00DA08CF"/>
    <w:rsid w:val="00DA2726"/>
    <w:rsid w:val="00DA2AD0"/>
    <w:rsid w:val="00DA40B1"/>
    <w:rsid w:val="00DA49B9"/>
    <w:rsid w:val="00DA5CA8"/>
    <w:rsid w:val="00DA72DD"/>
    <w:rsid w:val="00DB1CD1"/>
    <w:rsid w:val="00DB21A3"/>
    <w:rsid w:val="00DB2757"/>
    <w:rsid w:val="00DB30D9"/>
    <w:rsid w:val="00DB3E73"/>
    <w:rsid w:val="00DB4674"/>
    <w:rsid w:val="00DB4FA0"/>
    <w:rsid w:val="00DB589A"/>
    <w:rsid w:val="00DB7414"/>
    <w:rsid w:val="00DB7D79"/>
    <w:rsid w:val="00DC01B3"/>
    <w:rsid w:val="00DC133B"/>
    <w:rsid w:val="00DC4686"/>
    <w:rsid w:val="00DC4EEB"/>
    <w:rsid w:val="00DC6B7D"/>
    <w:rsid w:val="00DD03ED"/>
    <w:rsid w:val="00DD126B"/>
    <w:rsid w:val="00DD1DC7"/>
    <w:rsid w:val="00DD2C5B"/>
    <w:rsid w:val="00DD2DD7"/>
    <w:rsid w:val="00DD4E61"/>
    <w:rsid w:val="00DD5618"/>
    <w:rsid w:val="00DD6745"/>
    <w:rsid w:val="00DD76B9"/>
    <w:rsid w:val="00DE0BF3"/>
    <w:rsid w:val="00DE4708"/>
    <w:rsid w:val="00DE5C6B"/>
    <w:rsid w:val="00DE7037"/>
    <w:rsid w:val="00DE7827"/>
    <w:rsid w:val="00DF16AA"/>
    <w:rsid w:val="00DF2583"/>
    <w:rsid w:val="00DF2C53"/>
    <w:rsid w:val="00DF37C7"/>
    <w:rsid w:val="00DF49EC"/>
    <w:rsid w:val="00DF55FC"/>
    <w:rsid w:val="00DF5A79"/>
    <w:rsid w:val="00E0149E"/>
    <w:rsid w:val="00E04200"/>
    <w:rsid w:val="00E07E85"/>
    <w:rsid w:val="00E07EE8"/>
    <w:rsid w:val="00E11742"/>
    <w:rsid w:val="00E139DF"/>
    <w:rsid w:val="00E1606B"/>
    <w:rsid w:val="00E16CAB"/>
    <w:rsid w:val="00E17B3E"/>
    <w:rsid w:val="00E21B1F"/>
    <w:rsid w:val="00E2242E"/>
    <w:rsid w:val="00E24F2F"/>
    <w:rsid w:val="00E250B5"/>
    <w:rsid w:val="00E27AA7"/>
    <w:rsid w:val="00E30C0F"/>
    <w:rsid w:val="00E30E02"/>
    <w:rsid w:val="00E32854"/>
    <w:rsid w:val="00E32CD3"/>
    <w:rsid w:val="00E33B8A"/>
    <w:rsid w:val="00E35FBD"/>
    <w:rsid w:val="00E35FEC"/>
    <w:rsid w:val="00E3681B"/>
    <w:rsid w:val="00E36DC0"/>
    <w:rsid w:val="00E3731D"/>
    <w:rsid w:val="00E379C5"/>
    <w:rsid w:val="00E400C3"/>
    <w:rsid w:val="00E4293F"/>
    <w:rsid w:val="00E42C3F"/>
    <w:rsid w:val="00E440E6"/>
    <w:rsid w:val="00E4498B"/>
    <w:rsid w:val="00E455E4"/>
    <w:rsid w:val="00E459C2"/>
    <w:rsid w:val="00E461BD"/>
    <w:rsid w:val="00E518FB"/>
    <w:rsid w:val="00E5192E"/>
    <w:rsid w:val="00E53A5A"/>
    <w:rsid w:val="00E53B39"/>
    <w:rsid w:val="00E56045"/>
    <w:rsid w:val="00E57D5F"/>
    <w:rsid w:val="00E63EAD"/>
    <w:rsid w:val="00E65BE1"/>
    <w:rsid w:val="00E662D8"/>
    <w:rsid w:val="00E6676F"/>
    <w:rsid w:val="00E669CA"/>
    <w:rsid w:val="00E72646"/>
    <w:rsid w:val="00E732FD"/>
    <w:rsid w:val="00E74687"/>
    <w:rsid w:val="00E74E23"/>
    <w:rsid w:val="00E75206"/>
    <w:rsid w:val="00E75D01"/>
    <w:rsid w:val="00E76563"/>
    <w:rsid w:val="00E779DE"/>
    <w:rsid w:val="00E80402"/>
    <w:rsid w:val="00E85010"/>
    <w:rsid w:val="00E864C1"/>
    <w:rsid w:val="00E86AFB"/>
    <w:rsid w:val="00E87034"/>
    <w:rsid w:val="00E87AED"/>
    <w:rsid w:val="00E90E55"/>
    <w:rsid w:val="00E91EB9"/>
    <w:rsid w:val="00E9671A"/>
    <w:rsid w:val="00E976EB"/>
    <w:rsid w:val="00E97AEB"/>
    <w:rsid w:val="00EA0ED3"/>
    <w:rsid w:val="00EA2234"/>
    <w:rsid w:val="00EA53AE"/>
    <w:rsid w:val="00EA5EC0"/>
    <w:rsid w:val="00EB1220"/>
    <w:rsid w:val="00EB2A1C"/>
    <w:rsid w:val="00EB2AD6"/>
    <w:rsid w:val="00EB3464"/>
    <w:rsid w:val="00EB4D28"/>
    <w:rsid w:val="00EB6ADD"/>
    <w:rsid w:val="00EC0022"/>
    <w:rsid w:val="00EC04A5"/>
    <w:rsid w:val="00EC0867"/>
    <w:rsid w:val="00EC0AF3"/>
    <w:rsid w:val="00EC0B89"/>
    <w:rsid w:val="00EC1A79"/>
    <w:rsid w:val="00EC1CBA"/>
    <w:rsid w:val="00EC4FD3"/>
    <w:rsid w:val="00EC54D9"/>
    <w:rsid w:val="00EC7841"/>
    <w:rsid w:val="00ED6A87"/>
    <w:rsid w:val="00ED6FF1"/>
    <w:rsid w:val="00ED73F7"/>
    <w:rsid w:val="00EE02A6"/>
    <w:rsid w:val="00EE07FE"/>
    <w:rsid w:val="00EE2B1A"/>
    <w:rsid w:val="00EE355F"/>
    <w:rsid w:val="00EE3939"/>
    <w:rsid w:val="00EE5A70"/>
    <w:rsid w:val="00EE68A8"/>
    <w:rsid w:val="00EE7296"/>
    <w:rsid w:val="00EF2FB3"/>
    <w:rsid w:val="00EF56A0"/>
    <w:rsid w:val="00EF78D9"/>
    <w:rsid w:val="00EF7AE4"/>
    <w:rsid w:val="00F03557"/>
    <w:rsid w:val="00F03B31"/>
    <w:rsid w:val="00F04CCD"/>
    <w:rsid w:val="00F04DC7"/>
    <w:rsid w:val="00F06856"/>
    <w:rsid w:val="00F070C6"/>
    <w:rsid w:val="00F07558"/>
    <w:rsid w:val="00F14096"/>
    <w:rsid w:val="00F151F0"/>
    <w:rsid w:val="00F1575D"/>
    <w:rsid w:val="00F15B2F"/>
    <w:rsid w:val="00F204D3"/>
    <w:rsid w:val="00F20EA2"/>
    <w:rsid w:val="00F21DBD"/>
    <w:rsid w:val="00F221D2"/>
    <w:rsid w:val="00F222EA"/>
    <w:rsid w:val="00F22C53"/>
    <w:rsid w:val="00F249C6"/>
    <w:rsid w:val="00F25BCE"/>
    <w:rsid w:val="00F2607A"/>
    <w:rsid w:val="00F265C6"/>
    <w:rsid w:val="00F272D8"/>
    <w:rsid w:val="00F30C7C"/>
    <w:rsid w:val="00F32ADD"/>
    <w:rsid w:val="00F33FE7"/>
    <w:rsid w:val="00F3493C"/>
    <w:rsid w:val="00F34BA6"/>
    <w:rsid w:val="00F35A25"/>
    <w:rsid w:val="00F35D85"/>
    <w:rsid w:val="00F37293"/>
    <w:rsid w:val="00F41B7C"/>
    <w:rsid w:val="00F41F1F"/>
    <w:rsid w:val="00F42487"/>
    <w:rsid w:val="00F43050"/>
    <w:rsid w:val="00F45D69"/>
    <w:rsid w:val="00F46193"/>
    <w:rsid w:val="00F5127F"/>
    <w:rsid w:val="00F51F79"/>
    <w:rsid w:val="00F52198"/>
    <w:rsid w:val="00F5413F"/>
    <w:rsid w:val="00F54830"/>
    <w:rsid w:val="00F54860"/>
    <w:rsid w:val="00F556E3"/>
    <w:rsid w:val="00F55C72"/>
    <w:rsid w:val="00F55E9D"/>
    <w:rsid w:val="00F56684"/>
    <w:rsid w:val="00F56EDF"/>
    <w:rsid w:val="00F601D8"/>
    <w:rsid w:val="00F611F3"/>
    <w:rsid w:val="00F61BC5"/>
    <w:rsid w:val="00F64AC7"/>
    <w:rsid w:val="00F64C7F"/>
    <w:rsid w:val="00F707AC"/>
    <w:rsid w:val="00F70DA5"/>
    <w:rsid w:val="00F715E9"/>
    <w:rsid w:val="00F71781"/>
    <w:rsid w:val="00F82780"/>
    <w:rsid w:val="00F828FA"/>
    <w:rsid w:val="00F82B06"/>
    <w:rsid w:val="00F83B1B"/>
    <w:rsid w:val="00F86C43"/>
    <w:rsid w:val="00F8761B"/>
    <w:rsid w:val="00F87E4D"/>
    <w:rsid w:val="00F90AE7"/>
    <w:rsid w:val="00F912B3"/>
    <w:rsid w:val="00F91AC8"/>
    <w:rsid w:val="00F931BE"/>
    <w:rsid w:val="00F93F76"/>
    <w:rsid w:val="00F946A8"/>
    <w:rsid w:val="00F94802"/>
    <w:rsid w:val="00F953F8"/>
    <w:rsid w:val="00F96564"/>
    <w:rsid w:val="00F97381"/>
    <w:rsid w:val="00FA0C84"/>
    <w:rsid w:val="00FA1115"/>
    <w:rsid w:val="00FA2188"/>
    <w:rsid w:val="00FA219B"/>
    <w:rsid w:val="00FA37F3"/>
    <w:rsid w:val="00FA3E1C"/>
    <w:rsid w:val="00FA4748"/>
    <w:rsid w:val="00FA5C66"/>
    <w:rsid w:val="00FA6709"/>
    <w:rsid w:val="00FA7D6A"/>
    <w:rsid w:val="00FB2C44"/>
    <w:rsid w:val="00FB3C47"/>
    <w:rsid w:val="00FB4C38"/>
    <w:rsid w:val="00FB5103"/>
    <w:rsid w:val="00FB66DD"/>
    <w:rsid w:val="00FB6884"/>
    <w:rsid w:val="00FB6F49"/>
    <w:rsid w:val="00FC184D"/>
    <w:rsid w:val="00FC1F8D"/>
    <w:rsid w:val="00FC480E"/>
    <w:rsid w:val="00FC5558"/>
    <w:rsid w:val="00FC5FD9"/>
    <w:rsid w:val="00FD27FA"/>
    <w:rsid w:val="00FD504C"/>
    <w:rsid w:val="00FD5550"/>
    <w:rsid w:val="00FD5D57"/>
    <w:rsid w:val="00FD64C8"/>
    <w:rsid w:val="00FE1D0D"/>
    <w:rsid w:val="00FE37A0"/>
    <w:rsid w:val="00FE3D86"/>
    <w:rsid w:val="00FE5BE9"/>
    <w:rsid w:val="00FE6F9A"/>
    <w:rsid w:val="00FE70A3"/>
    <w:rsid w:val="00FE79EA"/>
    <w:rsid w:val="00FE7E05"/>
    <w:rsid w:val="00FF12E6"/>
    <w:rsid w:val="00FF1703"/>
    <w:rsid w:val="00FF1ADA"/>
    <w:rsid w:val="00FF364B"/>
    <w:rsid w:val="00FF3F10"/>
    <w:rsid w:val="00FF4193"/>
    <w:rsid w:val="00FF42D7"/>
    <w:rsid w:val="00FF493B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7B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49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96499"/>
    <w:pPr>
      <w:keepNext/>
      <w:jc w:val="center"/>
      <w:outlineLvl w:val="0"/>
    </w:pPr>
    <w:rPr>
      <w:b/>
      <w:bCs/>
    </w:rPr>
  </w:style>
  <w:style w:type="paragraph" w:styleId="3">
    <w:name w:val="heading 3"/>
    <w:basedOn w:val="a0"/>
    <w:next w:val="a0"/>
    <w:link w:val="30"/>
    <w:qFormat/>
    <w:rsid w:val="00596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C114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61539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1"/>
    <w:link w:val="3"/>
    <w:semiHidden/>
    <w:locked/>
    <w:rsid w:val="002A2481"/>
    <w:rPr>
      <w:rFonts w:ascii="Cambria" w:hAnsi="Cambria" w:cs="Times New Roman"/>
      <w:b/>
      <w:bCs/>
      <w:sz w:val="26"/>
      <w:szCs w:val="26"/>
    </w:rPr>
  </w:style>
  <w:style w:type="paragraph" w:customStyle="1" w:styleId="BodyText21">
    <w:name w:val="Body Text 21"/>
    <w:basedOn w:val="a0"/>
    <w:rsid w:val="00596499"/>
    <w:pPr>
      <w:jc w:val="center"/>
    </w:pPr>
    <w:rPr>
      <w:b/>
      <w:caps/>
      <w:szCs w:val="20"/>
    </w:rPr>
  </w:style>
  <w:style w:type="paragraph" w:styleId="2">
    <w:name w:val="Body Text Indent 2"/>
    <w:basedOn w:val="a0"/>
    <w:link w:val="20"/>
    <w:rsid w:val="00596499"/>
    <w:pPr>
      <w:ind w:firstLine="720"/>
    </w:pPr>
    <w:rPr>
      <w:lang w:eastAsia="en-US"/>
    </w:rPr>
  </w:style>
  <w:style w:type="character" w:customStyle="1" w:styleId="20">
    <w:name w:val="Основной текст с отступом 2 Знак"/>
    <w:basedOn w:val="a1"/>
    <w:link w:val="2"/>
    <w:semiHidden/>
    <w:locked/>
    <w:rsid w:val="002A2481"/>
    <w:rPr>
      <w:rFonts w:cs="Times New Roman"/>
      <w:sz w:val="24"/>
      <w:szCs w:val="24"/>
    </w:rPr>
  </w:style>
  <w:style w:type="paragraph" w:styleId="a4">
    <w:name w:val="Body Text"/>
    <w:basedOn w:val="a0"/>
    <w:link w:val="a5"/>
    <w:rsid w:val="00596499"/>
    <w:pPr>
      <w:framePr w:hSpace="180" w:wrap="notBeside" w:hAnchor="margin" w:y="703"/>
    </w:pPr>
    <w:rPr>
      <w:b/>
      <w:bCs/>
      <w:i/>
      <w:iCs/>
    </w:rPr>
  </w:style>
  <w:style w:type="character" w:customStyle="1" w:styleId="a5">
    <w:name w:val="Основной текст Знак"/>
    <w:basedOn w:val="a1"/>
    <w:link w:val="a4"/>
    <w:semiHidden/>
    <w:locked/>
    <w:rsid w:val="002A2481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rsid w:val="00596499"/>
    <w:pPr>
      <w:ind w:left="708" w:firstLine="708"/>
    </w:pPr>
    <w:rPr>
      <w:b/>
      <w:bCs/>
    </w:rPr>
  </w:style>
  <w:style w:type="character" w:customStyle="1" w:styleId="32">
    <w:name w:val="Основной текст с отступом 3 Знак"/>
    <w:basedOn w:val="a1"/>
    <w:link w:val="31"/>
    <w:locked/>
    <w:rsid w:val="00E459C2"/>
    <w:rPr>
      <w:rFonts w:cs="Times New Roman"/>
      <w:b/>
      <w:bCs/>
      <w:sz w:val="24"/>
      <w:szCs w:val="24"/>
      <w:lang w:val="ru-RU" w:eastAsia="ru-RU" w:bidi="ar-SA"/>
    </w:rPr>
  </w:style>
  <w:style w:type="paragraph" w:styleId="a6">
    <w:name w:val="header"/>
    <w:basedOn w:val="a0"/>
    <w:link w:val="a7"/>
    <w:rsid w:val="005964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locked/>
    <w:rsid w:val="00615396"/>
    <w:rPr>
      <w:rFonts w:cs="Times New Roman"/>
      <w:sz w:val="24"/>
      <w:szCs w:val="24"/>
      <w:lang w:val="ru-RU" w:eastAsia="ru-RU" w:bidi="ar-SA"/>
    </w:rPr>
  </w:style>
  <w:style w:type="paragraph" w:styleId="a8">
    <w:name w:val="footnote text"/>
    <w:basedOn w:val="a0"/>
    <w:link w:val="a9"/>
    <w:semiHidden/>
    <w:rsid w:val="00596499"/>
    <w:rPr>
      <w:sz w:val="20"/>
      <w:szCs w:val="20"/>
      <w:lang w:val="en-US" w:eastAsia="en-US"/>
    </w:rPr>
  </w:style>
  <w:style w:type="character" w:customStyle="1" w:styleId="a9">
    <w:name w:val="Текст сноски Знак"/>
    <w:basedOn w:val="a1"/>
    <w:link w:val="a8"/>
    <w:semiHidden/>
    <w:locked/>
    <w:rsid w:val="002A2481"/>
    <w:rPr>
      <w:rFonts w:cs="Times New Roman"/>
      <w:sz w:val="20"/>
      <w:szCs w:val="20"/>
    </w:rPr>
  </w:style>
  <w:style w:type="character" w:styleId="aa">
    <w:name w:val="page number"/>
    <w:basedOn w:val="a1"/>
    <w:rsid w:val="00596499"/>
    <w:rPr>
      <w:rFonts w:cs="Times New Roman"/>
    </w:rPr>
  </w:style>
  <w:style w:type="paragraph" w:styleId="ab">
    <w:name w:val="Body Text Indent"/>
    <w:basedOn w:val="a0"/>
    <w:link w:val="ac"/>
    <w:rsid w:val="00596499"/>
    <w:pPr>
      <w:spacing w:line="360" w:lineRule="auto"/>
      <w:ind w:firstLine="709"/>
    </w:pPr>
    <w:rPr>
      <w:sz w:val="28"/>
    </w:rPr>
  </w:style>
  <w:style w:type="character" w:customStyle="1" w:styleId="ac">
    <w:name w:val="Основной текст с отступом Знак"/>
    <w:basedOn w:val="a1"/>
    <w:link w:val="ab"/>
    <w:semiHidden/>
    <w:locked/>
    <w:rsid w:val="002A2481"/>
    <w:rPr>
      <w:rFonts w:cs="Times New Roman"/>
      <w:sz w:val="24"/>
      <w:szCs w:val="24"/>
    </w:rPr>
  </w:style>
  <w:style w:type="paragraph" w:styleId="ad">
    <w:name w:val="footer"/>
    <w:basedOn w:val="a0"/>
    <w:link w:val="ae"/>
    <w:rsid w:val="005964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locked/>
    <w:rsid w:val="001476FC"/>
    <w:rPr>
      <w:rFonts w:cs="Times New Roman"/>
      <w:sz w:val="24"/>
    </w:rPr>
  </w:style>
  <w:style w:type="paragraph" w:styleId="21">
    <w:name w:val="List 2"/>
    <w:basedOn w:val="a0"/>
    <w:rsid w:val="00596499"/>
    <w:pPr>
      <w:ind w:left="566" w:hanging="283"/>
    </w:pPr>
  </w:style>
  <w:style w:type="paragraph" w:customStyle="1" w:styleId="bodytext20">
    <w:name w:val="bodytext20"/>
    <w:basedOn w:val="a0"/>
    <w:rsid w:val="00B85F37"/>
    <w:pPr>
      <w:jc w:val="center"/>
    </w:pPr>
    <w:rPr>
      <w:b/>
      <w:bCs/>
      <w:caps/>
    </w:rPr>
  </w:style>
  <w:style w:type="table" w:styleId="af">
    <w:name w:val="Table Grid"/>
    <w:basedOn w:val="a2"/>
    <w:rsid w:val="00E5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 Знак Знак Знак Знак Знак Знак Знак Знак"/>
    <w:basedOn w:val="a0"/>
    <w:autoRedefine/>
    <w:rsid w:val="000A3C4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 Знак Знак Знак Знак Знак Знак Знак Знак Знак1"/>
    <w:basedOn w:val="a0"/>
    <w:autoRedefine/>
    <w:rsid w:val="00FF419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1">
    <w:name w:val="Знак"/>
    <w:basedOn w:val="a0"/>
    <w:autoRedefine/>
    <w:rsid w:val="003C1B0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2">
    <w:name w:val="Balloon Text"/>
    <w:basedOn w:val="a0"/>
    <w:link w:val="af3"/>
    <w:semiHidden/>
    <w:rsid w:val="002A7DB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locked/>
    <w:rsid w:val="002A2481"/>
    <w:rPr>
      <w:rFonts w:cs="Times New Roman"/>
      <w:sz w:val="2"/>
    </w:rPr>
  </w:style>
  <w:style w:type="paragraph" w:styleId="af4">
    <w:name w:val="Title"/>
    <w:basedOn w:val="a0"/>
    <w:link w:val="af5"/>
    <w:qFormat/>
    <w:rsid w:val="00BD1F96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1"/>
    <w:link w:val="af4"/>
    <w:locked/>
    <w:rsid w:val="002A24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rsid w:val="001548C4"/>
    <w:pPr>
      <w:autoSpaceDE w:val="0"/>
      <w:autoSpaceDN w:val="0"/>
    </w:pPr>
  </w:style>
  <w:style w:type="paragraph" w:styleId="22">
    <w:name w:val="Body Text 2"/>
    <w:basedOn w:val="a0"/>
    <w:link w:val="23"/>
    <w:rsid w:val="00205CF4"/>
    <w:pPr>
      <w:jc w:val="center"/>
    </w:pPr>
    <w:rPr>
      <w:b/>
      <w:bCs/>
      <w:sz w:val="28"/>
    </w:rPr>
  </w:style>
  <w:style w:type="character" w:customStyle="1" w:styleId="23">
    <w:name w:val="Основной текст 2 Знак"/>
    <w:basedOn w:val="a1"/>
    <w:link w:val="22"/>
    <w:semiHidden/>
    <w:locked/>
    <w:rsid w:val="002A2481"/>
    <w:rPr>
      <w:rFonts w:cs="Times New Roman"/>
      <w:sz w:val="24"/>
      <w:szCs w:val="24"/>
    </w:rPr>
  </w:style>
  <w:style w:type="character" w:styleId="af6">
    <w:name w:val="annotation reference"/>
    <w:basedOn w:val="a1"/>
    <w:semiHidden/>
    <w:rsid w:val="000E13F0"/>
    <w:rPr>
      <w:rFonts w:cs="Times New Roman"/>
      <w:sz w:val="16"/>
    </w:rPr>
  </w:style>
  <w:style w:type="paragraph" w:styleId="af7">
    <w:name w:val="annotation text"/>
    <w:basedOn w:val="a0"/>
    <w:link w:val="af8"/>
    <w:semiHidden/>
    <w:rsid w:val="000E13F0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semiHidden/>
    <w:locked/>
    <w:rsid w:val="002A2481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semiHidden/>
    <w:rsid w:val="000E13F0"/>
    <w:rPr>
      <w:b/>
      <w:bCs/>
    </w:rPr>
  </w:style>
  <w:style w:type="character" w:customStyle="1" w:styleId="afa">
    <w:name w:val="Тема примечания Знак"/>
    <w:basedOn w:val="af8"/>
    <w:link w:val="af9"/>
    <w:semiHidden/>
    <w:locked/>
    <w:rsid w:val="002A2481"/>
    <w:rPr>
      <w:rFonts w:cs="Times New Roman"/>
      <w:b/>
      <w:bCs/>
      <w:sz w:val="20"/>
      <w:szCs w:val="20"/>
    </w:rPr>
  </w:style>
  <w:style w:type="paragraph" w:customStyle="1" w:styleId="13">
    <w:name w:val="Абзац списка1"/>
    <w:basedOn w:val="a0"/>
    <w:rsid w:val="0041344B"/>
    <w:pPr>
      <w:ind w:left="720"/>
      <w:contextualSpacing/>
    </w:pPr>
  </w:style>
  <w:style w:type="paragraph" w:customStyle="1" w:styleId="Default">
    <w:name w:val="Default"/>
    <w:rsid w:val="00F8761B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en-US"/>
    </w:rPr>
  </w:style>
  <w:style w:type="paragraph" w:customStyle="1" w:styleId="14">
    <w:name w:val="Рецензия1"/>
    <w:hidden/>
    <w:semiHidden/>
    <w:rsid w:val="00384B66"/>
    <w:rPr>
      <w:sz w:val="24"/>
      <w:szCs w:val="24"/>
    </w:rPr>
  </w:style>
  <w:style w:type="character" w:styleId="afb">
    <w:name w:val="Hyperlink"/>
    <w:basedOn w:val="a1"/>
    <w:rsid w:val="00615396"/>
    <w:rPr>
      <w:rFonts w:cs="Times New Roman"/>
      <w:color w:val="0000FF"/>
      <w:u w:val="single"/>
    </w:rPr>
  </w:style>
  <w:style w:type="paragraph" w:customStyle="1" w:styleId="15">
    <w:name w:val="Абзац списка1"/>
    <w:basedOn w:val="a0"/>
    <w:link w:val="ListParagraphChar"/>
    <w:rsid w:val="00E459C2"/>
    <w:pPr>
      <w:ind w:left="720"/>
      <w:contextualSpacing/>
    </w:pPr>
  </w:style>
  <w:style w:type="character" w:customStyle="1" w:styleId="ListParagraphChar">
    <w:name w:val="List Paragraph Char"/>
    <w:basedOn w:val="a1"/>
    <w:link w:val="15"/>
    <w:locked/>
    <w:rsid w:val="00E459C2"/>
    <w:rPr>
      <w:rFonts w:cs="Times New Roman"/>
      <w:sz w:val="24"/>
      <w:szCs w:val="24"/>
      <w:lang w:val="ru-RU" w:eastAsia="ru-RU" w:bidi="ar-SA"/>
    </w:rPr>
  </w:style>
  <w:style w:type="paragraph" w:customStyle="1" w:styleId="a">
    <w:name w:val="Обычный нумерованный список"/>
    <w:basedOn w:val="a0"/>
    <w:autoRedefine/>
    <w:uiPriority w:val="99"/>
    <w:rsid w:val="00790779"/>
    <w:pPr>
      <w:numPr>
        <w:numId w:val="5"/>
      </w:numPr>
      <w:tabs>
        <w:tab w:val="left" w:pos="1134"/>
      </w:tabs>
      <w:jc w:val="both"/>
    </w:pPr>
    <w:rPr>
      <w:sz w:val="28"/>
      <w:szCs w:val="28"/>
    </w:rPr>
  </w:style>
  <w:style w:type="character" w:styleId="afc">
    <w:name w:val="FollowedHyperlink"/>
    <w:basedOn w:val="a1"/>
    <w:rsid w:val="000B0944"/>
    <w:rPr>
      <w:rFonts w:cs="Times New Roman"/>
      <w:color w:val="800080"/>
      <w:u w:val="single"/>
    </w:rPr>
  </w:style>
  <w:style w:type="paragraph" w:styleId="16">
    <w:name w:val="toc 1"/>
    <w:basedOn w:val="a0"/>
    <w:next w:val="a0"/>
    <w:autoRedefine/>
    <w:semiHidden/>
    <w:rsid w:val="00AF6F52"/>
    <w:pPr>
      <w:tabs>
        <w:tab w:val="left" w:pos="480"/>
        <w:tab w:val="right" w:leader="dot" w:pos="9923"/>
      </w:tabs>
      <w:ind w:right="-177"/>
      <w:outlineLvl w:val="0"/>
    </w:pPr>
  </w:style>
  <w:style w:type="paragraph" w:styleId="afd">
    <w:name w:val="Normal (Web)"/>
    <w:basedOn w:val="a0"/>
    <w:rsid w:val="00113FB1"/>
  </w:style>
  <w:style w:type="paragraph" w:styleId="afe">
    <w:name w:val="List Paragraph"/>
    <w:basedOn w:val="a0"/>
    <w:link w:val="aff"/>
    <w:uiPriority w:val="34"/>
    <w:qFormat/>
    <w:rsid w:val="00113FB1"/>
    <w:pPr>
      <w:ind w:left="720"/>
      <w:contextualSpacing/>
    </w:pPr>
  </w:style>
  <w:style w:type="character" w:customStyle="1" w:styleId="aff">
    <w:name w:val="Абзац списка Знак"/>
    <w:basedOn w:val="a1"/>
    <w:link w:val="afe"/>
    <w:uiPriority w:val="34"/>
    <w:rsid w:val="00113FB1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C11421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49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96499"/>
    <w:pPr>
      <w:keepNext/>
      <w:jc w:val="center"/>
      <w:outlineLvl w:val="0"/>
    </w:pPr>
    <w:rPr>
      <w:b/>
      <w:bCs/>
    </w:rPr>
  </w:style>
  <w:style w:type="paragraph" w:styleId="3">
    <w:name w:val="heading 3"/>
    <w:basedOn w:val="a0"/>
    <w:next w:val="a0"/>
    <w:link w:val="30"/>
    <w:qFormat/>
    <w:rsid w:val="00596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C114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61539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1"/>
    <w:link w:val="3"/>
    <w:semiHidden/>
    <w:locked/>
    <w:rsid w:val="002A2481"/>
    <w:rPr>
      <w:rFonts w:ascii="Cambria" w:hAnsi="Cambria" w:cs="Times New Roman"/>
      <w:b/>
      <w:bCs/>
      <w:sz w:val="26"/>
      <w:szCs w:val="26"/>
    </w:rPr>
  </w:style>
  <w:style w:type="paragraph" w:customStyle="1" w:styleId="BodyText21">
    <w:name w:val="Body Text 21"/>
    <w:basedOn w:val="a0"/>
    <w:rsid w:val="00596499"/>
    <w:pPr>
      <w:jc w:val="center"/>
    </w:pPr>
    <w:rPr>
      <w:b/>
      <w:caps/>
      <w:szCs w:val="20"/>
    </w:rPr>
  </w:style>
  <w:style w:type="paragraph" w:styleId="2">
    <w:name w:val="Body Text Indent 2"/>
    <w:basedOn w:val="a0"/>
    <w:link w:val="20"/>
    <w:rsid w:val="00596499"/>
    <w:pPr>
      <w:ind w:firstLine="720"/>
    </w:pPr>
    <w:rPr>
      <w:lang w:eastAsia="en-US"/>
    </w:rPr>
  </w:style>
  <w:style w:type="character" w:customStyle="1" w:styleId="20">
    <w:name w:val="Основной текст с отступом 2 Знак"/>
    <w:basedOn w:val="a1"/>
    <w:link w:val="2"/>
    <w:semiHidden/>
    <w:locked/>
    <w:rsid w:val="002A2481"/>
    <w:rPr>
      <w:rFonts w:cs="Times New Roman"/>
      <w:sz w:val="24"/>
      <w:szCs w:val="24"/>
    </w:rPr>
  </w:style>
  <w:style w:type="paragraph" w:styleId="a4">
    <w:name w:val="Body Text"/>
    <w:basedOn w:val="a0"/>
    <w:link w:val="a5"/>
    <w:rsid w:val="00596499"/>
    <w:pPr>
      <w:framePr w:hSpace="180" w:wrap="notBeside" w:hAnchor="margin" w:y="703"/>
    </w:pPr>
    <w:rPr>
      <w:b/>
      <w:bCs/>
      <w:i/>
      <w:iCs/>
    </w:rPr>
  </w:style>
  <w:style w:type="character" w:customStyle="1" w:styleId="a5">
    <w:name w:val="Основной текст Знак"/>
    <w:basedOn w:val="a1"/>
    <w:link w:val="a4"/>
    <w:semiHidden/>
    <w:locked/>
    <w:rsid w:val="002A2481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rsid w:val="00596499"/>
    <w:pPr>
      <w:ind w:left="708" w:firstLine="708"/>
    </w:pPr>
    <w:rPr>
      <w:b/>
      <w:bCs/>
    </w:rPr>
  </w:style>
  <w:style w:type="character" w:customStyle="1" w:styleId="32">
    <w:name w:val="Основной текст с отступом 3 Знак"/>
    <w:basedOn w:val="a1"/>
    <w:link w:val="31"/>
    <w:locked/>
    <w:rsid w:val="00E459C2"/>
    <w:rPr>
      <w:rFonts w:cs="Times New Roman"/>
      <w:b/>
      <w:bCs/>
      <w:sz w:val="24"/>
      <w:szCs w:val="24"/>
      <w:lang w:val="ru-RU" w:eastAsia="ru-RU" w:bidi="ar-SA"/>
    </w:rPr>
  </w:style>
  <w:style w:type="paragraph" w:styleId="a6">
    <w:name w:val="header"/>
    <w:basedOn w:val="a0"/>
    <w:link w:val="a7"/>
    <w:rsid w:val="005964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locked/>
    <w:rsid w:val="00615396"/>
    <w:rPr>
      <w:rFonts w:cs="Times New Roman"/>
      <w:sz w:val="24"/>
      <w:szCs w:val="24"/>
      <w:lang w:val="ru-RU" w:eastAsia="ru-RU" w:bidi="ar-SA"/>
    </w:rPr>
  </w:style>
  <w:style w:type="paragraph" w:styleId="a8">
    <w:name w:val="footnote text"/>
    <w:basedOn w:val="a0"/>
    <w:link w:val="a9"/>
    <w:semiHidden/>
    <w:rsid w:val="00596499"/>
    <w:rPr>
      <w:sz w:val="20"/>
      <w:szCs w:val="20"/>
      <w:lang w:val="en-US" w:eastAsia="en-US"/>
    </w:rPr>
  </w:style>
  <w:style w:type="character" w:customStyle="1" w:styleId="a9">
    <w:name w:val="Текст сноски Знак"/>
    <w:basedOn w:val="a1"/>
    <w:link w:val="a8"/>
    <w:semiHidden/>
    <w:locked/>
    <w:rsid w:val="002A2481"/>
    <w:rPr>
      <w:rFonts w:cs="Times New Roman"/>
      <w:sz w:val="20"/>
      <w:szCs w:val="20"/>
    </w:rPr>
  </w:style>
  <w:style w:type="character" w:styleId="aa">
    <w:name w:val="page number"/>
    <w:basedOn w:val="a1"/>
    <w:rsid w:val="00596499"/>
    <w:rPr>
      <w:rFonts w:cs="Times New Roman"/>
    </w:rPr>
  </w:style>
  <w:style w:type="paragraph" w:styleId="ab">
    <w:name w:val="Body Text Indent"/>
    <w:basedOn w:val="a0"/>
    <w:link w:val="ac"/>
    <w:rsid w:val="00596499"/>
    <w:pPr>
      <w:spacing w:line="360" w:lineRule="auto"/>
      <w:ind w:firstLine="709"/>
    </w:pPr>
    <w:rPr>
      <w:sz w:val="28"/>
    </w:rPr>
  </w:style>
  <w:style w:type="character" w:customStyle="1" w:styleId="ac">
    <w:name w:val="Основной текст с отступом Знак"/>
    <w:basedOn w:val="a1"/>
    <w:link w:val="ab"/>
    <w:semiHidden/>
    <w:locked/>
    <w:rsid w:val="002A2481"/>
    <w:rPr>
      <w:rFonts w:cs="Times New Roman"/>
      <w:sz w:val="24"/>
      <w:szCs w:val="24"/>
    </w:rPr>
  </w:style>
  <w:style w:type="paragraph" w:styleId="ad">
    <w:name w:val="footer"/>
    <w:basedOn w:val="a0"/>
    <w:link w:val="ae"/>
    <w:rsid w:val="005964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locked/>
    <w:rsid w:val="001476FC"/>
    <w:rPr>
      <w:rFonts w:cs="Times New Roman"/>
      <w:sz w:val="24"/>
    </w:rPr>
  </w:style>
  <w:style w:type="paragraph" w:styleId="21">
    <w:name w:val="List 2"/>
    <w:basedOn w:val="a0"/>
    <w:rsid w:val="00596499"/>
    <w:pPr>
      <w:ind w:left="566" w:hanging="283"/>
    </w:pPr>
  </w:style>
  <w:style w:type="paragraph" w:customStyle="1" w:styleId="bodytext20">
    <w:name w:val="bodytext20"/>
    <w:basedOn w:val="a0"/>
    <w:rsid w:val="00B85F37"/>
    <w:pPr>
      <w:jc w:val="center"/>
    </w:pPr>
    <w:rPr>
      <w:b/>
      <w:bCs/>
      <w:caps/>
    </w:rPr>
  </w:style>
  <w:style w:type="table" w:styleId="af">
    <w:name w:val="Table Grid"/>
    <w:basedOn w:val="a2"/>
    <w:rsid w:val="00E5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 Знак Знак Знак Знак Знак Знак Знак Знак"/>
    <w:basedOn w:val="a0"/>
    <w:autoRedefine/>
    <w:rsid w:val="000A3C4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 Знак Знак Знак Знак Знак Знак Знак Знак Знак1"/>
    <w:basedOn w:val="a0"/>
    <w:autoRedefine/>
    <w:rsid w:val="00FF419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1">
    <w:name w:val="Знак"/>
    <w:basedOn w:val="a0"/>
    <w:autoRedefine/>
    <w:rsid w:val="003C1B0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2">
    <w:name w:val="Balloon Text"/>
    <w:basedOn w:val="a0"/>
    <w:link w:val="af3"/>
    <w:semiHidden/>
    <w:rsid w:val="002A7DB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locked/>
    <w:rsid w:val="002A2481"/>
    <w:rPr>
      <w:rFonts w:cs="Times New Roman"/>
      <w:sz w:val="2"/>
    </w:rPr>
  </w:style>
  <w:style w:type="paragraph" w:styleId="af4">
    <w:name w:val="Title"/>
    <w:basedOn w:val="a0"/>
    <w:link w:val="af5"/>
    <w:qFormat/>
    <w:rsid w:val="00BD1F96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1"/>
    <w:link w:val="af4"/>
    <w:locked/>
    <w:rsid w:val="002A24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rsid w:val="001548C4"/>
    <w:pPr>
      <w:autoSpaceDE w:val="0"/>
      <w:autoSpaceDN w:val="0"/>
    </w:pPr>
  </w:style>
  <w:style w:type="paragraph" w:styleId="22">
    <w:name w:val="Body Text 2"/>
    <w:basedOn w:val="a0"/>
    <w:link w:val="23"/>
    <w:rsid w:val="00205CF4"/>
    <w:pPr>
      <w:jc w:val="center"/>
    </w:pPr>
    <w:rPr>
      <w:b/>
      <w:bCs/>
      <w:sz w:val="28"/>
    </w:rPr>
  </w:style>
  <w:style w:type="character" w:customStyle="1" w:styleId="23">
    <w:name w:val="Основной текст 2 Знак"/>
    <w:basedOn w:val="a1"/>
    <w:link w:val="22"/>
    <w:semiHidden/>
    <w:locked/>
    <w:rsid w:val="002A2481"/>
    <w:rPr>
      <w:rFonts w:cs="Times New Roman"/>
      <w:sz w:val="24"/>
      <w:szCs w:val="24"/>
    </w:rPr>
  </w:style>
  <w:style w:type="character" w:styleId="af6">
    <w:name w:val="annotation reference"/>
    <w:basedOn w:val="a1"/>
    <w:semiHidden/>
    <w:rsid w:val="000E13F0"/>
    <w:rPr>
      <w:rFonts w:cs="Times New Roman"/>
      <w:sz w:val="16"/>
    </w:rPr>
  </w:style>
  <w:style w:type="paragraph" w:styleId="af7">
    <w:name w:val="annotation text"/>
    <w:basedOn w:val="a0"/>
    <w:link w:val="af8"/>
    <w:semiHidden/>
    <w:rsid w:val="000E13F0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semiHidden/>
    <w:locked/>
    <w:rsid w:val="002A2481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semiHidden/>
    <w:rsid w:val="000E13F0"/>
    <w:rPr>
      <w:b/>
      <w:bCs/>
    </w:rPr>
  </w:style>
  <w:style w:type="character" w:customStyle="1" w:styleId="afa">
    <w:name w:val="Тема примечания Знак"/>
    <w:basedOn w:val="af8"/>
    <w:link w:val="af9"/>
    <w:semiHidden/>
    <w:locked/>
    <w:rsid w:val="002A2481"/>
    <w:rPr>
      <w:rFonts w:cs="Times New Roman"/>
      <w:b/>
      <w:bCs/>
      <w:sz w:val="20"/>
      <w:szCs w:val="20"/>
    </w:rPr>
  </w:style>
  <w:style w:type="paragraph" w:customStyle="1" w:styleId="13">
    <w:name w:val="Абзац списка1"/>
    <w:basedOn w:val="a0"/>
    <w:rsid w:val="0041344B"/>
    <w:pPr>
      <w:ind w:left="720"/>
      <w:contextualSpacing/>
    </w:pPr>
  </w:style>
  <w:style w:type="paragraph" w:customStyle="1" w:styleId="Default">
    <w:name w:val="Default"/>
    <w:rsid w:val="00F8761B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en-US"/>
    </w:rPr>
  </w:style>
  <w:style w:type="paragraph" w:customStyle="1" w:styleId="14">
    <w:name w:val="Рецензия1"/>
    <w:hidden/>
    <w:semiHidden/>
    <w:rsid w:val="00384B66"/>
    <w:rPr>
      <w:sz w:val="24"/>
      <w:szCs w:val="24"/>
    </w:rPr>
  </w:style>
  <w:style w:type="character" w:styleId="afb">
    <w:name w:val="Hyperlink"/>
    <w:basedOn w:val="a1"/>
    <w:rsid w:val="00615396"/>
    <w:rPr>
      <w:rFonts w:cs="Times New Roman"/>
      <w:color w:val="0000FF"/>
      <w:u w:val="single"/>
    </w:rPr>
  </w:style>
  <w:style w:type="paragraph" w:customStyle="1" w:styleId="15">
    <w:name w:val="Абзац списка1"/>
    <w:basedOn w:val="a0"/>
    <w:link w:val="ListParagraphChar"/>
    <w:rsid w:val="00E459C2"/>
    <w:pPr>
      <w:ind w:left="720"/>
      <w:contextualSpacing/>
    </w:pPr>
  </w:style>
  <w:style w:type="character" w:customStyle="1" w:styleId="ListParagraphChar">
    <w:name w:val="List Paragraph Char"/>
    <w:basedOn w:val="a1"/>
    <w:link w:val="15"/>
    <w:locked/>
    <w:rsid w:val="00E459C2"/>
    <w:rPr>
      <w:rFonts w:cs="Times New Roman"/>
      <w:sz w:val="24"/>
      <w:szCs w:val="24"/>
      <w:lang w:val="ru-RU" w:eastAsia="ru-RU" w:bidi="ar-SA"/>
    </w:rPr>
  </w:style>
  <w:style w:type="paragraph" w:customStyle="1" w:styleId="a">
    <w:name w:val="Обычный нумерованный список"/>
    <w:basedOn w:val="a0"/>
    <w:autoRedefine/>
    <w:uiPriority w:val="99"/>
    <w:rsid w:val="00790779"/>
    <w:pPr>
      <w:numPr>
        <w:numId w:val="5"/>
      </w:numPr>
      <w:tabs>
        <w:tab w:val="left" w:pos="1134"/>
      </w:tabs>
      <w:jc w:val="both"/>
    </w:pPr>
    <w:rPr>
      <w:sz w:val="28"/>
      <w:szCs w:val="28"/>
    </w:rPr>
  </w:style>
  <w:style w:type="character" w:styleId="afc">
    <w:name w:val="FollowedHyperlink"/>
    <w:basedOn w:val="a1"/>
    <w:rsid w:val="000B0944"/>
    <w:rPr>
      <w:rFonts w:cs="Times New Roman"/>
      <w:color w:val="800080"/>
      <w:u w:val="single"/>
    </w:rPr>
  </w:style>
  <w:style w:type="paragraph" w:styleId="16">
    <w:name w:val="toc 1"/>
    <w:basedOn w:val="a0"/>
    <w:next w:val="a0"/>
    <w:autoRedefine/>
    <w:semiHidden/>
    <w:rsid w:val="00AF6F52"/>
    <w:pPr>
      <w:tabs>
        <w:tab w:val="left" w:pos="480"/>
        <w:tab w:val="right" w:leader="dot" w:pos="9923"/>
      </w:tabs>
      <w:ind w:right="-177"/>
      <w:outlineLvl w:val="0"/>
    </w:pPr>
  </w:style>
  <w:style w:type="paragraph" w:styleId="afd">
    <w:name w:val="Normal (Web)"/>
    <w:basedOn w:val="a0"/>
    <w:rsid w:val="00113FB1"/>
  </w:style>
  <w:style w:type="paragraph" w:styleId="afe">
    <w:name w:val="List Paragraph"/>
    <w:basedOn w:val="a0"/>
    <w:link w:val="aff"/>
    <w:uiPriority w:val="34"/>
    <w:qFormat/>
    <w:rsid w:val="00113FB1"/>
    <w:pPr>
      <w:ind w:left="720"/>
      <w:contextualSpacing/>
    </w:pPr>
  </w:style>
  <w:style w:type="character" w:customStyle="1" w:styleId="aff">
    <w:name w:val="Абзац списка Знак"/>
    <w:basedOn w:val="a1"/>
    <w:link w:val="afe"/>
    <w:uiPriority w:val="34"/>
    <w:rsid w:val="00113FB1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C11421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3D64F-00E0-4307-8920-41C505CB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8674</Words>
  <Characters>49448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Система кодировки</vt:lpstr>
    </vt:vector>
  </TitlesOfParts>
  <Company>kazatomprom</Company>
  <LinksUpToDate>false</LinksUpToDate>
  <CharactersWithSpaces>58006</CharactersWithSpaces>
  <SharedDoc>false</SharedDoc>
  <HLinks>
    <vt:vector size="120" baseType="variant"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_Toc426643276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_Toc426643275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_Toc426643274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_Toc426643273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_Toc426643272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_Toc426643271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_Toc426643270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_Toc426643269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_Toc426643268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_Toc426643267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_Toc426643266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_Toc426643265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_Toc426643264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_Toc426643263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_Toc426643262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_Toc426643261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_Toc426643260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_Toc426643259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_Toc426643258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_Toc426643257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Система кодировки</dc:title>
  <dc:creator>MirzaevRJ@ulba.net</dc:creator>
  <cp:lastModifiedBy>Пользователь Windows</cp:lastModifiedBy>
  <cp:revision>2</cp:revision>
  <cp:lastPrinted>2023-11-24T10:18:00Z</cp:lastPrinted>
  <dcterms:created xsi:type="dcterms:W3CDTF">2024-03-27T11:00:00Z</dcterms:created>
  <dcterms:modified xsi:type="dcterms:W3CDTF">2024-03-27T11:00:00Z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Название документа2">
    <vt:lpwstr/>
  </property>
  <property fmtid="{D5CDD505-2E9C-101B-9397-08002B2CF9AE}" pid="4" name="Название документа4">
    <vt:lpwstr/>
  </property>
  <property fmtid="{D5CDD505-2E9C-101B-9397-08002B2CF9AE}" pid="5" name="Порядковый номер">
    <vt:lpwstr>1</vt:lpwstr>
  </property>
  <property fmtid="{D5CDD505-2E9C-101B-9397-08002B2CF9AE}" pid="6" name="Администратор документа">
    <vt:lpwstr>УГК</vt:lpwstr>
  </property>
  <property fmtid="{D5CDD505-2E9C-101B-9397-08002B2CF9AE}" pid="7" name="Индекс документа">
    <vt:lpwstr>АГ</vt:lpwstr>
  </property>
  <property fmtid="{D5CDD505-2E9C-101B-9397-08002B2CF9AE}" pid="8" name="Название1">
    <vt:lpwstr>Регламент Система кодировки</vt:lpwstr>
  </property>
  <property fmtid="{D5CDD505-2E9C-101B-9397-08002B2CF9AE}" pid="9" name="Дата размещения">
    <vt:lpwstr>2005-05-16T00:00:00Z</vt:lpwstr>
  </property>
  <property fmtid="{D5CDD505-2E9C-101B-9397-08002B2CF9AE}" pid="10" name="Название документа3">
    <vt:lpwstr/>
  </property>
  <property fmtid="{D5CDD505-2E9C-101B-9397-08002B2CF9AE}" pid="11" name="Owner">
    <vt:lpwstr/>
  </property>
  <property fmtid="{D5CDD505-2E9C-101B-9397-08002B2CF9AE}" pid="12" name="Status">
    <vt:lpwstr/>
  </property>
</Properties>
</file>