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EC4A6" w14:textId="77777777" w:rsidR="00BA0FA1" w:rsidRDefault="00BA0FA1" w:rsidP="00B7260B">
      <w:pPr>
        <w:pStyle w:val="a3"/>
        <w:rPr>
          <w:rFonts w:ascii="Times New Roman" w:eastAsia="Arial Unicode MS" w:hAnsi="Times New Roman" w:cs="Times New Roman"/>
        </w:rPr>
      </w:pPr>
      <w:bookmarkStart w:id="0" w:name="_GoBack"/>
      <w:bookmarkEnd w:id="0"/>
    </w:p>
    <w:p w14:paraId="2E8AC6BC" w14:textId="77777777" w:rsidR="00BA0FA1" w:rsidRDefault="00BA0FA1" w:rsidP="00B7260B">
      <w:pPr>
        <w:pStyle w:val="a3"/>
        <w:rPr>
          <w:rFonts w:ascii="Times New Roman" w:eastAsia="Arial Unicode MS" w:hAnsi="Times New Roman" w:cs="Times New Roman"/>
        </w:rPr>
      </w:pPr>
    </w:p>
    <w:p w14:paraId="363719D0" w14:textId="77777777" w:rsidR="00BA0FA1" w:rsidRDefault="00BA0FA1" w:rsidP="00B7260B">
      <w:pPr>
        <w:pStyle w:val="a3"/>
        <w:rPr>
          <w:rFonts w:ascii="Times New Roman" w:hAnsi="Times New Roman" w:cs="Times New Roman"/>
        </w:rPr>
      </w:pPr>
    </w:p>
    <w:p w14:paraId="4CCB4C55" w14:textId="77777777" w:rsidR="00A13F94" w:rsidRPr="00A13F94" w:rsidRDefault="00A13F94" w:rsidP="00266C33">
      <w:pPr>
        <w:pStyle w:val="a3"/>
        <w:ind w:left="5670"/>
        <w:rPr>
          <w:rFonts w:ascii="Times New Roman" w:hAnsi="Times New Roman" w:cs="Times New Roman"/>
        </w:rPr>
      </w:pPr>
      <w:r w:rsidRPr="00A13F94">
        <w:rPr>
          <w:rFonts w:ascii="Times New Roman" w:hAnsi="Times New Roman" w:cs="Times New Roman"/>
        </w:rPr>
        <w:t>УТВЕРЖДЕНО</w:t>
      </w:r>
    </w:p>
    <w:p w14:paraId="714BED0B" w14:textId="6FD4046B" w:rsidR="00A13F94" w:rsidRPr="00A13F94" w:rsidRDefault="00BA0FA1" w:rsidP="00266C33">
      <w:pPr>
        <w:pStyle w:val="a3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8D1BAEE" w14:textId="77777777" w:rsidR="00A13F94" w:rsidRPr="00A13F94" w:rsidRDefault="00A13F94" w:rsidP="00266C33">
      <w:pPr>
        <w:pStyle w:val="a3"/>
        <w:ind w:left="5670"/>
        <w:rPr>
          <w:rFonts w:ascii="Times New Roman" w:hAnsi="Times New Roman" w:cs="Times New Roman"/>
        </w:rPr>
      </w:pPr>
      <w:r w:rsidRPr="00A13F94">
        <w:rPr>
          <w:rFonts w:ascii="Times New Roman" w:hAnsi="Times New Roman" w:cs="Times New Roman"/>
        </w:rPr>
        <w:t>Решением Правления АО «УМЗ»</w:t>
      </w:r>
    </w:p>
    <w:p w14:paraId="70FD0091" w14:textId="5F65857B" w:rsidR="00A13F94" w:rsidRPr="00A13F94" w:rsidRDefault="00A13F94" w:rsidP="00266C33">
      <w:pPr>
        <w:pStyle w:val="a3"/>
        <w:ind w:left="5670"/>
        <w:rPr>
          <w:rFonts w:ascii="Times New Roman" w:hAnsi="Times New Roman" w:cs="Times New Roman"/>
          <w:caps/>
        </w:rPr>
      </w:pPr>
      <w:r w:rsidRPr="00A13F94">
        <w:rPr>
          <w:rFonts w:ascii="Times New Roman" w:hAnsi="Times New Roman" w:cs="Times New Roman"/>
        </w:rPr>
        <w:t>Протокол  №</w:t>
      </w:r>
      <w:r w:rsidR="00266C33">
        <w:rPr>
          <w:rFonts w:ascii="Times New Roman" w:hAnsi="Times New Roman" w:cs="Times New Roman"/>
        </w:rPr>
        <w:t>16/1263</w:t>
      </w:r>
      <w:r w:rsidRPr="00A13F94">
        <w:rPr>
          <w:rFonts w:ascii="Times New Roman" w:hAnsi="Times New Roman" w:cs="Times New Roman"/>
        </w:rPr>
        <w:t xml:space="preserve">  от  «</w:t>
      </w:r>
      <w:r w:rsidR="00266C33">
        <w:rPr>
          <w:rFonts w:ascii="Times New Roman" w:hAnsi="Times New Roman" w:cs="Times New Roman"/>
        </w:rPr>
        <w:t>29</w:t>
      </w:r>
      <w:r w:rsidRPr="00A13F94">
        <w:rPr>
          <w:rFonts w:ascii="Times New Roman" w:hAnsi="Times New Roman" w:cs="Times New Roman"/>
        </w:rPr>
        <w:t>»</w:t>
      </w:r>
      <w:r w:rsidR="00266C33">
        <w:rPr>
          <w:rFonts w:ascii="Times New Roman" w:hAnsi="Times New Roman" w:cs="Times New Roman"/>
        </w:rPr>
        <w:t xml:space="preserve"> апреля </w:t>
      </w:r>
      <w:r w:rsidRPr="00A13F94">
        <w:rPr>
          <w:rFonts w:ascii="Times New Roman" w:hAnsi="Times New Roman" w:cs="Times New Roman"/>
        </w:rPr>
        <w:t>2021 г.</w:t>
      </w:r>
    </w:p>
    <w:p w14:paraId="350BBF26" w14:textId="77777777" w:rsidR="00A13F94" w:rsidRPr="00A13F94" w:rsidRDefault="00A13F94" w:rsidP="00A13F94">
      <w:pPr>
        <w:pStyle w:val="a3"/>
        <w:rPr>
          <w:rFonts w:ascii="Times New Roman" w:hAnsi="Times New Roman" w:cs="Times New Roman"/>
          <w:b/>
        </w:rPr>
      </w:pPr>
    </w:p>
    <w:p w14:paraId="1EB0F40A" w14:textId="77777777" w:rsidR="00A13F94" w:rsidRPr="00A13F94" w:rsidRDefault="00A13F94" w:rsidP="00A13F94">
      <w:pPr>
        <w:pStyle w:val="BodyText21"/>
        <w:rPr>
          <w:caps w:val="0"/>
          <w:szCs w:val="24"/>
          <w:lang w:eastAsia="en-US"/>
        </w:rPr>
      </w:pPr>
    </w:p>
    <w:p w14:paraId="1B1CF630" w14:textId="77777777" w:rsidR="00BA0FA1" w:rsidRPr="004A0244" w:rsidRDefault="00BA0FA1" w:rsidP="004A02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244">
        <w:rPr>
          <w:rFonts w:ascii="Times New Roman" w:hAnsi="Times New Roman" w:cs="Times New Roman"/>
          <w:b/>
          <w:sz w:val="28"/>
          <w:szCs w:val="28"/>
        </w:rPr>
        <w:t>Кодекс этики</w:t>
      </w:r>
    </w:p>
    <w:p w14:paraId="411D4D67" w14:textId="77777777" w:rsidR="00BA0FA1" w:rsidRPr="004A0244" w:rsidRDefault="00BA0FA1" w:rsidP="004A02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244">
        <w:rPr>
          <w:rFonts w:ascii="Times New Roman" w:hAnsi="Times New Roman" w:cs="Times New Roman"/>
          <w:b/>
          <w:sz w:val="28"/>
          <w:szCs w:val="28"/>
        </w:rPr>
        <w:t>поставщика АО «УМЗ»</w:t>
      </w:r>
    </w:p>
    <w:p w14:paraId="1C2F4A94" w14:textId="77777777" w:rsidR="00BA0FA1" w:rsidRPr="004A0244" w:rsidRDefault="00BA0FA1" w:rsidP="00BA0FA1">
      <w:pPr>
        <w:rPr>
          <w:rFonts w:ascii="Times New Roman" w:hAnsi="Times New Roman" w:cs="Times New Roman"/>
        </w:rPr>
      </w:pPr>
    </w:p>
    <w:p w14:paraId="5D4CC14B" w14:textId="77777777" w:rsidR="00BA0FA1" w:rsidRPr="004A0244" w:rsidRDefault="00BA0FA1" w:rsidP="00BA0FA1">
      <w:pPr>
        <w:jc w:val="both"/>
        <w:rPr>
          <w:rFonts w:ascii="Times New Roman" w:hAnsi="Times New Roman" w:cs="Times New Roman"/>
        </w:rPr>
      </w:pPr>
      <w:r w:rsidRPr="004A0244">
        <w:rPr>
          <w:rFonts w:ascii="Times New Roman" w:hAnsi="Times New Roman" w:cs="Times New Roman"/>
          <w:b/>
        </w:rPr>
        <w:t>ВВЕДЕНИЕ</w:t>
      </w:r>
      <w:r w:rsidRPr="004A0244">
        <w:rPr>
          <w:rFonts w:ascii="Times New Roman" w:hAnsi="Times New Roman" w:cs="Times New Roman"/>
        </w:rPr>
        <w:t xml:space="preserve"> </w:t>
      </w:r>
    </w:p>
    <w:p w14:paraId="64A0368E" w14:textId="77777777" w:rsidR="00BA0FA1" w:rsidRPr="004A0244" w:rsidRDefault="00BA0FA1" w:rsidP="004A024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0244">
        <w:rPr>
          <w:rFonts w:ascii="Times New Roman" w:hAnsi="Times New Roman"/>
          <w:sz w:val="24"/>
          <w:szCs w:val="24"/>
        </w:rPr>
        <w:t xml:space="preserve">Устойчивое развитие бизнеса является ключевой основой стратегии Акционерного Общества «Ульбинский металлургический завод» (далее – Общество), нацеленной решительно реагировать на социальные потребности и ожидания заинтересованных сторон Общества. В свою очередь, Общество ожидает от заинтересованных сторон следования высоким этическим нормам и отказа от любой деятельности, которая может рассматриваться как нарушающая эти нормы. </w:t>
      </w:r>
    </w:p>
    <w:p w14:paraId="7159DD65" w14:textId="77777777" w:rsidR="00BA0FA1" w:rsidRPr="004A0244" w:rsidRDefault="00BA0FA1" w:rsidP="004A024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F8F568B" w14:textId="77777777" w:rsidR="00BA0FA1" w:rsidRPr="004A0244" w:rsidRDefault="00BA0FA1" w:rsidP="004A024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0244">
        <w:rPr>
          <w:rFonts w:ascii="Times New Roman" w:hAnsi="Times New Roman"/>
          <w:sz w:val="24"/>
          <w:szCs w:val="24"/>
        </w:rPr>
        <w:t>Принятие и соблюдение Кодекса этики поставщика АО «УМЗ» является неотъемлемой частью контрактов, договоров, соглашений (далее – Договор), заключаемых Обществом с поставщиками и подрядчиками.</w:t>
      </w:r>
    </w:p>
    <w:p w14:paraId="58F7C6B8" w14:textId="77777777" w:rsidR="00BA0FA1" w:rsidRPr="004A0244" w:rsidRDefault="00BA0FA1" w:rsidP="004A024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48F71D6" w14:textId="77777777" w:rsidR="00BA0FA1" w:rsidRPr="00D459EC" w:rsidRDefault="00BA0FA1" w:rsidP="00BA0FA1">
      <w:pPr>
        <w:pStyle w:val="a6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D459EC">
        <w:rPr>
          <w:rFonts w:ascii="Times New Roman" w:hAnsi="Times New Roman"/>
          <w:b/>
          <w:sz w:val="24"/>
          <w:szCs w:val="24"/>
        </w:rPr>
        <w:t>ОСНОВНЫЕ ПОЛОЖЕНИЯ</w:t>
      </w:r>
    </w:p>
    <w:p w14:paraId="7E0EF548" w14:textId="77777777" w:rsidR="00BA0FA1" w:rsidRPr="00D459EC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9EC">
        <w:rPr>
          <w:rFonts w:ascii="Times New Roman" w:hAnsi="Times New Roman"/>
          <w:sz w:val="24"/>
          <w:szCs w:val="24"/>
        </w:rPr>
        <w:t>Поставщики</w:t>
      </w:r>
      <w:r>
        <w:rPr>
          <w:rFonts w:ascii="Times New Roman" w:hAnsi="Times New Roman"/>
          <w:sz w:val="24"/>
          <w:szCs w:val="24"/>
        </w:rPr>
        <w:t>, подрядчики, исполнители, сотрудничающие с</w:t>
      </w:r>
      <w:r w:rsidRPr="00D45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Обществом,</w:t>
      </w:r>
      <w:r w:rsidRPr="00D459EC">
        <w:rPr>
          <w:rFonts w:ascii="Times New Roman" w:hAnsi="Times New Roman"/>
          <w:sz w:val="24"/>
          <w:szCs w:val="24"/>
        </w:rPr>
        <w:t xml:space="preserve"> должны соблюдать требования законодательства Республики Казахстан, другого применимого законодательства и внутренних документов </w:t>
      </w:r>
      <w:r>
        <w:rPr>
          <w:rFonts w:ascii="Times New Roman" w:hAnsi="Times New Roman"/>
          <w:sz w:val="24"/>
          <w:szCs w:val="24"/>
        </w:rPr>
        <w:t>Общества (далее - Применимое право)</w:t>
      </w:r>
      <w:r w:rsidRPr="00D459EC">
        <w:rPr>
          <w:rFonts w:ascii="Times New Roman" w:hAnsi="Times New Roman"/>
          <w:sz w:val="24"/>
          <w:szCs w:val="24"/>
        </w:rPr>
        <w:t>.</w:t>
      </w:r>
    </w:p>
    <w:p w14:paraId="1EE4C37E" w14:textId="77777777" w:rsidR="00BA0FA1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9EC">
        <w:rPr>
          <w:rFonts w:ascii="Times New Roman" w:hAnsi="Times New Roman"/>
          <w:sz w:val="24"/>
          <w:szCs w:val="24"/>
        </w:rPr>
        <w:t xml:space="preserve">Поставщик </w:t>
      </w:r>
      <w:r>
        <w:rPr>
          <w:rFonts w:ascii="Times New Roman" w:hAnsi="Times New Roman"/>
          <w:sz w:val="24"/>
          <w:szCs w:val="24"/>
        </w:rPr>
        <w:t xml:space="preserve">Общества </w:t>
      </w:r>
      <w:r w:rsidRPr="00D459EC">
        <w:rPr>
          <w:rFonts w:ascii="Times New Roman" w:hAnsi="Times New Roman"/>
          <w:sz w:val="24"/>
          <w:szCs w:val="24"/>
        </w:rPr>
        <w:t>– юридическое и/или физическое лицо, обязующееся передать в обусловленный срок или сроки</w:t>
      </w:r>
      <w:r>
        <w:rPr>
          <w:rFonts w:ascii="Times New Roman" w:hAnsi="Times New Roman"/>
          <w:sz w:val="24"/>
          <w:szCs w:val="24"/>
        </w:rPr>
        <w:t>,</w:t>
      </w:r>
      <w:r w:rsidRPr="00D459EC">
        <w:rPr>
          <w:rFonts w:ascii="Times New Roman" w:hAnsi="Times New Roman"/>
          <w:sz w:val="24"/>
          <w:szCs w:val="24"/>
        </w:rPr>
        <w:t xml:space="preserve"> производимые или закупаемые им товары Обществу для использования в предпринимательской деятельности или в иных целях, не связанных с личным, семейным, домашним и иным подобным использованием</w:t>
      </w:r>
      <w:r>
        <w:rPr>
          <w:rFonts w:ascii="Times New Roman" w:hAnsi="Times New Roman"/>
          <w:sz w:val="24"/>
          <w:szCs w:val="24"/>
        </w:rPr>
        <w:t xml:space="preserve"> либо </w:t>
      </w:r>
      <w:r w:rsidRPr="00D459EC">
        <w:rPr>
          <w:rFonts w:ascii="Times New Roman" w:hAnsi="Times New Roman"/>
          <w:sz w:val="24"/>
          <w:szCs w:val="24"/>
        </w:rPr>
        <w:t xml:space="preserve">обязующееся выполнить по заданию </w:t>
      </w:r>
      <w:r>
        <w:rPr>
          <w:rFonts w:ascii="Times New Roman" w:hAnsi="Times New Roman"/>
          <w:sz w:val="24"/>
          <w:szCs w:val="24"/>
        </w:rPr>
        <w:t>Общества</w:t>
      </w:r>
      <w:r w:rsidRPr="00D459EC">
        <w:rPr>
          <w:rFonts w:ascii="Times New Roman" w:hAnsi="Times New Roman"/>
          <w:sz w:val="24"/>
          <w:szCs w:val="24"/>
        </w:rPr>
        <w:t xml:space="preserve"> определенную работу, оказать услуги и сдать ее/их результат Обществу в установленный договором срок.</w:t>
      </w:r>
    </w:p>
    <w:p w14:paraId="492C87AC" w14:textId="77777777" w:rsidR="00BA0FA1" w:rsidRPr="00D459EC" w:rsidRDefault="00BA0FA1" w:rsidP="00BA0FA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C5DB597" w14:textId="77777777" w:rsidR="00BA0FA1" w:rsidRPr="00D459EC" w:rsidRDefault="00BA0FA1" w:rsidP="00BA0FA1">
      <w:pPr>
        <w:pStyle w:val="a6"/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D459EC">
        <w:rPr>
          <w:rFonts w:ascii="Times New Roman" w:hAnsi="Times New Roman"/>
          <w:b/>
          <w:sz w:val="24"/>
          <w:szCs w:val="24"/>
        </w:rPr>
        <w:t xml:space="preserve">ОБЩИЕ ПРИНЦИПЫ. </w:t>
      </w:r>
    </w:p>
    <w:p w14:paraId="420C2F1B" w14:textId="77777777" w:rsidR="00BA0FA1" w:rsidRPr="00D459EC" w:rsidRDefault="00BA0FA1" w:rsidP="00BA0FA1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459EC">
        <w:rPr>
          <w:rFonts w:ascii="Times New Roman" w:hAnsi="Times New Roman"/>
          <w:sz w:val="24"/>
          <w:szCs w:val="24"/>
        </w:rPr>
        <w:t xml:space="preserve">Поставщики </w:t>
      </w:r>
      <w:r>
        <w:rPr>
          <w:rFonts w:ascii="Times New Roman" w:hAnsi="Times New Roman"/>
          <w:sz w:val="24"/>
          <w:szCs w:val="24"/>
        </w:rPr>
        <w:t>Общества</w:t>
      </w:r>
      <w:r w:rsidRPr="00D459EC">
        <w:rPr>
          <w:rFonts w:ascii="Times New Roman" w:hAnsi="Times New Roman"/>
          <w:sz w:val="24"/>
          <w:szCs w:val="24"/>
        </w:rPr>
        <w:t xml:space="preserve"> соблюдают следующее:</w:t>
      </w:r>
    </w:p>
    <w:p w14:paraId="6878030F" w14:textId="77777777" w:rsidR="00BA0FA1" w:rsidRPr="00D459EC" w:rsidRDefault="00BA0FA1" w:rsidP="00BA0FA1">
      <w:pPr>
        <w:pStyle w:val="BodyText2"/>
        <w:numPr>
          <w:ilvl w:val="0"/>
          <w:numId w:val="48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не допускают в своей работе коррупционных правонарушений;</w:t>
      </w:r>
    </w:p>
    <w:p w14:paraId="5F1A5800" w14:textId="77777777" w:rsidR="00BA0FA1" w:rsidRPr="00D459EC" w:rsidRDefault="00BA0FA1" w:rsidP="00BA0FA1">
      <w:pPr>
        <w:pStyle w:val="BodyText2"/>
        <w:numPr>
          <w:ilvl w:val="0"/>
          <w:numId w:val="48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запрещают своим работникам, представителям и соисполнителям/субподрядчикам</w:t>
      </w:r>
      <w:r>
        <w:rPr>
          <w:rFonts w:ascii="Times New Roman" w:hAnsi="Times New Roman" w:cs="Times New Roman"/>
          <w:sz w:val="24"/>
          <w:szCs w:val="24"/>
        </w:rPr>
        <w:t xml:space="preserve"> (далее - своим работники)</w:t>
      </w:r>
      <w:r w:rsidRPr="00D459EC">
        <w:rPr>
          <w:rFonts w:ascii="Times New Roman" w:hAnsi="Times New Roman" w:cs="Times New Roman"/>
          <w:sz w:val="24"/>
          <w:szCs w:val="24"/>
        </w:rPr>
        <w:t xml:space="preserve"> по договорам с Обществом совершать коммерческий подкуп и иные действия коррупционного характера;</w:t>
      </w:r>
    </w:p>
    <w:p w14:paraId="10AED404" w14:textId="77777777" w:rsidR="00BA0FA1" w:rsidRPr="00D459EC" w:rsidRDefault="00BA0FA1" w:rsidP="00BA0FA1">
      <w:pPr>
        <w:pStyle w:val="BodyText2"/>
        <w:numPr>
          <w:ilvl w:val="0"/>
          <w:numId w:val="48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исключают все формы незаконного принудительного труда;</w:t>
      </w:r>
    </w:p>
    <w:p w14:paraId="1E085307" w14:textId="77777777" w:rsidR="00BA0FA1" w:rsidRPr="00D459EC" w:rsidRDefault="00BA0FA1" w:rsidP="00BA0FA1">
      <w:pPr>
        <w:pStyle w:val="BodyText2"/>
        <w:numPr>
          <w:ilvl w:val="0"/>
          <w:numId w:val="48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Fonts w:ascii="Times New Roman" w:hAnsi="Times New Roman" w:cs="Times New Roman"/>
          <w:sz w:val="24"/>
          <w:szCs w:val="24"/>
        </w:rPr>
        <w:t>исключают детский труд;</w:t>
      </w:r>
    </w:p>
    <w:p w14:paraId="40660883" w14:textId="77777777" w:rsidR="00BA0FA1" w:rsidRPr="00D459EC" w:rsidRDefault="00BA0FA1" w:rsidP="00BA0FA1">
      <w:pPr>
        <w:pStyle w:val="a6"/>
        <w:numPr>
          <w:ilvl w:val="0"/>
          <w:numId w:val="48"/>
        </w:numPr>
        <w:spacing w:after="0" w:line="259" w:lineRule="auto"/>
        <w:ind w:left="0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D459EC">
        <w:rPr>
          <w:rFonts w:ascii="Times New Roman" w:hAnsi="Times New Roman"/>
          <w:sz w:val="24"/>
          <w:szCs w:val="24"/>
        </w:rPr>
        <w:t xml:space="preserve">исключают </w:t>
      </w:r>
      <w:r w:rsidRPr="00D459EC">
        <w:rPr>
          <w:rFonts w:ascii="Times New Roman" w:hAnsi="Times New Roman"/>
          <w:spacing w:val="-1"/>
          <w:sz w:val="24"/>
          <w:szCs w:val="24"/>
        </w:rPr>
        <w:t>любого рода дискриминацию, в том числе в отношении трудоустройства и трудовой деятельности;</w:t>
      </w:r>
    </w:p>
    <w:p w14:paraId="256162AE" w14:textId="77777777" w:rsidR="00BA0FA1" w:rsidRPr="00D459EC" w:rsidRDefault="00BA0FA1" w:rsidP="00BA0FA1">
      <w:pPr>
        <w:pStyle w:val="a6"/>
        <w:numPr>
          <w:ilvl w:val="0"/>
          <w:numId w:val="48"/>
        </w:numPr>
        <w:spacing w:after="0" w:line="259" w:lineRule="auto"/>
        <w:ind w:left="0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D459EC">
        <w:rPr>
          <w:rFonts w:ascii="Times New Roman" w:hAnsi="Times New Roman"/>
          <w:spacing w:val="-1"/>
          <w:sz w:val="24"/>
          <w:szCs w:val="24"/>
        </w:rPr>
        <w:t>соблюдают</w:t>
      </w:r>
      <w:r>
        <w:rPr>
          <w:rFonts w:ascii="Times New Roman" w:hAnsi="Times New Roman"/>
          <w:spacing w:val="-1"/>
          <w:sz w:val="24"/>
          <w:szCs w:val="24"/>
        </w:rPr>
        <w:t xml:space="preserve"> Применимое право</w:t>
      </w:r>
      <w:r w:rsidRPr="00D459EC">
        <w:rPr>
          <w:rFonts w:ascii="Times New Roman" w:hAnsi="Times New Roman"/>
          <w:spacing w:val="-1"/>
          <w:sz w:val="24"/>
          <w:szCs w:val="24"/>
        </w:rPr>
        <w:t>, касающ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 w:rsidRPr="00D459EC">
        <w:rPr>
          <w:rFonts w:ascii="Times New Roman" w:hAnsi="Times New Roman"/>
          <w:spacing w:val="-1"/>
          <w:sz w:val="24"/>
          <w:szCs w:val="24"/>
        </w:rPr>
        <w:t xml:space="preserve">еся </w:t>
      </w:r>
      <w:r>
        <w:rPr>
          <w:rFonts w:ascii="Times New Roman" w:hAnsi="Times New Roman"/>
          <w:spacing w:val="-1"/>
          <w:sz w:val="24"/>
          <w:szCs w:val="24"/>
        </w:rPr>
        <w:t xml:space="preserve">вопросов труда, в том числе минимального размера заработной платы, </w:t>
      </w:r>
      <w:r w:rsidRPr="00D459EC">
        <w:rPr>
          <w:rFonts w:ascii="Times New Roman" w:hAnsi="Times New Roman"/>
          <w:spacing w:val="-1"/>
          <w:sz w:val="24"/>
          <w:szCs w:val="24"/>
        </w:rPr>
        <w:t>рабочего времени и отдыха работников</w:t>
      </w:r>
      <w:r>
        <w:rPr>
          <w:rFonts w:ascii="Times New Roman" w:hAnsi="Times New Roman"/>
          <w:spacing w:val="-1"/>
          <w:sz w:val="24"/>
          <w:szCs w:val="24"/>
        </w:rPr>
        <w:t>, иных вопросов трудовых правоотношений</w:t>
      </w:r>
      <w:r w:rsidRPr="00D459EC">
        <w:rPr>
          <w:rFonts w:ascii="Times New Roman" w:hAnsi="Times New Roman"/>
          <w:spacing w:val="-1"/>
          <w:sz w:val="24"/>
          <w:szCs w:val="24"/>
        </w:rPr>
        <w:t>;</w:t>
      </w:r>
    </w:p>
    <w:p w14:paraId="241385EE" w14:textId="77777777" w:rsidR="00BA0FA1" w:rsidRPr="00D459EC" w:rsidRDefault="00BA0FA1" w:rsidP="00BA0FA1">
      <w:pPr>
        <w:pStyle w:val="a6"/>
        <w:ind w:left="0"/>
        <w:rPr>
          <w:rFonts w:ascii="Times New Roman" w:hAnsi="Times New Roman"/>
          <w:spacing w:val="-1"/>
          <w:sz w:val="24"/>
          <w:szCs w:val="24"/>
        </w:rPr>
      </w:pPr>
    </w:p>
    <w:p w14:paraId="1C05B156" w14:textId="77777777" w:rsidR="00BA0FA1" w:rsidRPr="00D459EC" w:rsidRDefault="00BA0FA1" w:rsidP="00BA0FA1">
      <w:pPr>
        <w:pStyle w:val="a6"/>
        <w:numPr>
          <w:ilvl w:val="0"/>
          <w:numId w:val="47"/>
        </w:numPr>
        <w:spacing w:after="160" w:line="259" w:lineRule="auto"/>
        <w:ind w:left="0" w:firstLine="0"/>
        <w:rPr>
          <w:rFonts w:ascii="Times New Roman" w:hAnsi="Times New Roman"/>
          <w:b/>
          <w:spacing w:val="-1"/>
          <w:sz w:val="24"/>
          <w:szCs w:val="24"/>
        </w:rPr>
      </w:pPr>
      <w:r w:rsidRPr="00D459EC">
        <w:rPr>
          <w:rFonts w:ascii="Times New Roman" w:hAnsi="Times New Roman"/>
          <w:b/>
          <w:spacing w:val="-1"/>
          <w:sz w:val="24"/>
          <w:szCs w:val="24"/>
        </w:rPr>
        <w:t>ТРУДОВЫЕ НОРМЫ</w:t>
      </w:r>
    </w:p>
    <w:p w14:paraId="2170FAB9" w14:textId="77777777" w:rsidR="00BA0FA1" w:rsidRPr="00D459EC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Общества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ют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 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работникам надлежащие условия труда </w:t>
      </w:r>
      <w:r w:rsidRPr="00D459E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гарантируют соблюдение</w:t>
      </w:r>
      <w:r w:rsidRPr="00D459E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трудовых прав работников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4F53D1" w14:textId="77777777" w:rsidR="00BA0FA1" w:rsidRPr="00D459EC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Любая дискриминация запрещена независимо от оснований, в том числе в отношении трудоустройства и трудовой деятельности, половой или гендерной принадлежности, </w:t>
      </w:r>
      <w:r w:rsidRPr="00D459EC">
        <w:rPr>
          <w:rFonts w:ascii="Times New Roman" w:hAnsi="Times New Roman"/>
          <w:sz w:val="24"/>
          <w:szCs w:val="24"/>
        </w:rPr>
        <w:t xml:space="preserve">национальности, гражданства, расы, цвета кожи или этнической принадлежности, религии, </w:t>
      </w:r>
      <w:r w:rsidRPr="00D459EC">
        <w:rPr>
          <w:rFonts w:ascii="Times New Roman" w:hAnsi="Times New Roman"/>
          <w:sz w:val="24"/>
          <w:szCs w:val="24"/>
        </w:rPr>
        <w:lastRenderedPageBreak/>
        <w:t xml:space="preserve">возраста, языка, 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семейного, социального и родительского статуса, </w:t>
      </w:r>
      <w:r w:rsidRPr="00D459EC">
        <w:rPr>
          <w:rFonts w:ascii="Times New Roman" w:hAnsi="Times New Roman"/>
          <w:sz w:val="24"/>
          <w:szCs w:val="24"/>
        </w:rPr>
        <w:t>имущественного и должностного положения, принадлежности к общественным объединениям и политическим мотивам, беременности, инвалидности, а также других обстоятельств, не связанных с деловыми качествами работника и результатами его труда.</w:t>
      </w:r>
    </w:p>
    <w:p w14:paraId="2C4F2CC7" w14:textId="77777777" w:rsidR="00BA0FA1" w:rsidRPr="00F53BBD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3BBD">
        <w:rPr>
          <w:rFonts w:ascii="Times New Roman" w:hAnsi="Times New Roman"/>
          <w:sz w:val="24"/>
          <w:szCs w:val="24"/>
        </w:rPr>
        <w:t xml:space="preserve"> </w:t>
      </w:r>
      <w:r w:rsidRPr="00F53BBD">
        <w:rPr>
          <w:rFonts w:ascii="Times New Roman" w:eastAsia="Times New Roman" w:hAnsi="Times New Roman"/>
          <w:sz w:val="24"/>
          <w:szCs w:val="24"/>
          <w:lang w:eastAsia="ru-RU"/>
        </w:rPr>
        <w:t>Запрещено принимать на работу лиц, не достигш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их минимального установленного Применимым правом </w:t>
      </w:r>
      <w:r w:rsidRPr="00F53BBD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возраста для приема на работу. </w:t>
      </w:r>
      <w:r w:rsidRPr="00F53BBD">
        <w:rPr>
          <w:rFonts w:ascii="Times New Roman" w:hAnsi="Times New Roman"/>
          <w:sz w:val="24"/>
          <w:szCs w:val="24"/>
        </w:rPr>
        <w:t xml:space="preserve">Поставщики Общества не должны </w:t>
      </w:r>
      <w:r w:rsidRPr="00F53BBD">
        <w:rPr>
          <w:rFonts w:ascii="Times New Roman" w:eastAsia="Times New Roman" w:hAnsi="Times New Roman"/>
          <w:sz w:val="24"/>
          <w:szCs w:val="24"/>
          <w:lang w:eastAsia="ru-RU"/>
        </w:rPr>
        <w:t>использовать труд детей или несовершеннолетних,</w:t>
      </w:r>
      <w:r w:rsidRPr="00F53BBD">
        <w:rPr>
          <w:rFonts w:ascii="Times New Roman" w:hAnsi="Times New Roman"/>
          <w:sz w:val="24"/>
          <w:szCs w:val="24"/>
        </w:rPr>
        <w:t xml:space="preserve"> за исключением случаев, когда допускается заключение трудового договора согласно Применимому</w:t>
      </w:r>
      <w:r>
        <w:rPr>
          <w:rFonts w:ascii="Times New Roman" w:hAnsi="Times New Roman"/>
          <w:sz w:val="24"/>
          <w:szCs w:val="24"/>
        </w:rPr>
        <w:t xml:space="preserve"> праву</w:t>
      </w:r>
      <w:r w:rsidRPr="00F53BBD">
        <w:rPr>
          <w:rFonts w:ascii="Times New Roman" w:hAnsi="Times New Roman"/>
          <w:sz w:val="24"/>
          <w:szCs w:val="24"/>
        </w:rPr>
        <w:t>.</w:t>
      </w:r>
      <w:r w:rsidRPr="001C525B">
        <w:rPr>
          <w:rFonts w:ascii="Verdana" w:hAnsi="Verdana"/>
          <w:sz w:val="20"/>
          <w:szCs w:val="20"/>
        </w:rPr>
        <w:t xml:space="preserve"> </w:t>
      </w:r>
    </w:p>
    <w:p w14:paraId="74759C71" w14:textId="77777777" w:rsidR="00BA0FA1" w:rsidRPr="001C525B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25B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работники Поставщика Общества имеют подписанный трудовой договор или </w:t>
      </w:r>
      <w:r w:rsidRPr="00342811">
        <w:rPr>
          <w:rFonts w:ascii="Times New Roman" w:eastAsia="Times New Roman" w:hAnsi="Times New Roman"/>
          <w:sz w:val="24"/>
          <w:szCs w:val="24"/>
          <w:lang w:eastAsia="ru-RU"/>
        </w:rPr>
        <w:t xml:space="preserve">иной договор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законодательством </w:t>
      </w:r>
      <w:r w:rsidRPr="00342811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страны Поставщика </w:t>
      </w:r>
      <w:r w:rsidRPr="001C525B">
        <w:rPr>
          <w:rFonts w:ascii="Times New Roman" w:eastAsia="Times New Roman" w:hAnsi="Times New Roman"/>
          <w:sz w:val="24"/>
          <w:szCs w:val="24"/>
          <w:lang w:eastAsia="ru-RU"/>
        </w:rPr>
        <w:t xml:space="preserve">на языке, понятном для них. </w:t>
      </w:r>
    </w:p>
    <w:p w14:paraId="5EFF8632" w14:textId="77777777" w:rsidR="00BA0FA1" w:rsidRPr="00D459EC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Трудовой договор должен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содержать 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основные условия, включая продолжительность рабочего времени,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оплаты труда и компенсаций, 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уведомлений, 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иные условия, предусмотренные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>рименимым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правом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C525B">
        <w:t xml:space="preserve"> 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>Поставщики Общества соблюдают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Применимое право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>, касающиеся рабочего времени и отдыха работников и других обязанностей работодате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459EC" w:rsidDel="003557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BCC22A1" w14:textId="77777777" w:rsidR="00BA0FA1" w:rsidRPr="00D459EC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9EC">
        <w:rPr>
          <w:rFonts w:ascii="Times New Roman" w:hAnsi="Times New Roman"/>
          <w:sz w:val="24"/>
          <w:szCs w:val="24"/>
        </w:rPr>
        <w:t xml:space="preserve">Поставщики 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r w:rsidRPr="00D459EC">
        <w:rPr>
          <w:rFonts w:ascii="Times New Roman" w:hAnsi="Times New Roman"/>
          <w:sz w:val="24"/>
          <w:szCs w:val="24"/>
        </w:rPr>
        <w:t xml:space="preserve"> соблюдают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Применимое право</w:t>
      </w:r>
      <w:r w:rsidRPr="00D459EC">
        <w:rPr>
          <w:rFonts w:ascii="Times New Roman" w:hAnsi="Times New Roman"/>
          <w:sz w:val="24"/>
          <w:szCs w:val="24"/>
        </w:rPr>
        <w:t>, касающ</w:t>
      </w:r>
      <w:r>
        <w:rPr>
          <w:rFonts w:ascii="Times New Roman" w:hAnsi="Times New Roman"/>
          <w:sz w:val="24"/>
          <w:szCs w:val="24"/>
        </w:rPr>
        <w:t>е</w:t>
      </w:r>
      <w:r w:rsidRPr="00D459EC">
        <w:rPr>
          <w:rFonts w:ascii="Times New Roman" w:hAnsi="Times New Roman"/>
          <w:sz w:val="24"/>
          <w:szCs w:val="24"/>
        </w:rPr>
        <w:t>еся минимального размера заработной платы. Работа в сверхурочное время, работа в выходные и праздничные дни или в ночное время оплачивается</w:t>
      </w:r>
      <w:r>
        <w:rPr>
          <w:rFonts w:ascii="Times New Roman" w:hAnsi="Times New Roman"/>
          <w:sz w:val="24"/>
          <w:szCs w:val="24"/>
        </w:rPr>
        <w:t xml:space="preserve"> и/или компенсируются</w:t>
      </w:r>
      <w:r w:rsidRPr="00D459EC">
        <w:rPr>
          <w:rFonts w:ascii="Times New Roman" w:hAnsi="Times New Roman"/>
          <w:sz w:val="24"/>
          <w:szCs w:val="24"/>
        </w:rPr>
        <w:t xml:space="preserve"> согласно условиям трудового или коллективного договоров и (или) акта работодателя.</w:t>
      </w:r>
    </w:p>
    <w:p w14:paraId="315934A2" w14:textId="77777777" w:rsidR="00BA0FA1" w:rsidRPr="00D459EC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9EC">
        <w:rPr>
          <w:rFonts w:ascii="Times New Roman" w:hAnsi="Times New Roman"/>
          <w:sz w:val="24"/>
          <w:szCs w:val="24"/>
        </w:rPr>
        <w:t xml:space="preserve">Поставщики 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r w:rsidRPr="00D459EC">
        <w:rPr>
          <w:rFonts w:ascii="Times New Roman" w:hAnsi="Times New Roman"/>
          <w:sz w:val="24"/>
          <w:szCs w:val="24"/>
        </w:rPr>
        <w:t xml:space="preserve"> обеспечивают возможность </w:t>
      </w:r>
      <w:r>
        <w:rPr>
          <w:rFonts w:ascii="Times New Roman" w:hAnsi="Times New Roman"/>
          <w:sz w:val="24"/>
          <w:szCs w:val="24"/>
        </w:rPr>
        <w:t xml:space="preserve">своим </w:t>
      </w:r>
      <w:r w:rsidRPr="00D459EC">
        <w:rPr>
          <w:rFonts w:ascii="Times New Roman" w:hAnsi="Times New Roman"/>
          <w:sz w:val="24"/>
          <w:szCs w:val="24"/>
        </w:rPr>
        <w:t>работникам знать и в полной мере понимать права и обязанности работников, изложенные на их родном или понятном им языке.</w:t>
      </w:r>
    </w:p>
    <w:p w14:paraId="464502E4" w14:textId="77777777" w:rsidR="00BA0FA1" w:rsidRPr="00D459EC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9EC">
        <w:rPr>
          <w:rFonts w:ascii="Times New Roman" w:hAnsi="Times New Roman"/>
          <w:sz w:val="24"/>
          <w:szCs w:val="24"/>
        </w:rPr>
        <w:t xml:space="preserve"> 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>Поставщик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Общества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имеют актуальные </w:t>
      </w:r>
      <w:r>
        <w:rPr>
          <w:rFonts w:ascii="Times New Roman" w:hAnsi="Times New Roman"/>
          <w:sz w:val="24"/>
          <w:szCs w:val="24"/>
        </w:rPr>
        <w:t>д</w:t>
      </w:r>
      <w:r w:rsidRPr="00D459EC">
        <w:rPr>
          <w:rFonts w:ascii="Times New Roman" w:hAnsi="Times New Roman"/>
          <w:sz w:val="24"/>
          <w:szCs w:val="24"/>
        </w:rPr>
        <w:t xml:space="preserve">олжностные </w:t>
      </w:r>
      <w:r>
        <w:rPr>
          <w:rFonts w:ascii="Times New Roman" w:hAnsi="Times New Roman"/>
          <w:sz w:val="24"/>
          <w:szCs w:val="24"/>
        </w:rPr>
        <w:t xml:space="preserve">и рабочие </w:t>
      </w:r>
      <w:r w:rsidRPr="00D459EC">
        <w:rPr>
          <w:rFonts w:ascii="Times New Roman" w:hAnsi="Times New Roman"/>
          <w:sz w:val="24"/>
          <w:szCs w:val="24"/>
        </w:rPr>
        <w:t xml:space="preserve">инструкции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9EC">
        <w:rPr>
          <w:rFonts w:ascii="Times New Roman" w:hAnsi="Times New Roman"/>
          <w:sz w:val="24"/>
          <w:szCs w:val="24"/>
        </w:rPr>
        <w:t xml:space="preserve"> и дов</w:t>
      </w:r>
      <w:r>
        <w:rPr>
          <w:rFonts w:ascii="Times New Roman" w:hAnsi="Times New Roman"/>
          <w:sz w:val="24"/>
          <w:szCs w:val="24"/>
        </w:rPr>
        <w:t>о</w:t>
      </w:r>
      <w:r w:rsidRPr="00D459E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ят</w:t>
      </w:r>
      <w:r w:rsidRPr="00D45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D459EC">
        <w:rPr>
          <w:rFonts w:ascii="Times New Roman" w:hAnsi="Times New Roman"/>
          <w:sz w:val="24"/>
          <w:szCs w:val="24"/>
        </w:rPr>
        <w:t>до сведения всех</w:t>
      </w:r>
      <w:r>
        <w:rPr>
          <w:rFonts w:ascii="Times New Roman" w:hAnsi="Times New Roman"/>
          <w:sz w:val="24"/>
          <w:szCs w:val="24"/>
        </w:rPr>
        <w:t xml:space="preserve"> своих</w:t>
      </w:r>
      <w:r w:rsidRPr="00D459EC">
        <w:rPr>
          <w:rFonts w:ascii="Times New Roman" w:hAnsi="Times New Roman"/>
          <w:sz w:val="24"/>
          <w:szCs w:val="24"/>
        </w:rPr>
        <w:t xml:space="preserve"> работников и консультантов.</w:t>
      </w:r>
    </w:p>
    <w:p w14:paraId="32241655" w14:textId="77777777" w:rsidR="004A0244" w:rsidRDefault="00BA0FA1" w:rsidP="004A0244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9EC">
        <w:rPr>
          <w:rFonts w:ascii="Times New Roman" w:hAnsi="Times New Roman"/>
          <w:sz w:val="24"/>
          <w:szCs w:val="24"/>
        </w:rPr>
        <w:t>Исключены все формы незаконного принудительного труда. З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апрещается обязывать работников оставлять в залог денежные средства или оригиналы документов, удостоверяющих личность или их эквиваленты. </w:t>
      </w:r>
    </w:p>
    <w:p w14:paraId="14F0FB79" w14:textId="2D798668" w:rsidR="00BA0FA1" w:rsidRPr="004A0244" w:rsidRDefault="00BA0FA1" w:rsidP="004A024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24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 должны иметь право свободно перемещаться и, в исключительных случаях, по уважительной причине, по согласованию с руководителем, покидать в рабочее время рабочее место, установленное трудовым договором. </w:t>
      </w:r>
    </w:p>
    <w:p w14:paraId="7BEC1630" w14:textId="77777777" w:rsidR="00BA0FA1" w:rsidRPr="004A0244" w:rsidRDefault="00BA0FA1" w:rsidP="004A0244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244">
        <w:rPr>
          <w:rFonts w:ascii="Times New Roman" w:eastAsia="Times New Roman" w:hAnsi="Times New Roman"/>
          <w:sz w:val="24"/>
          <w:szCs w:val="24"/>
          <w:lang w:eastAsia="ru-RU"/>
        </w:rPr>
        <w:t xml:space="preserve">Никто не должен подвергаться физическому наказанию, незаконному задержанию, физическому, сексуальному и/или психологическому домогательствам. </w:t>
      </w:r>
    </w:p>
    <w:p w14:paraId="2B1C2959" w14:textId="77777777" w:rsidR="00BA0FA1" w:rsidRPr="00D459EC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>Порядок удержания из заработной платы устанавливается в соответствии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Применимым правом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6B032F" w14:textId="77777777" w:rsidR="00BA0FA1" w:rsidRPr="00D459EC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Поставщики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проявляют уважение к свободе объединения для своих работников 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рименимым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вом. </w:t>
      </w:r>
    </w:p>
    <w:p w14:paraId="0E6629B3" w14:textId="77777777" w:rsidR="00BA0FA1" w:rsidRDefault="00BA0FA1" w:rsidP="00BA0FA1"/>
    <w:p w14:paraId="005A62AA" w14:textId="77777777" w:rsidR="00BA0FA1" w:rsidRPr="00D459EC" w:rsidRDefault="00BA0FA1" w:rsidP="00BA0FA1">
      <w:pPr>
        <w:pStyle w:val="a6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459EC">
        <w:rPr>
          <w:rFonts w:ascii="Times New Roman" w:hAnsi="Times New Roman"/>
          <w:b/>
          <w:sz w:val="24"/>
          <w:szCs w:val="24"/>
        </w:rPr>
        <w:t>ЭТИЧЕСКИЕ ПРИНЦИПЫ</w:t>
      </w:r>
    </w:p>
    <w:p w14:paraId="2687D4CC" w14:textId="77777777" w:rsidR="00BA0FA1" w:rsidRPr="00D459EC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D459EC">
        <w:rPr>
          <w:rFonts w:ascii="Times New Roman" w:hAnsi="Times New Roman"/>
          <w:b/>
          <w:sz w:val="24"/>
          <w:szCs w:val="24"/>
        </w:rPr>
        <w:t xml:space="preserve"> </w:t>
      </w:r>
      <w:r w:rsidRPr="00D459EC">
        <w:rPr>
          <w:rFonts w:ascii="Times New Roman" w:hAnsi="Times New Roman"/>
          <w:sz w:val="24"/>
          <w:szCs w:val="24"/>
        </w:rPr>
        <w:t>Поставщики Общ</w:t>
      </w:r>
      <w:r>
        <w:rPr>
          <w:rFonts w:ascii="Times New Roman" w:hAnsi="Times New Roman"/>
          <w:sz w:val="24"/>
          <w:szCs w:val="24"/>
        </w:rPr>
        <w:t>е</w:t>
      </w:r>
      <w:r w:rsidRPr="00D459EC">
        <w:rPr>
          <w:rFonts w:ascii="Times New Roman" w:hAnsi="Times New Roman"/>
          <w:sz w:val="24"/>
          <w:szCs w:val="24"/>
        </w:rPr>
        <w:t>ства строго соблюдают все требования</w:t>
      </w:r>
      <w:r>
        <w:rPr>
          <w:rFonts w:ascii="Times New Roman" w:hAnsi="Times New Roman"/>
          <w:sz w:val="24"/>
          <w:szCs w:val="24"/>
        </w:rPr>
        <w:t xml:space="preserve"> Применимого права</w:t>
      </w:r>
      <w:r w:rsidRPr="00D459EC">
        <w:rPr>
          <w:rFonts w:ascii="Times New Roman" w:hAnsi="Times New Roman"/>
          <w:sz w:val="24"/>
          <w:szCs w:val="24"/>
        </w:rPr>
        <w:t>, касающиеся их деятельности, в том числе:</w:t>
      </w:r>
    </w:p>
    <w:p w14:paraId="43FB6310" w14:textId="77777777" w:rsidR="00BA0FA1" w:rsidRPr="00D459EC" w:rsidRDefault="00BA0FA1" w:rsidP="00BA0FA1">
      <w:pPr>
        <w:pStyle w:val="BodyText2"/>
        <w:numPr>
          <w:ilvl w:val="0"/>
          <w:numId w:val="49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 xml:space="preserve"> конкуренция:</w:t>
      </w:r>
      <w:r w:rsidRPr="00D459EC">
        <w:rPr>
          <w:rFonts w:ascii="Times New Roman" w:hAnsi="Times New Roman" w:cs="Times New Roman"/>
          <w:sz w:val="24"/>
          <w:szCs w:val="24"/>
        </w:rPr>
        <w:t xml:space="preserve"> соблюдение</w:t>
      </w:r>
      <w:r>
        <w:rPr>
          <w:rFonts w:ascii="Times New Roman" w:hAnsi="Times New Roman" w:cs="Times New Roman"/>
          <w:sz w:val="24"/>
          <w:szCs w:val="24"/>
        </w:rPr>
        <w:t xml:space="preserve"> Применимого права</w:t>
      </w:r>
      <w:r w:rsidRPr="00D459EC">
        <w:rPr>
          <w:rFonts w:ascii="Times New Roman" w:hAnsi="Times New Roman" w:cs="Times New Roman"/>
          <w:sz w:val="24"/>
          <w:szCs w:val="24"/>
        </w:rPr>
        <w:t>, касающ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459EC">
        <w:rPr>
          <w:rFonts w:ascii="Times New Roman" w:hAnsi="Times New Roman" w:cs="Times New Roman"/>
          <w:sz w:val="24"/>
          <w:szCs w:val="24"/>
        </w:rPr>
        <w:t>ся осуществления конкуренции на равных условиях;</w:t>
      </w:r>
    </w:p>
    <w:p w14:paraId="1E143395" w14:textId="77777777" w:rsidR="00BA0FA1" w:rsidRPr="00D459EC" w:rsidRDefault="00BA0FA1" w:rsidP="00BA0FA1">
      <w:pPr>
        <w:pStyle w:val="BodyText2"/>
        <w:numPr>
          <w:ilvl w:val="0"/>
          <w:numId w:val="49"/>
        </w:numPr>
        <w:shd w:val="clear" w:color="auto" w:fill="auto"/>
        <w:tabs>
          <w:tab w:val="left" w:pos="709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 xml:space="preserve"> противодействие коррупции:</w:t>
      </w:r>
      <w:r w:rsidRPr="00D459EC">
        <w:rPr>
          <w:rFonts w:ascii="Times New Roman" w:hAnsi="Times New Roman" w:cs="Times New Roman"/>
          <w:sz w:val="24"/>
          <w:szCs w:val="24"/>
        </w:rPr>
        <w:t xml:space="preserve"> соблюдение</w:t>
      </w:r>
      <w:r>
        <w:rPr>
          <w:rFonts w:ascii="Times New Roman" w:hAnsi="Times New Roman" w:cs="Times New Roman"/>
          <w:sz w:val="24"/>
          <w:szCs w:val="24"/>
        </w:rPr>
        <w:t xml:space="preserve"> Применимого права</w:t>
      </w:r>
      <w:r w:rsidRPr="00D459EC">
        <w:rPr>
          <w:rFonts w:ascii="Times New Roman" w:hAnsi="Times New Roman" w:cs="Times New Roman"/>
          <w:sz w:val="24"/>
          <w:szCs w:val="24"/>
        </w:rPr>
        <w:t>, касающ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459EC">
        <w:rPr>
          <w:rFonts w:ascii="Times New Roman" w:hAnsi="Times New Roman" w:cs="Times New Roman"/>
          <w:sz w:val="24"/>
          <w:szCs w:val="24"/>
        </w:rPr>
        <w:t xml:space="preserve">ся противодействия коррупции. Поставщики Общества не предлагают от своего имени или от имени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прямо или косвенно какие-либо материальные или другие поощрения работникам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и третьим лицам с целью получения или сохранения бизнеса, либо приобретения средств или льгот;</w:t>
      </w:r>
    </w:p>
    <w:p w14:paraId="080B9BA5" w14:textId="77777777" w:rsidR="00BA0FA1" w:rsidRPr="00D14F3C" w:rsidRDefault="00BA0FA1" w:rsidP="00BA0FA1">
      <w:pPr>
        <w:pStyle w:val="BodyText2"/>
        <w:numPr>
          <w:ilvl w:val="0"/>
          <w:numId w:val="49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>легализация незаконно полученных доходов:</w:t>
      </w:r>
      <w:r w:rsidRPr="00D459EC">
        <w:rPr>
          <w:rFonts w:ascii="Times New Roman" w:hAnsi="Times New Roman" w:cs="Times New Roman"/>
          <w:sz w:val="24"/>
          <w:szCs w:val="24"/>
        </w:rPr>
        <w:t xml:space="preserve"> соблюдение</w:t>
      </w:r>
      <w:r>
        <w:rPr>
          <w:rFonts w:ascii="Times New Roman" w:hAnsi="Times New Roman" w:cs="Times New Roman"/>
          <w:sz w:val="24"/>
          <w:szCs w:val="24"/>
        </w:rPr>
        <w:t xml:space="preserve"> Применимого пра</w:t>
      </w:r>
      <w:r w:rsidRPr="00D14F3C">
        <w:rPr>
          <w:rFonts w:ascii="Times New Roman" w:hAnsi="Times New Roman" w:cs="Times New Roman"/>
          <w:sz w:val="24"/>
          <w:szCs w:val="24"/>
        </w:rPr>
        <w:t xml:space="preserve">ва, касающегося легализации незаконно полученных доходов. Поставщики </w:t>
      </w:r>
      <w:r w:rsidRPr="00BC7BEE">
        <w:rPr>
          <w:rFonts w:ascii="Times New Roman" w:hAnsi="Times New Roman" w:cs="Times New Roman"/>
          <w:sz w:val="24"/>
          <w:szCs w:val="24"/>
        </w:rPr>
        <w:t>Общества не должны быть вовлечены или поддерживать практику отмывания денег</w:t>
      </w:r>
      <w:r w:rsidRPr="00D14F3C">
        <w:rPr>
          <w:rFonts w:ascii="Times New Roman" w:hAnsi="Times New Roman" w:cs="Times New Roman"/>
          <w:sz w:val="24"/>
          <w:szCs w:val="24"/>
        </w:rPr>
        <w:t>;</w:t>
      </w:r>
    </w:p>
    <w:p w14:paraId="405ECB7A" w14:textId="77777777" w:rsidR="00BA0FA1" w:rsidRPr="00D459EC" w:rsidRDefault="00BA0FA1" w:rsidP="00BA0FA1">
      <w:pPr>
        <w:pStyle w:val="BodyText2"/>
        <w:numPr>
          <w:ilvl w:val="0"/>
          <w:numId w:val="49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>конфликт интересов:</w:t>
      </w:r>
      <w:r w:rsidRPr="00D459EC">
        <w:rPr>
          <w:rFonts w:ascii="Times New Roman" w:hAnsi="Times New Roman" w:cs="Times New Roman"/>
          <w:sz w:val="24"/>
          <w:szCs w:val="24"/>
        </w:rPr>
        <w:t xml:space="preserve"> предотвращение, определение и выявление ситуаций, в которых существует реальный или потенциальный конфликт интересов относительно работников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 или их родственников, которые могли неблагоприятно отразиться на их деловой деятельности либо принимаемых решениях;</w:t>
      </w:r>
    </w:p>
    <w:p w14:paraId="0FB0EC8D" w14:textId="77777777" w:rsidR="00BA0FA1" w:rsidRDefault="00BA0FA1" w:rsidP="00BA0FA1">
      <w:pPr>
        <w:pStyle w:val="BodyText2"/>
        <w:numPr>
          <w:ilvl w:val="0"/>
          <w:numId w:val="49"/>
        </w:numPr>
        <w:shd w:val="clear" w:color="auto" w:fill="auto"/>
        <w:tabs>
          <w:tab w:val="left" w:pos="0"/>
        </w:tabs>
        <w:spacing w:before="0" w:after="0" w:line="240" w:lineRule="auto"/>
        <w:ind w:left="0" w:right="-2" w:firstLine="0"/>
        <w:rPr>
          <w:rFonts w:ascii="Times New Roman" w:hAnsi="Times New Roman" w:cs="Times New Roman"/>
          <w:sz w:val="24"/>
          <w:szCs w:val="24"/>
        </w:rPr>
      </w:pPr>
      <w:r w:rsidRPr="00D459EC">
        <w:rPr>
          <w:rStyle w:val="BodytextBold"/>
          <w:rFonts w:ascii="Times New Roman" w:hAnsi="Times New Roman" w:cs="Times New Roman"/>
          <w:sz w:val="24"/>
          <w:szCs w:val="24"/>
        </w:rPr>
        <w:t>подарки и знаки признательности:</w:t>
      </w:r>
      <w:r w:rsidRPr="00D459EC">
        <w:rPr>
          <w:rFonts w:ascii="Times New Roman" w:hAnsi="Times New Roman" w:cs="Times New Roman"/>
          <w:sz w:val="24"/>
          <w:szCs w:val="24"/>
        </w:rPr>
        <w:t xml:space="preserve"> отказ от подношения </w:t>
      </w:r>
      <w:r w:rsidRPr="00D14F3C">
        <w:rPr>
          <w:rFonts w:ascii="Times New Roman" w:hAnsi="Times New Roman" w:cs="Times New Roman"/>
          <w:sz w:val="24"/>
          <w:szCs w:val="24"/>
        </w:rPr>
        <w:t xml:space="preserve">материального вознаграждения, подарков или услуг </w:t>
      </w:r>
      <w:r>
        <w:rPr>
          <w:rFonts w:ascii="Times New Roman" w:hAnsi="Times New Roman" w:cs="Times New Roman"/>
          <w:sz w:val="24"/>
          <w:szCs w:val="24"/>
        </w:rPr>
        <w:t xml:space="preserve"> (далее – подарки), иных </w:t>
      </w:r>
      <w:r w:rsidRPr="00D459EC">
        <w:rPr>
          <w:rFonts w:ascii="Times New Roman" w:hAnsi="Times New Roman" w:cs="Times New Roman"/>
          <w:sz w:val="24"/>
          <w:szCs w:val="24"/>
        </w:rPr>
        <w:t xml:space="preserve">знаков признательности работникам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D459EC">
        <w:rPr>
          <w:rFonts w:ascii="Times New Roman" w:hAnsi="Times New Roman" w:cs="Times New Roman"/>
          <w:sz w:val="24"/>
          <w:szCs w:val="24"/>
        </w:rPr>
        <w:t xml:space="preserve">. </w:t>
      </w:r>
      <w:r w:rsidRPr="00D459EC">
        <w:rPr>
          <w:rFonts w:ascii="Times New Roman" w:hAnsi="Times New Roman" w:cs="Times New Roman"/>
          <w:sz w:val="24"/>
          <w:szCs w:val="24"/>
        </w:rPr>
        <w:lastRenderedPageBreak/>
        <w:t xml:space="preserve">Общество отклоняет все подарки и знаки признательности, если они превышают обоснованную символическую ценность, а также случайные и явные подарки и знаки признательности, и не могут быть отплачены тем же. </w:t>
      </w:r>
    </w:p>
    <w:p w14:paraId="116F9FE9" w14:textId="77777777" w:rsidR="00BA0FA1" w:rsidRDefault="00BA0FA1" w:rsidP="00BA0FA1">
      <w:pPr>
        <w:pStyle w:val="a6"/>
        <w:tabs>
          <w:tab w:val="left" w:pos="1276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567A73" w14:textId="77777777" w:rsidR="00BA0FA1" w:rsidRPr="00D459EC" w:rsidRDefault="00BA0FA1" w:rsidP="00BA0FA1">
      <w:pPr>
        <w:pStyle w:val="a6"/>
        <w:numPr>
          <w:ilvl w:val="0"/>
          <w:numId w:val="47"/>
        </w:numPr>
        <w:tabs>
          <w:tab w:val="left" w:pos="1276"/>
        </w:tabs>
        <w:spacing w:after="0" w:line="240" w:lineRule="auto"/>
        <w:ind w:hanging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ПО ПРОТИВОДЕЙСТВИЮ КОРРУПЦИИ</w:t>
      </w:r>
    </w:p>
    <w:p w14:paraId="4AA44839" w14:textId="77777777" w:rsidR="00BA0FA1" w:rsidRPr="00D459EC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формы коррупции, в том числе вымогательство, взяточничество, вознаграждение за упрощение формальностей, мошенничество, отмывание денег и непотизм в деятельности Поставщика Общества строго запрещены.</w:t>
      </w:r>
    </w:p>
    <w:p w14:paraId="1B738043" w14:textId="77777777" w:rsidR="00BA0FA1" w:rsidRPr="00D459EC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Поставщики Общества устанавливают запрет для своих работников на предложение, просьбу, предоставление или принятие, прямо или косвенно </w:t>
      </w:r>
      <w:r w:rsidRPr="00850067">
        <w:rPr>
          <w:rFonts w:ascii="Times New Roman" w:eastAsia="Times New Roman" w:hAnsi="Times New Roman"/>
          <w:sz w:val="24"/>
          <w:szCs w:val="24"/>
          <w:lang w:eastAsia="ru-RU"/>
        </w:rPr>
        <w:t>материального вознаграждения, подарков или услуг за действия (бездействие) в пользу лиц, их предоставивших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привилегий в обмен на благосклонное отношение с целью оказать влияние на сделку или для получения личных или деловых преимуществ. Данное требование распространяется как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 Поставщиков Общества и их субподрядчиков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так и</w:t>
      </w:r>
      <w:r w:rsidRPr="00D14F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членов семей.</w:t>
      </w:r>
    </w:p>
    <w:p w14:paraId="390C54BF" w14:textId="77777777" w:rsidR="00BA0FA1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Поставщиками Общества должны соблюдаться принципы справедливой конкуренции и свободного рынка. Бизнес-решения не должны приниматься с учетом или под влиянием личных отношений и интересов. </w:t>
      </w:r>
    </w:p>
    <w:p w14:paraId="291BE507" w14:textId="77777777" w:rsidR="00BA0FA1" w:rsidRPr="00F53BBD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BBD">
        <w:rPr>
          <w:rFonts w:ascii="Times New Roman" w:eastAsia="Times New Roman" w:hAnsi="Times New Roman"/>
          <w:sz w:val="24"/>
          <w:szCs w:val="24"/>
          <w:lang w:eastAsia="ru-RU"/>
        </w:rPr>
        <w:t>Поставщики Общества внедряют собственные программы по борьбе с коррупцией, основанные на признанных международных стандартах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включают </w:t>
      </w:r>
      <w:r w:rsidRPr="00F53BBD">
        <w:rPr>
          <w:rFonts w:ascii="Times New Roman" w:eastAsia="Times New Roman" w:hAnsi="Times New Roman"/>
          <w:sz w:val="24"/>
          <w:szCs w:val="24"/>
          <w:lang w:eastAsia="ru-RU"/>
        </w:rPr>
        <w:t>в себя практическую и информационную подготовку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работников</w:t>
      </w:r>
      <w:r w:rsidRPr="00F53BBD">
        <w:rPr>
          <w:rFonts w:ascii="Times New Roman" w:eastAsia="Times New Roman" w:hAnsi="Times New Roman"/>
          <w:sz w:val="24"/>
          <w:szCs w:val="24"/>
          <w:lang w:eastAsia="ru-RU"/>
        </w:rPr>
        <w:t>, прозрачн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F53BBD">
        <w:rPr>
          <w:rFonts w:ascii="Times New Roman" w:eastAsia="Times New Roman" w:hAnsi="Times New Roman"/>
          <w:sz w:val="24"/>
          <w:szCs w:val="24"/>
          <w:lang w:eastAsia="ru-RU"/>
        </w:rPr>
        <w:t xml:space="preserve"> и эффективн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F53B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2DF584" w14:textId="77777777" w:rsidR="00BA0FA1" w:rsidRPr="00D459EC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r w:rsidRPr="00D459EC">
        <w:rPr>
          <w:rFonts w:ascii="Times New Roman" w:hAnsi="Times New Roman"/>
          <w:sz w:val="24"/>
          <w:szCs w:val="24"/>
        </w:rPr>
        <w:t xml:space="preserve"> прикладывают все усилия, чтобы выявить и предотвратить ситуации, в которых существует реальный или потенциальный конфликт интересов относительно работников Поставщиков </w:t>
      </w:r>
      <w:r>
        <w:rPr>
          <w:rFonts w:ascii="Times New Roman" w:hAnsi="Times New Roman"/>
          <w:sz w:val="24"/>
          <w:szCs w:val="24"/>
        </w:rPr>
        <w:t xml:space="preserve">Общества </w:t>
      </w:r>
      <w:r w:rsidRPr="00D459EC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работников Общества</w:t>
      </w:r>
      <w:r w:rsidRPr="00D459EC">
        <w:rPr>
          <w:rFonts w:ascii="Times New Roman" w:hAnsi="Times New Roman"/>
          <w:sz w:val="24"/>
          <w:szCs w:val="24"/>
        </w:rPr>
        <w:t xml:space="preserve"> или их родственников, которые могут неблагоприятно отразиться на их деловой репутации либо принимаемых решениях.</w:t>
      </w:r>
    </w:p>
    <w:p w14:paraId="343096BB" w14:textId="77777777" w:rsidR="00BA0FA1" w:rsidRPr="00D459EC" w:rsidRDefault="00BA0FA1" w:rsidP="00BA0FA1"/>
    <w:p w14:paraId="47134C3D" w14:textId="77777777" w:rsidR="00BA0FA1" w:rsidRPr="00D459EC" w:rsidRDefault="00BA0FA1" w:rsidP="00BA0FA1">
      <w:pPr>
        <w:pStyle w:val="a6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459EC">
        <w:rPr>
          <w:rFonts w:ascii="Times New Roman" w:hAnsi="Times New Roman"/>
          <w:b/>
          <w:sz w:val="24"/>
          <w:szCs w:val="24"/>
        </w:rPr>
        <w:t>ОХРАНА ЗДОРОВЬЯ И БЕЗОПАСНОСТЬ ТРУДА</w:t>
      </w:r>
    </w:p>
    <w:p w14:paraId="4A60A4DD" w14:textId="77777777" w:rsidR="00BA0FA1" w:rsidRPr="00D459EC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 гарантируют, что их деятельность безопасна для здоровья их работников, подрядчиков, потребителей их продукции и других лиц, а также безопас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для 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работников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Общества, на территории и в помещении которых осуществляются договорные отношения.</w:t>
      </w:r>
    </w:p>
    <w:p w14:paraId="78A190EB" w14:textId="77777777" w:rsidR="00BA0FA1" w:rsidRPr="00D459EC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Общества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обеспечивать рабочие условия труда,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>работники должны быть ознакомлены с информацией и пройти соответствующую подготовку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объеме, необходимом для выполнения возложенных обязанностей, в том числе в вопросах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 охран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здоровья и безопасности труда, пожарной безопасности, радиационной безопасности, правильному обращению с химическими веществами и оборудованием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готовности к чрезвычайным ситуациям и оказанию первой помощи. </w:t>
      </w:r>
    </w:p>
    <w:p w14:paraId="69417105" w14:textId="77777777" w:rsidR="00BA0FA1" w:rsidRPr="00D459EC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Потенциальные риски, которые могут привести к авариям / травмам или возникновению профессиональных заболеваний у работников Поставщиков Общества, должны быть оценены и контролироваться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Поставщиком Общества 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>посредством принятия соответствующих превентивных действий (например, проектирование, инжиниринг, административный контроль, профилактическое обслуживание, процедуры по обеспечению безопасности труда, текущие тренинги по безопасности, а также оснащение средствами индивидуальной защиты).</w:t>
      </w:r>
    </w:p>
    <w:p w14:paraId="0E99AB01" w14:textId="77777777" w:rsidR="00BA0FA1" w:rsidRPr="00D459EC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>Поставщики  Общества обязаны принимать адекватные меры по предотвращению или устранению последствий, ущерба от несчастных случаев и травм, а также социально-психологических заболеваний с целью сведения к минимуму факторов, присущих опасным видам работ. Поставщики  Общества должны предоставить своим работникам соответствующие средства индивидуальной защиты без дополнительной оплаты. Любое происшествие или несчастный случай, приведший к физическим травмам, а также социально-психологические заболевания должны быть документально оформлены и доведены до сведения высшего руководства Поставщика Общества.</w:t>
      </w:r>
    </w:p>
    <w:p w14:paraId="38420534" w14:textId="77777777" w:rsidR="00BA0FA1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 </w:t>
      </w:r>
      <w:r w:rsidRPr="00D459EC">
        <w:rPr>
          <w:rFonts w:ascii="Times New Roman" w:hAnsi="Times New Roman"/>
          <w:sz w:val="24"/>
          <w:szCs w:val="24"/>
        </w:rPr>
        <w:t xml:space="preserve">проводит активную работу по непрерывному улучшению безопасности </w:t>
      </w:r>
      <w:r>
        <w:rPr>
          <w:rFonts w:ascii="Times New Roman" w:hAnsi="Times New Roman"/>
          <w:sz w:val="24"/>
          <w:szCs w:val="24"/>
        </w:rPr>
        <w:t xml:space="preserve">в Обществе </w:t>
      </w:r>
      <w:r w:rsidRPr="00D459EC">
        <w:rPr>
          <w:rFonts w:ascii="Times New Roman" w:hAnsi="Times New Roman"/>
          <w:sz w:val="24"/>
          <w:szCs w:val="24"/>
        </w:rPr>
        <w:t>и обязывает об этом своих деловых партнеров. При выполнении работ на производственных площадках Поставщики Общества соблюдают высокие стандарты по охране труда и технике безопасности, несут ответственность за незамедлительное уведомление о возникновении аварийной ситуации</w:t>
      </w:r>
      <w:r>
        <w:rPr>
          <w:rFonts w:ascii="Times New Roman" w:hAnsi="Times New Roman"/>
          <w:sz w:val="24"/>
          <w:szCs w:val="24"/>
        </w:rPr>
        <w:t xml:space="preserve"> в соответствии с Применимым правом</w:t>
      </w:r>
      <w:r w:rsidRPr="00D459EC">
        <w:rPr>
          <w:rFonts w:ascii="Times New Roman" w:hAnsi="Times New Roman"/>
          <w:sz w:val="24"/>
          <w:szCs w:val="24"/>
        </w:rPr>
        <w:t>.</w:t>
      </w:r>
    </w:p>
    <w:p w14:paraId="57CE6C70" w14:textId="77777777" w:rsidR="00BA0FA1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Поставщики Общества включают критерии по безопасности и охране труда, радиационной безопасности, в развитие своих товаров, работ и услуг в целях снижения рисков в вопросах </w:t>
      </w:r>
      <w:hyperlink r:id="rId9" w:history="1">
        <w:r w:rsidRPr="00C1195F">
          <w:rPr>
            <w:rFonts w:ascii="Times New Roman" w:hAnsi="Times New Roman"/>
            <w:sz w:val="24"/>
            <w:szCs w:val="24"/>
          </w:rPr>
          <w:t>безопасности</w:t>
        </w:r>
      </w:hyperlink>
      <w:r>
        <w:rPr>
          <w:rFonts w:ascii="Times New Roman" w:hAnsi="Times New Roman"/>
          <w:sz w:val="24"/>
          <w:szCs w:val="24"/>
        </w:rPr>
        <w:t xml:space="preserve"> и охраны труда, радиационной безопасности, во время общего срока службы товаров, при поддержании и/или улучшении качества использования своих товаров.</w:t>
      </w:r>
    </w:p>
    <w:p w14:paraId="4838579C" w14:textId="77777777" w:rsidR="00BA0FA1" w:rsidRPr="004914DD" w:rsidRDefault="00BA0FA1" w:rsidP="00BA0FA1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485DEBA" w14:textId="77777777" w:rsidR="00BA0FA1" w:rsidRPr="004914DD" w:rsidRDefault="00BA0FA1" w:rsidP="00BA0FA1">
      <w:pPr>
        <w:pStyle w:val="a6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914DD">
        <w:rPr>
          <w:rFonts w:ascii="Times New Roman" w:hAnsi="Times New Roman"/>
          <w:b/>
          <w:sz w:val="24"/>
          <w:szCs w:val="24"/>
        </w:rPr>
        <w:t>ОКРУЖАЮЩАЯ СРЕДА</w:t>
      </w:r>
    </w:p>
    <w:p w14:paraId="0EBE645C" w14:textId="77777777" w:rsidR="00BA0FA1" w:rsidRPr="004914DD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14D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Поставщики Общества </w:t>
      </w:r>
      <w:r w:rsidRPr="004914DD">
        <w:rPr>
          <w:rFonts w:ascii="Times New Roman" w:hAnsi="Times New Roman"/>
          <w:sz w:val="24"/>
          <w:szCs w:val="24"/>
        </w:rPr>
        <w:t>должны внедрять и/или выполнять мероприятия, способствующие сохранению окружающей среды и уменьшению в максимально возможной степени их негативного воздействия на природные ресурсы.</w:t>
      </w:r>
    </w:p>
    <w:p w14:paraId="391CC848" w14:textId="77777777" w:rsidR="00BA0FA1" w:rsidRPr="004914DD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14DD">
        <w:rPr>
          <w:rFonts w:ascii="Times New Roman" w:hAnsi="Times New Roman"/>
          <w:sz w:val="24"/>
          <w:szCs w:val="24"/>
        </w:rPr>
        <w:t xml:space="preserve"> </w:t>
      </w:r>
      <w:r w:rsidRPr="004914D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Поставщики Общества </w:t>
      </w:r>
      <w:r w:rsidRPr="004914DD">
        <w:rPr>
          <w:rFonts w:ascii="Times New Roman" w:hAnsi="Times New Roman"/>
          <w:sz w:val="24"/>
          <w:szCs w:val="24"/>
        </w:rPr>
        <w:t xml:space="preserve">ограничивают объем вредных веществ, вырабатываемых при исполнении договора, а также обеспечивают ликвидацию таких отходов в соответствии с Применимым правом.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3C481A" w14:textId="77777777" w:rsidR="00BA0FA1" w:rsidRPr="00F53BBD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914D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Поставщики Общества </w:t>
      </w:r>
      <w:r w:rsidRPr="004914DD">
        <w:rPr>
          <w:rFonts w:ascii="Times New Roman" w:hAnsi="Times New Roman"/>
          <w:sz w:val="24"/>
          <w:szCs w:val="24"/>
        </w:rPr>
        <w:t xml:space="preserve">принимают меры по предотвращению использования токсических веществ. В случае отсутствия альтернативы </w:t>
      </w:r>
      <w:r w:rsidRPr="004914DD">
        <w:rPr>
          <w:rFonts w:ascii="Times New Roman" w:eastAsia="Times New Roman" w:hAnsi="Times New Roman"/>
          <w:sz w:val="24"/>
          <w:szCs w:val="24"/>
          <w:lang w:eastAsia="ru-RU"/>
        </w:rPr>
        <w:t>Поставщики Общества</w:t>
      </w:r>
      <w:r w:rsidRPr="004914DD">
        <w:rPr>
          <w:rFonts w:ascii="Times New Roman" w:hAnsi="Times New Roman"/>
          <w:sz w:val="24"/>
          <w:szCs w:val="24"/>
        </w:rPr>
        <w:t xml:space="preserve"> должны сократить до минимума применение токсических веществ и обеспечить безопасное обращение и их уничтожение. В отношении других вредных веществ, элементов или отходов ограниченного</w:t>
      </w:r>
      <w:r w:rsidRPr="00D459EC">
        <w:rPr>
          <w:rFonts w:ascii="Times New Roman" w:hAnsi="Times New Roman"/>
          <w:sz w:val="24"/>
          <w:szCs w:val="24"/>
        </w:rPr>
        <w:t xml:space="preserve"> использования </w:t>
      </w: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Поставщики Общества </w:t>
      </w:r>
      <w:r w:rsidRPr="00D459EC">
        <w:rPr>
          <w:rFonts w:ascii="Times New Roman" w:hAnsi="Times New Roman"/>
          <w:sz w:val="24"/>
          <w:szCs w:val="24"/>
        </w:rPr>
        <w:t>строго соблюда</w:t>
      </w:r>
      <w:r>
        <w:rPr>
          <w:rFonts w:ascii="Times New Roman" w:hAnsi="Times New Roman"/>
          <w:sz w:val="24"/>
          <w:szCs w:val="24"/>
        </w:rPr>
        <w:t>ют</w:t>
      </w:r>
      <w:r w:rsidRPr="00D45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Применимое право</w:t>
      </w:r>
      <w:r w:rsidRPr="00D459EC">
        <w:rPr>
          <w:rFonts w:ascii="Times New Roman" w:hAnsi="Times New Roman"/>
          <w:sz w:val="24"/>
          <w:szCs w:val="24"/>
        </w:rPr>
        <w:t>.</w:t>
      </w:r>
    </w:p>
    <w:p w14:paraId="43A6CE09" w14:textId="77777777" w:rsidR="00BA0FA1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3BB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Поставщики Общества стремятся </w:t>
      </w:r>
      <w:r w:rsidRPr="00F53BBD">
        <w:rPr>
          <w:rFonts w:ascii="Times New Roman" w:hAnsi="Times New Roman"/>
          <w:sz w:val="24"/>
          <w:szCs w:val="24"/>
        </w:rPr>
        <w:t>осуществлять развитие как природ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F53BBD">
        <w:rPr>
          <w:rFonts w:ascii="Times New Roman" w:hAnsi="Times New Roman"/>
          <w:sz w:val="24"/>
          <w:szCs w:val="24"/>
        </w:rPr>
        <w:t>сберегающих технологий (к примеру, контроль загрязняющих веществ, выделения углекислого газа), так и технологий по энергосбережению и переработке отходов, а также внедрение логистических стратегий, уменьшающих их отрицательное воздействие на окружающую среду (в особенности того, что касается хранения, перегрузки и транспортировки).</w:t>
      </w:r>
    </w:p>
    <w:p w14:paraId="713AF8C6" w14:textId="77777777" w:rsidR="00BA0FA1" w:rsidRPr="00C1195F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Поставщики Общества </w:t>
      </w:r>
      <w:r>
        <w:rPr>
          <w:rFonts w:ascii="Times New Roman" w:hAnsi="Times New Roman"/>
          <w:sz w:val="24"/>
          <w:szCs w:val="24"/>
        </w:rPr>
        <w:t>включают критерии по охране окружающей среды в развитие своих товаров, работ и услуг в целях устранения или уменьшения отрицательного воздействия на окружающую среду, во время общего срока службы товаров, при поддержании и/или улучшении качества использования своих товаров.</w:t>
      </w:r>
    </w:p>
    <w:p w14:paraId="7E66A509" w14:textId="77777777" w:rsidR="00BA0FA1" w:rsidRPr="004B35E2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3BBD">
        <w:rPr>
          <w:rFonts w:ascii="Times New Roman" w:hAnsi="Times New Roman"/>
          <w:sz w:val="24"/>
          <w:szCs w:val="24"/>
        </w:rPr>
        <w:t>Поставщик</w:t>
      </w:r>
      <w:r>
        <w:rPr>
          <w:rFonts w:ascii="Times New Roman" w:hAnsi="Times New Roman"/>
          <w:sz w:val="24"/>
          <w:szCs w:val="24"/>
        </w:rPr>
        <w:t>и</w:t>
      </w:r>
      <w:r w:rsidRPr="00F53B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Общества </w:t>
      </w:r>
      <w:r w:rsidRPr="00F53BBD">
        <w:rPr>
          <w:rFonts w:ascii="Times New Roman" w:hAnsi="Times New Roman"/>
          <w:sz w:val="24"/>
          <w:szCs w:val="24"/>
        </w:rPr>
        <w:t>подтвержда</w:t>
      </w:r>
      <w:r>
        <w:rPr>
          <w:rFonts w:ascii="Times New Roman" w:hAnsi="Times New Roman"/>
          <w:sz w:val="24"/>
          <w:szCs w:val="24"/>
        </w:rPr>
        <w:t>ю</w:t>
      </w:r>
      <w:r w:rsidRPr="00F53BBD">
        <w:rPr>
          <w:rFonts w:ascii="Times New Roman" w:hAnsi="Times New Roman"/>
          <w:sz w:val="24"/>
          <w:szCs w:val="24"/>
        </w:rPr>
        <w:t xml:space="preserve">т, что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F53BBD">
        <w:rPr>
          <w:rFonts w:ascii="Times New Roman" w:hAnsi="Times New Roman"/>
          <w:sz w:val="24"/>
          <w:szCs w:val="24"/>
        </w:rPr>
        <w:t>товары</w:t>
      </w:r>
      <w:r>
        <w:rPr>
          <w:rFonts w:ascii="Times New Roman" w:hAnsi="Times New Roman"/>
          <w:sz w:val="24"/>
          <w:szCs w:val="24"/>
        </w:rPr>
        <w:t xml:space="preserve">, работы </w:t>
      </w:r>
      <w:r w:rsidRPr="00F53BBD">
        <w:rPr>
          <w:rFonts w:ascii="Times New Roman" w:hAnsi="Times New Roman"/>
          <w:sz w:val="24"/>
          <w:szCs w:val="24"/>
        </w:rPr>
        <w:t>соответствуют стандартам и нормам, применяемым к таким товарам</w:t>
      </w:r>
      <w:r>
        <w:rPr>
          <w:rFonts w:ascii="Times New Roman" w:hAnsi="Times New Roman"/>
          <w:sz w:val="24"/>
          <w:szCs w:val="24"/>
        </w:rPr>
        <w:t>, работам</w:t>
      </w:r>
      <w:r w:rsidRPr="00F53BBD">
        <w:rPr>
          <w:rFonts w:ascii="Times New Roman" w:hAnsi="Times New Roman"/>
          <w:sz w:val="24"/>
          <w:szCs w:val="24"/>
        </w:rPr>
        <w:t>.</w:t>
      </w:r>
      <w:r w:rsidRPr="00F53BBD">
        <w:rPr>
          <w:rFonts w:ascii="Times New Roman" w:hAnsi="Times New Roman"/>
          <w:b/>
          <w:sz w:val="24"/>
          <w:szCs w:val="24"/>
        </w:rPr>
        <w:t xml:space="preserve"> </w:t>
      </w:r>
    </w:p>
    <w:p w14:paraId="42D633B2" w14:textId="77777777" w:rsidR="00BA0FA1" w:rsidRDefault="00BA0FA1" w:rsidP="00BA0FA1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E89FD05" w14:textId="77777777" w:rsidR="00BA0FA1" w:rsidRPr="00D459EC" w:rsidRDefault="00BA0FA1" w:rsidP="00BA0FA1">
      <w:pPr>
        <w:pStyle w:val="a6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459EC">
        <w:rPr>
          <w:rFonts w:ascii="Times New Roman" w:hAnsi="Times New Roman"/>
          <w:b/>
          <w:sz w:val="24"/>
          <w:szCs w:val="24"/>
        </w:rPr>
        <w:t>КОНФИДЕНЦИАЛЬНОСТЬ И БЕЗОПАСНОСТЬ ДАННЫХ</w:t>
      </w:r>
    </w:p>
    <w:p w14:paraId="7EBC7BFC" w14:textId="77777777" w:rsidR="00BA0FA1" w:rsidRPr="00181AC2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81AC2">
        <w:rPr>
          <w:rFonts w:ascii="Times New Roman" w:hAnsi="Times New Roman"/>
          <w:sz w:val="24"/>
          <w:szCs w:val="24"/>
        </w:rPr>
        <w:t>Поставщики Общества должны соблюдать конфиденциальность любой информации об Обществе, его партнерах, деловых мероприятиях, договорах, проектах, структуре, финансовой ситуации или деятельности, отнесенной к коммерческой тайне Общества и/или его партнеров, если ими не было получено специальное письменное разрешение на её разглашение</w:t>
      </w:r>
    </w:p>
    <w:p w14:paraId="1FED6437" w14:textId="77777777" w:rsidR="00BA0FA1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9E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Поставщики Общества </w:t>
      </w:r>
      <w:r w:rsidRPr="00D459EC">
        <w:rPr>
          <w:rFonts w:ascii="Times New Roman" w:hAnsi="Times New Roman"/>
          <w:sz w:val="24"/>
          <w:szCs w:val="24"/>
        </w:rPr>
        <w:t>должны использовать системы, гарантирующие сохранность и безопасность клиентских данных, не допускать утечки конфиденциальных данных.</w:t>
      </w:r>
    </w:p>
    <w:p w14:paraId="712A5A95" w14:textId="77777777" w:rsidR="00BA0FA1" w:rsidRDefault="00BA0FA1" w:rsidP="00BA0FA1">
      <w:pPr>
        <w:jc w:val="both"/>
        <w:rPr>
          <w:b/>
          <w:bCs/>
        </w:rPr>
      </w:pPr>
    </w:p>
    <w:p w14:paraId="00E206B6" w14:textId="77777777" w:rsidR="00BA0FA1" w:rsidRPr="00F53BBD" w:rsidRDefault="00BA0FA1" w:rsidP="00BA0FA1">
      <w:pPr>
        <w:pStyle w:val="a6"/>
        <w:numPr>
          <w:ilvl w:val="0"/>
          <w:numId w:val="47"/>
        </w:numPr>
        <w:spacing w:after="0" w:line="240" w:lineRule="auto"/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53BBD">
        <w:rPr>
          <w:rFonts w:ascii="Times New Roman" w:hAnsi="Times New Roman"/>
          <w:b/>
          <w:bCs/>
          <w:sz w:val="24"/>
          <w:szCs w:val="24"/>
        </w:rPr>
        <w:t>ИНФОРМИРОВАНИЕ О НАРУШЕНИИ</w:t>
      </w:r>
    </w:p>
    <w:p w14:paraId="7A281BE7" w14:textId="77777777" w:rsidR="00BA0FA1" w:rsidRPr="00C82340" w:rsidRDefault="00BA0FA1" w:rsidP="00BA0FA1">
      <w:pPr>
        <w:pStyle w:val="a6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F53BBD">
        <w:rPr>
          <w:rFonts w:ascii="Times New Roman" w:hAnsi="Times New Roman"/>
          <w:color w:val="262626"/>
          <w:sz w:val="24"/>
          <w:szCs w:val="24"/>
        </w:rPr>
        <w:t>При возникновении случаев, когда Поставщики Общества изъявили желание сообщить о нарушении и/или возможном нарушении Применимого права, они могут сделать это в анонимном порядке или конфиденциально. По вопросам делового поведения и корпоративной этики Поставщики Общества могут в анонимном порядке сообщить, связавшись со службой горячей линии Общества</w:t>
      </w:r>
      <w:r>
        <w:rPr>
          <w:rFonts w:ascii="Times New Roman" w:hAnsi="Times New Roman"/>
          <w:color w:val="262626"/>
          <w:sz w:val="24"/>
          <w:szCs w:val="24"/>
        </w:rPr>
        <w:t xml:space="preserve">. Телефоны Оператора могут меняться,  актуальные номера телефонов Оператора размещены на </w:t>
      </w:r>
      <w:r w:rsidRPr="00C82340">
        <w:rPr>
          <w:rFonts w:ascii="Times New Roman" w:hAnsi="Times New Roman"/>
          <w:color w:val="262626"/>
          <w:sz w:val="24"/>
          <w:szCs w:val="24"/>
        </w:rPr>
        <w:t>веб-сайте Общества.</w:t>
      </w:r>
      <w:r w:rsidRPr="00C82340">
        <w:rPr>
          <w:rFonts w:ascii="Times New Roman" w:hAnsi="Times New Roman"/>
          <w:sz w:val="24"/>
          <w:szCs w:val="24"/>
        </w:rPr>
        <w:t xml:space="preserve"> Оператором горячей линии выступает третье лицо. Оператор не может идентифицировать абонента и не имеет других возможностей отследить номер. </w:t>
      </w:r>
    </w:p>
    <w:p w14:paraId="6FC35810" w14:textId="77777777" w:rsidR="00BA0FA1" w:rsidRPr="00A172BE" w:rsidRDefault="00BA0FA1" w:rsidP="00BA0FA1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В тоже время, п</w:t>
      </w:r>
      <w:r w:rsidRPr="00A172BE">
        <w:rPr>
          <w:rFonts w:ascii="Times New Roman" w:hAnsi="Times New Roman"/>
          <w:color w:val="262626"/>
          <w:sz w:val="24"/>
          <w:szCs w:val="24"/>
        </w:rPr>
        <w:t>ри анонимном сообщении затруднительно отреагировать должным образом, поскольку может возникнуть необходимость получения дополнительных сведений или раскрытия предоставленной информации.</w:t>
      </w:r>
      <w:r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A172BE">
        <w:rPr>
          <w:rFonts w:ascii="Times New Roman" w:hAnsi="Times New Roman"/>
          <w:color w:val="262626"/>
          <w:sz w:val="24"/>
          <w:szCs w:val="24"/>
        </w:rPr>
        <w:t xml:space="preserve">Наличие данных </w:t>
      </w:r>
      <w:r>
        <w:rPr>
          <w:rFonts w:ascii="Times New Roman" w:hAnsi="Times New Roman"/>
          <w:color w:val="262626"/>
          <w:sz w:val="24"/>
          <w:szCs w:val="24"/>
        </w:rPr>
        <w:t xml:space="preserve">Поставщика Общества </w:t>
      </w:r>
      <w:r w:rsidRPr="00A172BE">
        <w:rPr>
          <w:rFonts w:ascii="Times New Roman" w:hAnsi="Times New Roman"/>
          <w:color w:val="262626"/>
          <w:sz w:val="24"/>
          <w:szCs w:val="24"/>
        </w:rPr>
        <w:t>и возможн</w:t>
      </w:r>
      <w:r>
        <w:rPr>
          <w:rFonts w:ascii="Times New Roman" w:hAnsi="Times New Roman"/>
          <w:color w:val="262626"/>
          <w:sz w:val="24"/>
          <w:szCs w:val="24"/>
        </w:rPr>
        <w:t>о</w:t>
      </w:r>
      <w:r w:rsidRPr="00A172BE">
        <w:rPr>
          <w:rFonts w:ascii="Times New Roman" w:hAnsi="Times New Roman"/>
          <w:color w:val="262626"/>
          <w:sz w:val="24"/>
          <w:szCs w:val="24"/>
        </w:rPr>
        <w:t>сть общения с ним позволяют рассмотреть</w:t>
      </w:r>
      <w:r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A172BE">
        <w:rPr>
          <w:rFonts w:ascii="Times New Roman" w:hAnsi="Times New Roman"/>
          <w:color w:val="262626"/>
          <w:sz w:val="24"/>
          <w:szCs w:val="24"/>
        </w:rPr>
        <w:t>обращение более тщательно и эффективно.</w:t>
      </w:r>
      <w:r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A172BE">
        <w:rPr>
          <w:rFonts w:ascii="Times New Roman" w:hAnsi="Times New Roman"/>
          <w:color w:val="262626"/>
          <w:sz w:val="24"/>
          <w:szCs w:val="24"/>
        </w:rPr>
        <w:t>Однако, все виды обращений рассматриваются профессионально и уважительно ко всем вовлеченным лицам.</w:t>
      </w:r>
      <w:r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A172BE">
        <w:rPr>
          <w:rFonts w:ascii="Times New Roman" w:hAnsi="Times New Roman"/>
          <w:color w:val="262626"/>
          <w:sz w:val="24"/>
          <w:szCs w:val="24"/>
        </w:rPr>
        <w:t>Обеспечивается максимально возможный уровень конфиденциальности, а доступ к информации предоставляется по принципу служебной необходимости.</w:t>
      </w:r>
    </w:p>
    <w:p w14:paraId="34165FD0" w14:textId="77777777" w:rsidR="00BA0FA1" w:rsidRDefault="00BA0FA1" w:rsidP="00BA0FA1">
      <w:pPr>
        <w:ind w:left="568" w:hanging="568"/>
        <w:jc w:val="both"/>
      </w:pPr>
    </w:p>
    <w:p w14:paraId="74AE5E0B" w14:textId="77777777" w:rsidR="004A0244" w:rsidRPr="00850067" w:rsidRDefault="004A0244" w:rsidP="00BA0FA1">
      <w:pPr>
        <w:ind w:left="568" w:hanging="568"/>
        <w:jc w:val="both"/>
      </w:pPr>
    </w:p>
    <w:p w14:paraId="59668E18" w14:textId="77777777" w:rsidR="00BA0FA1" w:rsidRDefault="00BA0FA1" w:rsidP="00BA0FA1">
      <w:pPr>
        <w:pStyle w:val="a6"/>
        <w:numPr>
          <w:ilvl w:val="0"/>
          <w:numId w:val="47"/>
        </w:numPr>
        <w:spacing w:after="0" w:line="240" w:lineRule="auto"/>
        <w:ind w:hanging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ПОРЯДОК ПРИСОЕДИНЕНИЯ К КОДЕКСУ </w:t>
      </w:r>
      <w:r w:rsidRPr="006072B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661F43" w14:textId="7ABAA277" w:rsidR="00BA0FA1" w:rsidRDefault="00BA0FA1" w:rsidP="00BA0FA1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262626"/>
          <w:sz w:val="24"/>
          <w:szCs w:val="24"/>
        </w:rPr>
      </w:pPr>
      <w:r w:rsidRPr="00BA0FA1">
        <w:rPr>
          <w:rFonts w:ascii="Times New Roman" w:hAnsi="Times New Roman"/>
          <w:b/>
          <w:color w:val="262626"/>
          <w:sz w:val="24"/>
          <w:szCs w:val="24"/>
        </w:rPr>
        <w:t>10.1</w:t>
      </w:r>
      <w:r>
        <w:rPr>
          <w:rFonts w:ascii="Times New Roman" w:hAnsi="Times New Roman"/>
          <w:b/>
          <w:color w:val="262626"/>
          <w:sz w:val="24"/>
          <w:szCs w:val="24"/>
        </w:rPr>
        <w:t>.</w:t>
      </w:r>
      <w:r w:rsidRPr="006072B6">
        <w:rPr>
          <w:rFonts w:ascii="Times New Roman" w:hAnsi="Times New Roman"/>
          <w:color w:val="262626"/>
          <w:sz w:val="24"/>
          <w:szCs w:val="24"/>
        </w:rPr>
        <w:t xml:space="preserve"> Поставщики </w:t>
      </w:r>
      <w:r>
        <w:rPr>
          <w:rFonts w:ascii="Times New Roman" w:hAnsi="Times New Roman"/>
          <w:color w:val="262626"/>
          <w:sz w:val="24"/>
          <w:szCs w:val="24"/>
        </w:rPr>
        <w:t xml:space="preserve">Общества </w:t>
      </w:r>
      <w:r w:rsidRPr="006072B6">
        <w:rPr>
          <w:rFonts w:ascii="Times New Roman" w:hAnsi="Times New Roman"/>
          <w:color w:val="262626"/>
          <w:sz w:val="24"/>
          <w:szCs w:val="24"/>
        </w:rPr>
        <w:t>пр</w:t>
      </w:r>
      <w:r>
        <w:rPr>
          <w:rFonts w:ascii="Times New Roman" w:hAnsi="Times New Roman"/>
          <w:color w:val="262626"/>
          <w:sz w:val="24"/>
          <w:szCs w:val="24"/>
        </w:rPr>
        <w:t>и</w:t>
      </w:r>
      <w:r w:rsidRPr="006072B6">
        <w:rPr>
          <w:rFonts w:ascii="Times New Roman" w:hAnsi="Times New Roman"/>
          <w:color w:val="262626"/>
          <w:sz w:val="24"/>
          <w:szCs w:val="24"/>
        </w:rPr>
        <w:t>соединяются к Кодексу этики</w:t>
      </w:r>
      <w:r>
        <w:rPr>
          <w:rFonts w:ascii="Times New Roman" w:hAnsi="Times New Roman"/>
          <w:color w:val="262626"/>
          <w:sz w:val="24"/>
          <w:szCs w:val="24"/>
        </w:rPr>
        <w:t xml:space="preserve"> АО «УМЗ» следующим способом. В договоре, заключаемом Обществом с Поставщиком Общества, указывается:</w:t>
      </w:r>
    </w:p>
    <w:p w14:paraId="3ECA2070" w14:textId="77777777" w:rsidR="00BA0FA1" w:rsidRDefault="00BA0FA1" w:rsidP="00BA0FA1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-  Поставщик Общества, в том числе его сотрудники и члены их семей, а также субподрядчики принимает на себя</w:t>
      </w:r>
      <w:r w:rsidRPr="00C82340">
        <w:rPr>
          <w:rFonts w:ascii="Times New Roman" w:hAnsi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обязательства по соответствию Кодексу этики поставщика АО «УМЗ» в течение всего срок действия договора;</w:t>
      </w:r>
    </w:p>
    <w:p w14:paraId="6B4B2D05" w14:textId="77777777" w:rsidR="00BA0FA1" w:rsidRPr="00E266AD" w:rsidRDefault="00BA0FA1" w:rsidP="00BA0FA1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-  </w:t>
      </w:r>
      <w:r w:rsidRPr="00BA0FA1">
        <w:rPr>
          <w:rFonts w:ascii="Times New Roman" w:hAnsi="Times New Roman"/>
          <w:color w:val="262626"/>
          <w:sz w:val="24"/>
          <w:szCs w:val="24"/>
        </w:rPr>
        <w:t xml:space="preserve">Кодекс </w:t>
      </w:r>
      <w:r w:rsidRPr="006072B6">
        <w:rPr>
          <w:rFonts w:ascii="Times New Roman" w:hAnsi="Times New Roman"/>
          <w:color w:val="262626"/>
          <w:sz w:val="24"/>
          <w:szCs w:val="24"/>
        </w:rPr>
        <w:t>этики</w:t>
      </w:r>
      <w:r>
        <w:rPr>
          <w:rFonts w:ascii="Times New Roman" w:hAnsi="Times New Roman"/>
          <w:color w:val="262626"/>
          <w:sz w:val="24"/>
          <w:szCs w:val="24"/>
        </w:rPr>
        <w:t xml:space="preserve"> поставщика АО «УМЗ» </w:t>
      </w:r>
      <w:r w:rsidRPr="00BA0FA1">
        <w:rPr>
          <w:rFonts w:ascii="Times New Roman" w:hAnsi="Times New Roman"/>
          <w:color w:val="262626"/>
          <w:sz w:val="24"/>
          <w:szCs w:val="24"/>
        </w:rPr>
        <w:t>составляет неотъемлемую часть договора, заключаемого Обществом с Поставщиком Общества.</w:t>
      </w:r>
    </w:p>
    <w:p w14:paraId="3E0B0BD5" w14:textId="77777777" w:rsidR="00BA0FA1" w:rsidRPr="00BA0FA1" w:rsidRDefault="00BA0FA1" w:rsidP="00BA0FA1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262626"/>
          <w:sz w:val="24"/>
          <w:szCs w:val="24"/>
        </w:rPr>
      </w:pPr>
      <w:r w:rsidRPr="00BA0FA1">
        <w:rPr>
          <w:rFonts w:ascii="Times New Roman" w:hAnsi="Times New Roman"/>
          <w:b/>
          <w:color w:val="262626"/>
          <w:sz w:val="24"/>
          <w:szCs w:val="24"/>
        </w:rPr>
        <w:t>10.2.</w:t>
      </w:r>
      <w:r w:rsidRPr="00BA0FA1">
        <w:rPr>
          <w:rFonts w:ascii="Times New Roman" w:hAnsi="Times New Roman"/>
          <w:color w:val="262626"/>
          <w:sz w:val="24"/>
          <w:szCs w:val="24"/>
        </w:rPr>
        <w:t xml:space="preserve"> Поставщики Общества настоящим документом принимают обязательство ознакомить своих работников с Кодексом этики поставщиков АО «УМЗ». </w:t>
      </w:r>
    </w:p>
    <w:p w14:paraId="48D1BD53" w14:textId="64F7B174" w:rsidR="00BA0FA1" w:rsidRPr="00BA0FA1" w:rsidRDefault="00BA0FA1" w:rsidP="00BA0FA1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262626"/>
          <w:sz w:val="24"/>
          <w:szCs w:val="24"/>
        </w:rPr>
      </w:pPr>
      <w:r w:rsidRPr="00BA0FA1">
        <w:rPr>
          <w:rFonts w:ascii="Times New Roman" w:hAnsi="Times New Roman"/>
          <w:b/>
          <w:color w:val="262626"/>
          <w:sz w:val="24"/>
          <w:szCs w:val="24"/>
        </w:rPr>
        <w:t>10.3</w:t>
      </w:r>
      <w:r>
        <w:rPr>
          <w:rFonts w:ascii="Times New Roman" w:hAnsi="Times New Roman"/>
          <w:b/>
          <w:color w:val="262626"/>
          <w:sz w:val="24"/>
          <w:szCs w:val="24"/>
        </w:rPr>
        <w:t>.</w:t>
      </w:r>
      <w:r w:rsidRPr="00BA0FA1">
        <w:rPr>
          <w:rFonts w:ascii="Times New Roman" w:hAnsi="Times New Roman"/>
          <w:color w:val="262626"/>
          <w:sz w:val="24"/>
          <w:szCs w:val="24"/>
        </w:rPr>
        <w:t xml:space="preserve"> Кодекс этики поставщика АО «УМЗ» применяется к соответствующим правоотношениям, вытекающим из договора, заключаемого Обществом с Поставщиком Общества. </w:t>
      </w:r>
    </w:p>
    <w:p w14:paraId="3158F5EA" w14:textId="77777777" w:rsidR="00BA0FA1" w:rsidRDefault="00BA0FA1" w:rsidP="00BA0FA1">
      <w:pPr>
        <w:jc w:val="both"/>
        <w:rPr>
          <w:bCs/>
        </w:rPr>
      </w:pPr>
    </w:p>
    <w:p w14:paraId="058EF84E" w14:textId="77777777" w:rsidR="00A13F94" w:rsidRDefault="00A13F9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2CB38379" w14:textId="77777777" w:rsidR="00A13F94" w:rsidRDefault="00A13F9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16A74599" w14:textId="77777777" w:rsidR="004A0244" w:rsidRDefault="004A024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2A25BC1A" w14:textId="77777777" w:rsidR="004A0244" w:rsidRDefault="004A024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04ADE9CC" w14:textId="77777777" w:rsidR="004A0244" w:rsidRDefault="004A024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1EEEDB01" w14:textId="77777777" w:rsidR="004A0244" w:rsidRDefault="004A024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4C546910" w14:textId="77777777" w:rsidR="004A0244" w:rsidRDefault="004A024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5D4F7163" w14:textId="77777777" w:rsidR="004A0244" w:rsidRDefault="004A024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4BBDD65B" w14:textId="77777777" w:rsidR="004A0244" w:rsidRDefault="004A024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4CD53068" w14:textId="77777777" w:rsidR="004A0244" w:rsidRDefault="004A024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29AEED55" w14:textId="77777777" w:rsidR="004A0244" w:rsidRDefault="004A024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36D3B0C5" w14:textId="77777777" w:rsidR="004A0244" w:rsidRDefault="004A024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723135B4" w14:textId="77777777" w:rsidR="004A0244" w:rsidRDefault="004A024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64E626CF" w14:textId="77777777" w:rsidR="004A0244" w:rsidRDefault="004A024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7DC78CA6" w14:textId="77777777" w:rsidR="00A13F94" w:rsidRDefault="00A13F9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6B6BB862" w14:textId="77777777" w:rsidR="00A13F94" w:rsidRDefault="00A13F9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1E8D8004" w14:textId="52A2E32D" w:rsidR="00A13F94" w:rsidRDefault="00A13F9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49C5492B" w14:textId="77777777" w:rsidR="004A0244" w:rsidRDefault="004A024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1600D605" w14:textId="77777777" w:rsidR="003D7DA7" w:rsidRDefault="003D7DA7" w:rsidP="00A13F94">
      <w:pPr>
        <w:autoSpaceDE w:val="0"/>
        <w:autoSpaceDN w:val="0"/>
        <w:adjustRightInd w:val="0"/>
        <w:jc w:val="center"/>
        <w:rPr>
          <w:noProof/>
          <w:lang w:eastAsia="ru-RU"/>
        </w:rPr>
      </w:pPr>
    </w:p>
    <w:p w14:paraId="3094CCB7" w14:textId="000B7562" w:rsidR="004A0244" w:rsidRDefault="004A0244" w:rsidP="00A13F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sectPr w:rsidR="004A0244" w:rsidSect="00B7260B">
      <w:pgSz w:w="11906" w:h="16838" w:code="9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74EE9" w14:textId="77777777" w:rsidR="00863639" w:rsidRDefault="00863639" w:rsidP="00A13F94">
      <w:pPr>
        <w:spacing w:after="0" w:line="240" w:lineRule="auto"/>
      </w:pPr>
      <w:r>
        <w:separator/>
      </w:r>
    </w:p>
  </w:endnote>
  <w:endnote w:type="continuationSeparator" w:id="0">
    <w:p w14:paraId="657A7A83" w14:textId="77777777" w:rsidR="00863639" w:rsidRDefault="00863639" w:rsidP="00A1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D8003" w14:textId="77777777" w:rsidR="00863639" w:rsidRDefault="00863639" w:rsidP="00A13F94">
      <w:pPr>
        <w:spacing w:after="0" w:line="240" w:lineRule="auto"/>
      </w:pPr>
      <w:r>
        <w:separator/>
      </w:r>
    </w:p>
  </w:footnote>
  <w:footnote w:type="continuationSeparator" w:id="0">
    <w:p w14:paraId="224B7400" w14:textId="77777777" w:rsidR="00863639" w:rsidRDefault="00863639" w:rsidP="00A1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6031"/>
    <w:multiLevelType w:val="hybridMultilevel"/>
    <w:tmpl w:val="E196F6C0"/>
    <w:lvl w:ilvl="0" w:tplc="CBD8A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2084C"/>
    <w:multiLevelType w:val="hybridMultilevel"/>
    <w:tmpl w:val="AD5C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4086B"/>
    <w:multiLevelType w:val="hybridMultilevel"/>
    <w:tmpl w:val="D5F233BE"/>
    <w:lvl w:ilvl="0" w:tplc="1236E8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83DF0"/>
    <w:multiLevelType w:val="hybridMultilevel"/>
    <w:tmpl w:val="3EBE8EE4"/>
    <w:lvl w:ilvl="0" w:tplc="F45AE33E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EC4223B"/>
    <w:multiLevelType w:val="hybridMultilevel"/>
    <w:tmpl w:val="C208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83F71"/>
    <w:multiLevelType w:val="hybridMultilevel"/>
    <w:tmpl w:val="466E5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C65E8"/>
    <w:multiLevelType w:val="hybridMultilevel"/>
    <w:tmpl w:val="B3C6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E27A6"/>
    <w:multiLevelType w:val="multilevel"/>
    <w:tmpl w:val="C28E56D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0" w:hanging="360"/>
      </w:pPr>
    </w:lvl>
    <w:lvl w:ilvl="2" w:tentative="1">
      <w:start w:val="1"/>
      <w:numFmt w:val="lowerRoman"/>
      <w:lvlText w:val="%3."/>
      <w:lvlJc w:val="right"/>
      <w:pPr>
        <w:ind w:left="2200" w:hanging="180"/>
      </w:pPr>
    </w:lvl>
    <w:lvl w:ilvl="3" w:tentative="1">
      <w:start w:val="1"/>
      <w:numFmt w:val="decimal"/>
      <w:lvlText w:val="%4."/>
      <w:lvlJc w:val="left"/>
      <w:pPr>
        <w:ind w:left="2920" w:hanging="360"/>
      </w:pPr>
    </w:lvl>
    <w:lvl w:ilvl="4" w:tentative="1">
      <w:start w:val="1"/>
      <w:numFmt w:val="lowerLetter"/>
      <w:lvlText w:val="%5."/>
      <w:lvlJc w:val="left"/>
      <w:pPr>
        <w:ind w:left="3640" w:hanging="360"/>
      </w:pPr>
    </w:lvl>
    <w:lvl w:ilvl="5" w:tentative="1">
      <w:start w:val="1"/>
      <w:numFmt w:val="lowerRoman"/>
      <w:lvlText w:val="%6."/>
      <w:lvlJc w:val="right"/>
      <w:pPr>
        <w:ind w:left="4360" w:hanging="180"/>
      </w:pPr>
    </w:lvl>
    <w:lvl w:ilvl="6" w:tentative="1">
      <w:start w:val="1"/>
      <w:numFmt w:val="decimal"/>
      <w:lvlText w:val="%7."/>
      <w:lvlJc w:val="left"/>
      <w:pPr>
        <w:ind w:left="5080" w:hanging="360"/>
      </w:pPr>
    </w:lvl>
    <w:lvl w:ilvl="7" w:tentative="1">
      <w:start w:val="1"/>
      <w:numFmt w:val="lowerLetter"/>
      <w:lvlText w:val="%8."/>
      <w:lvlJc w:val="left"/>
      <w:pPr>
        <w:ind w:left="5800" w:hanging="360"/>
      </w:pPr>
    </w:lvl>
    <w:lvl w:ilvl="8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168B78DB"/>
    <w:multiLevelType w:val="multilevel"/>
    <w:tmpl w:val="BC4C41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17B93EB5"/>
    <w:multiLevelType w:val="multilevel"/>
    <w:tmpl w:val="4AF88D6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8117834"/>
    <w:multiLevelType w:val="hybridMultilevel"/>
    <w:tmpl w:val="AA2830F4"/>
    <w:lvl w:ilvl="0" w:tplc="5A1C4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73C5F"/>
    <w:multiLevelType w:val="multilevel"/>
    <w:tmpl w:val="0A3E6DF2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56176"/>
    <w:multiLevelType w:val="hybridMultilevel"/>
    <w:tmpl w:val="73528196"/>
    <w:lvl w:ilvl="0" w:tplc="F62C8A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4AFC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4A8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E38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304C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A57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087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68AA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65C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B1184E"/>
    <w:multiLevelType w:val="hybridMultilevel"/>
    <w:tmpl w:val="27B22E90"/>
    <w:lvl w:ilvl="0" w:tplc="CF7C5C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C53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0C7A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C2A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ECD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460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0CE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B88B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2FB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8A1FA6"/>
    <w:multiLevelType w:val="hybridMultilevel"/>
    <w:tmpl w:val="66FC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A63FD"/>
    <w:multiLevelType w:val="hybridMultilevel"/>
    <w:tmpl w:val="7124D1BA"/>
    <w:lvl w:ilvl="0" w:tplc="919C9E06">
      <w:start w:val="1"/>
      <w:numFmt w:val="russianLower"/>
      <w:lvlText w:val="%1)"/>
      <w:lvlJc w:val="left"/>
      <w:pPr>
        <w:ind w:left="1146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8364F3D"/>
    <w:multiLevelType w:val="hybridMultilevel"/>
    <w:tmpl w:val="22E89B9A"/>
    <w:lvl w:ilvl="0" w:tplc="919C9E0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919C9E06">
      <w:start w:val="1"/>
      <w:numFmt w:val="russianLower"/>
      <w:lvlText w:val="%3)"/>
      <w:lvlJc w:val="left"/>
      <w:pPr>
        <w:ind w:left="1032" w:hanging="180"/>
      </w:pPr>
      <w:rPr>
        <w:rFonts w:hint="default"/>
        <w:color w:val="auto"/>
        <w:sz w:val="24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95435FF"/>
    <w:multiLevelType w:val="hybridMultilevel"/>
    <w:tmpl w:val="3BA82DAC"/>
    <w:lvl w:ilvl="0" w:tplc="CBD8A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8E60BD"/>
    <w:multiLevelType w:val="hybridMultilevel"/>
    <w:tmpl w:val="120EFB90"/>
    <w:lvl w:ilvl="0" w:tplc="CBD8A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140836"/>
    <w:multiLevelType w:val="hybridMultilevel"/>
    <w:tmpl w:val="70CE2608"/>
    <w:lvl w:ilvl="0" w:tplc="72A24E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AF5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21C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CB3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3AEA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0EAD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0F6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F06E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7290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0B1E05"/>
    <w:multiLevelType w:val="multilevel"/>
    <w:tmpl w:val="D31450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russianLow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471102D"/>
    <w:multiLevelType w:val="hybridMultilevel"/>
    <w:tmpl w:val="9F0C2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131BD"/>
    <w:multiLevelType w:val="hybridMultilevel"/>
    <w:tmpl w:val="CE5C1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C5C63"/>
    <w:multiLevelType w:val="hybridMultilevel"/>
    <w:tmpl w:val="B8402708"/>
    <w:lvl w:ilvl="0" w:tplc="E0408DD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4B22659"/>
    <w:multiLevelType w:val="hybridMultilevel"/>
    <w:tmpl w:val="AA26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A2A67"/>
    <w:multiLevelType w:val="hybridMultilevel"/>
    <w:tmpl w:val="B7827654"/>
    <w:lvl w:ilvl="0" w:tplc="CBD8A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2251BA"/>
    <w:multiLevelType w:val="hybridMultilevel"/>
    <w:tmpl w:val="29C6EFBC"/>
    <w:lvl w:ilvl="0" w:tplc="CBD8A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65D07"/>
    <w:multiLevelType w:val="hybridMultilevel"/>
    <w:tmpl w:val="77A2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D5809"/>
    <w:multiLevelType w:val="hybridMultilevel"/>
    <w:tmpl w:val="49CE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10CFB"/>
    <w:multiLevelType w:val="hybridMultilevel"/>
    <w:tmpl w:val="C53E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06C05"/>
    <w:multiLevelType w:val="hybridMultilevel"/>
    <w:tmpl w:val="ACF4A6CA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81A14EF"/>
    <w:multiLevelType w:val="multilevel"/>
    <w:tmpl w:val="08A2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8D35F0B"/>
    <w:multiLevelType w:val="hybridMultilevel"/>
    <w:tmpl w:val="F9804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54991"/>
    <w:multiLevelType w:val="hybridMultilevel"/>
    <w:tmpl w:val="5CC0C992"/>
    <w:lvl w:ilvl="0" w:tplc="F914227C">
      <w:start w:val="1"/>
      <w:numFmt w:val="decimal"/>
      <w:lvlText w:val="%1."/>
      <w:lvlJc w:val="left"/>
      <w:pPr>
        <w:ind w:left="2478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5AD0185F"/>
    <w:multiLevelType w:val="hybridMultilevel"/>
    <w:tmpl w:val="849CC1A4"/>
    <w:lvl w:ilvl="0" w:tplc="919C9E06">
      <w:start w:val="1"/>
      <w:numFmt w:val="russianLower"/>
      <w:lvlText w:val="%1)"/>
      <w:lvlJc w:val="left"/>
      <w:pPr>
        <w:ind w:left="1146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D3626BB"/>
    <w:multiLevelType w:val="hybridMultilevel"/>
    <w:tmpl w:val="1FE29A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F0932D0"/>
    <w:multiLevelType w:val="hybridMultilevel"/>
    <w:tmpl w:val="400A5182"/>
    <w:lvl w:ilvl="0" w:tplc="111E1CD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E3D6D"/>
    <w:multiLevelType w:val="hybridMultilevel"/>
    <w:tmpl w:val="72F83542"/>
    <w:lvl w:ilvl="0" w:tplc="AEE4E8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CEE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384A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6D3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A220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C0A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868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2D7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624E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0C1E99"/>
    <w:multiLevelType w:val="hybridMultilevel"/>
    <w:tmpl w:val="815AF900"/>
    <w:lvl w:ilvl="0" w:tplc="7D56D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626406"/>
    <w:multiLevelType w:val="hybridMultilevel"/>
    <w:tmpl w:val="77A2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319AE"/>
    <w:multiLevelType w:val="hybridMultilevel"/>
    <w:tmpl w:val="BE1EF850"/>
    <w:lvl w:ilvl="0" w:tplc="919C9E0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8F960DB"/>
    <w:multiLevelType w:val="multilevel"/>
    <w:tmpl w:val="F5EAC0C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>
    <w:nsid w:val="6AA931DA"/>
    <w:multiLevelType w:val="hybridMultilevel"/>
    <w:tmpl w:val="589E353A"/>
    <w:lvl w:ilvl="0" w:tplc="919C9E0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E4E705C"/>
    <w:multiLevelType w:val="hybridMultilevel"/>
    <w:tmpl w:val="A10CDAEE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0A0682D"/>
    <w:multiLevelType w:val="hybridMultilevel"/>
    <w:tmpl w:val="B4E8A1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C73F60"/>
    <w:multiLevelType w:val="multilevel"/>
    <w:tmpl w:val="2DEE84C8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-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7D45CB2"/>
    <w:multiLevelType w:val="hybridMultilevel"/>
    <w:tmpl w:val="08167B32"/>
    <w:lvl w:ilvl="0" w:tplc="CBD8A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41332F"/>
    <w:multiLevelType w:val="multilevel"/>
    <w:tmpl w:val="B5283FF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8">
    <w:nsid w:val="7B2C07E7"/>
    <w:multiLevelType w:val="hybridMultilevel"/>
    <w:tmpl w:val="BAECA5C2"/>
    <w:lvl w:ilvl="0" w:tplc="111E1CD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19C9E06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37"/>
  </w:num>
  <w:num w:numId="5">
    <w:abstractNumId w:val="13"/>
  </w:num>
  <w:num w:numId="6">
    <w:abstractNumId w:val="12"/>
  </w:num>
  <w:num w:numId="7">
    <w:abstractNumId w:val="1"/>
  </w:num>
  <w:num w:numId="8">
    <w:abstractNumId w:val="22"/>
  </w:num>
  <w:num w:numId="9">
    <w:abstractNumId w:val="35"/>
  </w:num>
  <w:num w:numId="10">
    <w:abstractNumId w:val="26"/>
  </w:num>
  <w:num w:numId="11">
    <w:abstractNumId w:val="0"/>
  </w:num>
  <w:num w:numId="12">
    <w:abstractNumId w:val="46"/>
  </w:num>
  <w:num w:numId="13">
    <w:abstractNumId w:val="25"/>
  </w:num>
  <w:num w:numId="14">
    <w:abstractNumId w:val="17"/>
  </w:num>
  <w:num w:numId="15">
    <w:abstractNumId w:val="18"/>
  </w:num>
  <w:num w:numId="16">
    <w:abstractNumId w:val="27"/>
  </w:num>
  <w:num w:numId="17">
    <w:abstractNumId w:val="39"/>
  </w:num>
  <w:num w:numId="18">
    <w:abstractNumId w:val="4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4"/>
  </w:num>
  <w:num w:numId="22">
    <w:abstractNumId w:val="4"/>
  </w:num>
  <w:num w:numId="23">
    <w:abstractNumId w:val="32"/>
  </w:num>
  <w:num w:numId="24">
    <w:abstractNumId w:val="23"/>
  </w:num>
  <w:num w:numId="25">
    <w:abstractNumId w:val="3"/>
  </w:num>
  <w:num w:numId="26">
    <w:abstractNumId w:val="33"/>
  </w:num>
  <w:num w:numId="27">
    <w:abstractNumId w:val="38"/>
  </w:num>
  <w:num w:numId="28">
    <w:abstractNumId w:val="21"/>
  </w:num>
  <w:num w:numId="29">
    <w:abstractNumId w:val="9"/>
  </w:num>
  <w:num w:numId="30">
    <w:abstractNumId w:val="7"/>
  </w:num>
  <w:num w:numId="31">
    <w:abstractNumId w:val="20"/>
  </w:num>
  <w:num w:numId="32">
    <w:abstractNumId w:val="42"/>
  </w:num>
  <w:num w:numId="33">
    <w:abstractNumId w:val="47"/>
  </w:num>
  <w:num w:numId="34">
    <w:abstractNumId w:val="11"/>
  </w:num>
  <w:num w:numId="35">
    <w:abstractNumId w:val="41"/>
  </w:num>
  <w:num w:numId="36">
    <w:abstractNumId w:val="43"/>
  </w:num>
  <w:num w:numId="37">
    <w:abstractNumId w:val="30"/>
  </w:num>
  <w:num w:numId="38">
    <w:abstractNumId w:val="15"/>
  </w:num>
  <w:num w:numId="39">
    <w:abstractNumId w:val="34"/>
  </w:num>
  <w:num w:numId="40">
    <w:abstractNumId w:val="36"/>
  </w:num>
  <w:num w:numId="41">
    <w:abstractNumId w:val="48"/>
  </w:num>
  <w:num w:numId="42">
    <w:abstractNumId w:val="40"/>
  </w:num>
  <w:num w:numId="43">
    <w:abstractNumId w:val="16"/>
  </w:num>
  <w:num w:numId="44">
    <w:abstractNumId w:val="10"/>
  </w:num>
  <w:num w:numId="45">
    <w:abstractNumId w:val="5"/>
  </w:num>
  <w:num w:numId="46">
    <w:abstractNumId w:val="29"/>
  </w:num>
  <w:num w:numId="47">
    <w:abstractNumId w:val="31"/>
  </w:num>
  <w:num w:numId="48">
    <w:abstractNumId w:val="4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26"/>
    <w:rsid w:val="000035BD"/>
    <w:rsid w:val="00015D0E"/>
    <w:rsid w:val="00021699"/>
    <w:rsid w:val="000653FF"/>
    <w:rsid w:val="000B492D"/>
    <w:rsid w:val="001417F5"/>
    <w:rsid w:val="001A0E08"/>
    <w:rsid w:val="001A1C39"/>
    <w:rsid w:val="001B3066"/>
    <w:rsid w:val="001D3C48"/>
    <w:rsid w:val="00266C33"/>
    <w:rsid w:val="002A5120"/>
    <w:rsid w:val="002E0F32"/>
    <w:rsid w:val="00315B8F"/>
    <w:rsid w:val="00360164"/>
    <w:rsid w:val="00364C05"/>
    <w:rsid w:val="00395F98"/>
    <w:rsid w:val="003D7DA7"/>
    <w:rsid w:val="003F5DA9"/>
    <w:rsid w:val="00407078"/>
    <w:rsid w:val="00464540"/>
    <w:rsid w:val="00464A02"/>
    <w:rsid w:val="004A0244"/>
    <w:rsid w:val="004C28D7"/>
    <w:rsid w:val="004C3DC4"/>
    <w:rsid w:val="004E4A75"/>
    <w:rsid w:val="005352AF"/>
    <w:rsid w:val="005C11AD"/>
    <w:rsid w:val="006266F2"/>
    <w:rsid w:val="00671336"/>
    <w:rsid w:val="006B1927"/>
    <w:rsid w:val="006B41FE"/>
    <w:rsid w:val="006E0D05"/>
    <w:rsid w:val="006F569C"/>
    <w:rsid w:val="007B3DF2"/>
    <w:rsid w:val="007C2C61"/>
    <w:rsid w:val="007F6E3F"/>
    <w:rsid w:val="00802871"/>
    <w:rsid w:val="008122B8"/>
    <w:rsid w:val="0083780D"/>
    <w:rsid w:val="00850AAF"/>
    <w:rsid w:val="008558EE"/>
    <w:rsid w:val="00863639"/>
    <w:rsid w:val="00881047"/>
    <w:rsid w:val="008823A9"/>
    <w:rsid w:val="00891AF6"/>
    <w:rsid w:val="008A3E2D"/>
    <w:rsid w:val="008E110D"/>
    <w:rsid w:val="009317B7"/>
    <w:rsid w:val="00937FF7"/>
    <w:rsid w:val="0096158E"/>
    <w:rsid w:val="00963707"/>
    <w:rsid w:val="009B0106"/>
    <w:rsid w:val="009B3D0C"/>
    <w:rsid w:val="009E2B30"/>
    <w:rsid w:val="009E5A09"/>
    <w:rsid w:val="00A13F94"/>
    <w:rsid w:val="00A66509"/>
    <w:rsid w:val="00AC336E"/>
    <w:rsid w:val="00AF165A"/>
    <w:rsid w:val="00AF7C07"/>
    <w:rsid w:val="00B03F9D"/>
    <w:rsid w:val="00B1747C"/>
    <w:rsid w:val="00B576D1"/>
    <w:rsid w:val="00B7260B"/>
    <w:rsid w:val="00B85861"/>
    <w:rsid w:val="00BA0FA1"/>
    <w:rsid w:val="00C21EFC"/>
    <w:rsid w:val="00C2408F"/>
    <w:rsid w:val="00C42A36"/>
    <w:rsid w:val="00C65A02"/>
    <w:rsid w:val="00CE0C79"/>
    <w:rsid w:val="00D26675"/>
    <w:rsid w:val="00D533F7"/>
    <w:rsid w:val="00D81B53"/>
    <w:rsid w:val="00DE148B"/>
    <w:rsid w:val="00E03839"/>
    <w:rsid w:val="00E0691B"/>
    <w:rsid w:val="00E140B8"/>
    <w:rsid w:val="00EA7977"/>
    <w:rsid w:val="00EC760D"/>
    <w:rsid w:val="00ED0394"/>
    <w:rsid w:val="00F32563"/>
    <w:rsid w:val="00F34A66"/>
    <w:rsid w:val="00F40F26"/>
    <w:rsid w:val="00F5309D"/>
    <w:rsid w:val="00F55912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B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13F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F9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D3C48"/>
    <w:rPr>
      <w:color w:val="0563C1"/>
      <w:u w:val="single"/>
    </w:rPr>
  </w:style>
  <w:style w:type="table" w:styleId="a5">
    <w:name w:val="Table Grid"/>
    <w:basedOn w:val="a1"/>
    <w:uiPriority w:val="39"/>
    <w:rsid w:val="00AC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маркированный,Heading1,Colorful List - Accent 11,ненум_список"/>
    <w:basedOn w:val="a"/>
    <w:link w:val="a7"/>
    <w:uiPriority w:val="34"/>
    <w:qFormat/>
    <w:rsid w:val="009E2B30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aliases w:val="маркированный Знак,Heading1 Знак,Colorful List - Accent 11 Знак,ненум_список Знак"/>
    <w:link w:val="a6"/>
    <w:uiPriority w:val="34"/>
    <w:locked/>
    <w:rsid w:val="009E5A09"/>
  </w:style>
  <w:style w:type="paragraph" w:customStyle="1" w:styleId="Default">
    <w:name w:val="Default"/>
    <w:rsid w:val="003F5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F5DA9"/>
    <w:pPr>
      <w:spacing w:line="20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3F5DA9"/>
    <w:rPr>
      <w:rFonts w:cs="Calibri"/>
      <w:b/>
      <w:bCs/>
      <w:color w:val="000000"/>
    </w:rPr>
  </w:style>
  <w:style w:type="paragraph" w:styleId="a8">
    <w:name w:val="Normal (Web)"/>
    <w:basedOn w:val="a"/>
    <w:uiPriority w:val="99"/>
    <w:unhideWhenUsed/>
    <w:rsid w:val="003F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3F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13F9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s0">
    <w:name w:val="s0"/>
    <w:rsid w:val="00A13F9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A13F94"/>
    <w:rPr>
      <w:rFonts w:ascii="Times New Roman" w:hAnsi="Times New Roman" w:cs="Times New Roman" w:hint="default"/>
      <w:b/>
      <w:bCs/>
      <w:color w:val="000000"/>
    </w:rPr>
  </w:style>
  <w:style w:type="paragraph" w:customStyle="1" w:styleId="j13">
    <w:name w:val="j13"/>
    <w:basedOn w:val="a"/>
    <w:rsid w:val="00A1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13F94"/>
    <w:pPr>
      <w:spacing w:after="0" w:line="240" w:lineRule="auto"/>
    </w:pPr>
    <w:rPr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A13F94"/>
    <w:rPr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A13F94"/>
    <w:rPr>
      <w:vertAlign w:val="superscript"/>
    </w:rPr>
  </w:style>
  <w:style w:type="paragraph" w:customStyle="1" w:styleId="BodyText21">
    <w:name w:val="Body Text 21"/>
    <w:basedOn w:val="a"/>
    <w:rsid w:val="00A13F9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Bodytext">
    <w:name w:val="Body text_"/>
    <w:link w:val="BodyText2"/>
    <w:rsid w:val="00BA0FA1"/>
    <w:rPr>
      <w:rFonts w:ascii="Calibri" w:eastAsia="Calibri" w:hAnsi="Calibri" w:cs="Calibri"/>
      <w:spacing w:val="-1"/>
      <w:shd w:val="clear" w:color="auto" w:fill="FFFFFF"/>
    </w:rPr>
  </w:style>
  <w:style w:type="paragraph" w:customStyle="1" w:styleId="BodyText2">
    <w:name w:val="Body Text2"/>
    <w:basedOn w:val="a"/>
    <w:link w:val="Bodytext"/>
    <w:rsid w:val="00BA0FA1"/>
    <w:pPr>
      <w:shd w:val="clear" w:color="auto" w:fill="FFFFFF"/>
      <w:spacing w:before="420" w:after="240" w:line="312" w:lineRule="exact"/>
      <w:ind w:hanging="360"/>
      <w:jc w:val="both"/>
    </w:pPr>
    <w:rPr>
      <w:rFonts w:ascii="Calibri" w:eastAsia="Calibri" w:hAnsi="Calibri" w:cs="Calibri"/>
      <w:spacing w:val="-1"/>
    </w:rPr>
  </w:style>
  <w:style w:type="character" w:customStyle="1" w:styleId="BodytextBold">
    <w:name w:val="Body text + Bold"/>
    <w:rsid w:val="00BA0FA1"/>
    <w:rPr>
      <w:rFonts w:ascii="Calibri" w:eastAsia="Calibri" w:hAnsi="Calibri" w:cs="Calibri"/>
      <w:b/>
      <w:bCs/>
      <w:spacing w:val="-1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13F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F9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D3C48"/>
    <w:rPr>
      <w:color w:val="0563C1"/>
      <w:u w:val="single"/>
    </w:rPr>
  </w:style>
  <w:style w:type="table" w:styleId="a5">
    <w:name w:val="Table Grid"/>
    <w:basedOn w:val="a1"/>
    <w:uiPriority w:val="39"/>
    <w:rsid w:val="00AC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маркированный,Heading1,Colorful List - Accent 11,ненум_список"/>
    <w:basedOn w:val="a"/>
    <w:link w:val="a7"/>
    <w:uiPriority w:val="34"/>
    <w:qFormat/>
    <w:rsid w:val="009E2B30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aliases w:val="маркированный Знак,Heading1 Знак,Colorful List - Accent 11 Знак,ненум_список Знак"/>
    <w:link w:val="a6"/>
    <w:uiPriority w:val="34"/>
    <w:locked/>
    <w:rsid w:val="009E5A09"/>
  </w:style>
  <w:style w:type="paragraph" w:customStyle="1" w:styleId="Default">
    <w:name w:val="Default"/>
    <w:rsid w:val="003F5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F5DA9"/>
    <w:pPr>
      <w:spacing w:line="20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3F5DA9"/>
    <w:rPr>
      <w:rFonts w:cs="Calibri"/>
      <w:b/>
      <w:bCs/>
      <w:color w:val="000000"/>
    </w:rPr>
  </w:style>
  <w:style w:type="paragraph" w:styleId="a8">
    <w:name w:val="Normal (Web)"/>
    <w:basedOn w:val="a"/>
    <w:uiPriority w:val="99"/>
    <w:unhideWhenUsed/>
    <w:rsid w:val="003F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3F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13F9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s0">
    <w:name w:val="s0"/>
    <w:rsid w:val="00A13F9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A13F94"/>
    <w:rPr>
      <w:rFonts w:ascii="Times New Roman" w:hAnsi="Times New Roman" w:cs="Times New Roman" w:hint="default"/>
      <w:b/>
      <w:bCs/>
      <w:color w:val="000000"/>
    </w:rPr>
  </w:style>
  <w:style w:type="paragraph" w:customStyle="1" w:styleId="j13">
    <w:name w:val="j13"/>
    <w:basedOn w:val="a"/>
    <w:rsid w:val="00A1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13F94"/>
    <w:pPr>
      <w:spacing w:after="0" w:line="240" w:lineRule="auto"/>
    </w:pPr>
    <w:rPr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A13F94"/>
    <w:rPr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A13F94"/>
    <w:rPr>
      <w:vertAlign w:val="superscript"/>
    </w:rPr>
  </w:style>
  <w:style w:type="paragraph" w:customStyle="1" w:styleId="BodyText21">
    <w:name w:val="Body Text 21"/>
    <w:basedOn w:val="a"/>
    <w:rsid w:val="00A13F9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Bodytext">
    <w:name w:val="Body text_"/>
    <w:link w:val="BodyText2"/>
    <w:rsid w:val="00BA0FA1"/>
    <w:rPr>
      <w:rFonts w:ascii="Calibri" w:eastAsia="Calibri" w:hAnsi="Calibri" w:cs="Calibri"/>
      <w:spacing w:val="-1"/>
      <w:shd w:val="clear" w:color="auto" w:fill="FFFFFF"/>
    </w:rPr>
  </w:style>
  <w:style w:type="paragraph" w:customStyle="1" w:styleId="BodyText2">
    <w:name w:val="Body Text2"/>
    <w:basedOn w:val="a"/>
    <w:link w:val="Bodytext"/>
    <w:rsid w:val="00BA0FA1"/>
    <w:pPr>
      <w:shd w:val="clear" w:color="auto" w:fill="FFFFFF"/>
      <w:spacing w:before="420" w:after="240" w:line="312" w:lineRule="exact"/>
      <w:ind w:hanging="360"/>
      <w:jc w:val="both"/>
    </w:pPr>
    <w:rPr>
      <w:rFonts w:ascii="Calibri" w:eastAsia="Calibri" w:hAnsi="Calibri" w:cs="Calibri"/>
      <w:spacing w:val="-1"/>
    </w:rPr>
  </w:style>
  <w:style w:type="character" w:customStyle="1" w:styleId="BodytextBold">
    <w:name w:val="Body text + Bold"/>
    <w:rsid w:val="00BA0FA1"/>
    <w:rPr>
      <w:rFonts w:ascii="Calibri" w:eastAsia="Calibri" w:hAnsi="Calibri" w:cs="Calibri"/>
      <w:b/>
      <w:bCs/>
      <w:spacing w:val="-1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8998">
          <w:marLeft w:val="3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527">
          <w:marLeft w:val="3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5621">
          <w:marLeft w:val="3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966">
          <w:marLeft w:val="3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068">
          <w:marLeft w:val="3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7826">
          <w:marLeft w:val="302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643">
          <w:marLeft w:val="302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847">
          <w:marLeft w:val="302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474">
          <w:marLeft w:val="302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4509">
          <w:marLeft w:val="3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11">
          <w:marLeft w:val="3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8707">
          <w:marLeft w:val="3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287">
          <w:marLeft w:val="3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40">
          <w:marLeft w:val="3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&#1073;&#1077;&#1079;&#1086;&#1087;&#1072;&#1089;&#1085;&#1086;&#1089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CCB3-10CB-4CEA-8E29-F26A8E05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25102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Юлия Юрьевна</dc:creator>
  <cp:lastModifiedBy>Михайлова Марина Вадимовна</cp:lastModifiedBy>
  <cp:revision>2</cp:revision>
  <cp:lastPrinted>2021-04-29T06:04:00Z</cp:lastPrinted>
  <dcterms:created xsi:type="dcterms:W3CDTF">2021-05-19T05:09:00Z</dcterms:created>
  <dcterms:modified xsi:type="dcterms:W3CDTF">2021-05-19T05:09:00Z</dcterms:modified>
</cp:coreProperties>
</file>